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C175E4" w14:textId="77777777" w:rsidR="001173EE" w:rsidRDefault="001173EE" w:rsidP="001173EE">
      <w:pPr>
        <w:shd w:val="clear" w:color="auto" w:fill="FFFFFF"/>
        <w:jc w:val="center"/>
        <w:rPr>
          <w:rFonts w:ascii="Arial" w:eastAsia="Arial" w:hAnsi="Arial" w:cs="Arial"/>
          <w:b/>
        </w:rPr>
      </w:pPr>
    </w:p>
    <w:p w14:paraId="67DF19DE" w14:textId="77777777" w:rsidR="001173EE" w:rsidRDefault="001173EE" w:rsidP="001173EE">
      <w:pPr>
        <w:shd w:val="clear" w:color="auto" w:fill="FFFFFF"/>
        <w:jc w:val="center"/>
        <w:rPr>
          <w:rFonts w:ascii="Arial" w:eastAsia="Arial" w:hAnsi="Arial" w:cs="Arial"/>
          <w:b/>
        </w:rPr>
      </w:pPr>
    </w:p>
    <w:p w14:paraId="6AD07038" w14:textId="0FD48AD7" w:rsidR="001173EE" w:rsidRPr="005E3AFD" w:rsidRDefault="001173EE" w:rsidP="001173EE">
      <w:pPr>
        <w:shd w:val="clear" w:color="auto" w:fill="FFFFFF"/>
        <w:jc w:val="center"/>
        <w:rPr>
          <w:rFonts w:ascii="Arial" w:eastAsia="Arial" w:hAnsi="Arial" w:cs="Arial"/>
        </w:rPr>
      </w:pPr>
      <w:r>
        <w:rPr>
          <w:rFonts w:ascii="Arial" w:eastAsia="Arial" w:hAnsi="Arial" w:cs="Arial"/>
          <w:b/>
        </w:rPr>
        <w:t>PROMOTORA DE EVENTOS Y TURISMO S.A.S.</w:t>
      </w:r>
    </w:p>
    <w:p w14:paraId="596E088E" w14:textId="77777777" w:rsidR="001173EE" w:rsidRPr="005E3AFD" w:rsidRDefault="001173EE" w:rsidP="001173EE">
      <w:pPr>
        <w:shd w:val="clear" w:color="auto" w:fill="FFFFFF"/>
        <w:jc w:val="center"/>
        <w:rPr>
          <w:rFonts w:ascii="Arial" w:eastAsia="Arial" w:hAnsi="Arial" w:cs="Arial"/>
        </w:rPr>
      </w:pPr>
      <w:r w:rsidRPr="005E3AFD">
        <w:rPr>
          <w:rFonts w:ascii="Arial" w:eastAsia="Arial" w:hAnsi="Arial" w:cs="Arial"/>
        </w:rPr>
        <w:t> </w:t>
      </w:r>
    </w:p>
    <w:p w14:paraId="6D4B254C" w14:textId="77777777" w:rsidR="001173EE" w:rsidRPr="005E3AFD" w:rsidRDefault="001173EE" w:rsidP="001173EE">
      <w:pPr>
        <w:shd w:val="clear" w:color="auto" w:fill="FFFFFF"/>
        <w:jc w:val="center"/>
        <w:rPr>
          <w:rFonts w:ascii="Arial" w:eastAsia="Arial" w:hAnsi="Arial" w:cs="Arial"/>
        </w:rPr>
      </w:pPr>
      <w:r w:rsidRPr="005E3AFD">
        <w:rPr>
          <w:rFonts w:ascii="Arial" w:eastAsia="Arial" w:hAnsi="Arial" w:cs="Arial"/>
        </w:rPr>
        <w:t> </w:t>
      </w:r>
    </w:p>
    <w:p w14:paraId="76E2BC28" w14:textId="77777777" w:rsidR="001173EE" w:rsidRPr="005E3AFD" w:rsidRDefault="001173EE" w:rsidP="001173EE">
      <w:pPr>
        <w:shd w:val="clear" w:color="auto" w:fill="FFFFFF"/>
        <w:jc w:val="center"/>
        <w:rPr>
          <w:rFonts w:ascii="Arial" w:eastAsia="Arial" w:hAnsi="Arial" w:cs="Arial"/>
        </w:rPr>
      </w:pPr>
      <w:r w:rsidRPr="005E3AFD">
        <w:rPr>
          <w:rFonts w:ascii="Arial" w:eastAsia="Arial" w:hAnsi="Arial" w:cs="Arial"/>
        </w:rPr>
        <w:t> </w:t>
      </w:r>
    </w:p>
    <w:p w14:paraId="73594BEE" w14:textId="649271CE" w:rsidR="001173EE" w:rsidRDefault="001173EE" w:rsidP="001173EE">
      <w:pPr>
        <w:shd w:val="clear" w:color="auto" w:fill="FFFFFF"/>
        <w:jc w:val="center"/>
        <w:rPr>
          <w:rFonts w:ascii="Arial" w:eastAsia="Arial" w:hAnsi="Arial" w:cs="Arial"/>
        </w:rPr>
      </w:pPr>
      <w:r w:rsidRPr="005E3AFD">
        <w:rPr>
          <w:rFonts w:ascii="Arial" w:eastAsia="Arial" w:hAnsi="Arial" w:cs="Arial"/>
        </w:rPr>
        <w:t> </w:t>
      </w:r>
    </w:p>
    <w:p w14:paraId="6124DF00" w14:textId="5E8BE3CE" w:rsidR="001173EE" w:rsidRDefault="001173EE" w:rsidP="001173EE">
      <w:pPr>
        <w:shd w:val="clear" w:color="auto" w:fill="FFFFFF"/>
        <w:jc w:val="center"/>
        <w:rPr>
          <w:rFonts w:ascii="Arial" w:eastAsia="Arial" w:hAnsi="Arial" w:cs="Arial"/>
        </w:rPr>
      </w:pPr>
    </w:p>
    <w:p w14:paraId="37AF49C0" w14:textId="5AAD2483" w:rsidR="001173EE" w:rsidRDefault="001173EE" w:rsidP="001173EE">
      <w:pPr>
        <w:shd w:val="clear" w:color="auto" w:fill="FFFFFF"/>
        <w:jc w:val="center"/>
        <w:rPr>
          <w:rFonts w:ascii="Arial" w:eastAsia="Arial" w:hAnsi="Arial" w:cs="Arial"/>
        </w:rPr>
      </w:pPr>
    </w:p>
    <w:p w14:paraId="3F5EA6A8" w14:textId="2D2C588B" w:rsidR="001173EE" w:rsidRDefault="001173EE" w:rsidP="001173EE">
      <w:pPr>
        <w:shd w:val="clear" w:color="auto" w:fill="FFFFFF"/>
        <w:jc w:val="center"/>
        <w:rPr>
          <w:rFonts w:ascii="Arial" w:eastAsia="Arial" w:hAnsi="Arial" w:cs="Arial"/>
        </w:rPr>
      </w:pPr>
    </w:p>
    <w:p w14:paraId="194D9A59" w14:textId="77777777" w:rsidR="001173EE" w:rsidRPr="005E3AFD" w:rsidRDefault="001173EE" w:rsidP="001173EE">
      <w:pPr>
        <w:shd w:val="clear" w:color="auto" w:fill="FFFFFF"/>
        <w:jc w:val="center"/>
        <w:rPr>
          <w:rFonts w:ascii="Arial" w:eastAsia="Arial" w:hAnsi="Arial" w:cs="Arial"/>
        </w:rPr>
      </w:pPr>
    </w:p>
    <w:p w14:paraId="43C2DDF9" w14:textId="77777777" w:rsidR="001173EE" w:rsidRPr="005E3AFD" w:rsidRDefault="001173EE" w:rsidP="001173EE">
      <w:pPr>
        <w:shd w:val="clear" w:color="auto" w:fill="FFFFFF"/>
        <w:jc w:val="center"/>
        <w:rPr>
          <w:rFonts w:ascii="Arial" w:eastAsia="Arial" w:hAnsi="Arial" w:cs="Arial"/>
        </w:rPr>
      </w:pPr>
      <w:r w:rsidRPr="005E3AFD">
        <w:rPr>
          <w:rFonts w:ascii="Arial" w:eastAsia="Arial" w:hAnsi="Arial" w:cs="Arial"/>
        </w:rPr>
        <w:t> </w:t>
      </w:r>
    </w:p>
    <w:p w14:paraId="25CA84AE" w14:textId="77777777" w:rsidR="001173EE" w:rsidRPr="005E3AFD" w:rsidRDefault="001173EE" w:rsidP="001173EE">
      <w:pPr>
        <w:shd w:val="clear" w:color="auto" w:fill="FFFFFF"/>
        <w:jc w:val="center"/>
        <w:rPr>
          <w:rFonts w:ascii="Arial" w:eastAsia="Arial" w:hAnsi="Arial" w:cs="Arial"/>
        </w:rPr>
      </w:pPr>
      <w:r w:rsidRPr="005E3AFD">
        <w:rPr>
          <w:rFonts w:ascii="Arial" w:eastAsia="Arial" w:hAnsi="Arial" w:cs="Arial"/>
        </w:rPr>
        <w:t> </w:t>
      </w:r>
    </w:p>
    <w:p w14:paraId="6550DE47" w14:textId="77777777" w:rsidR="001173EE" w:rsidRPr="005E3AFD" w:rsidRDefault="001173EE" w:rsidP="001173EE">
      <w:pPr>
        <w:shd w:val="clear" w:color="auto" w:fill="FFFFFF"/>
        <w:jc w:val="center"/>
        <w:rPr>
          <w:rFonts w:ascii="Arial" w:eastAsia="Arial" w:hAnsi="Arial" w:cs="Arial"/>
          <w:b/>
        </w:rPr>
      </w:pPr>
    </w:p>
    <w:p w14:paraId="6A6C262D" w14:textId="77777777" w:rsidR="001173EE" w:rsidRPr="005E3AFD" w:rsidRDefault="001173EE" w:rsidP="001173EE">
      <w:pPr>
        <w:shd w:val="clear" w:color="auto" w:fill="FFFFFF"/>
        <w:jc w:val="center"/>
        <w:rPr>
          <w:rFonts w:ascii="Arial" w:eastAsia="Arial" w:hAnsi="Arial" w:cs="Arial"/>
          <w:b/>
        </w:rPr>
      </w:pPr>
      <w:r w:rsidRPr="005E3AFD">
        <w:rPr>
          <w:rFonts w:ascii="Arial" w:eastAsia="Arial" w:hAnsi="Arial" w:cs="Arial"/>
          <w:b/>
        </w:rPr>
        <w:t> </w:t>
      </w:r>
    </w:p>
    <w:p w14:paraId="52018B20" w14:textId="7D6BB7E4" w:rsidR="001173EE" w:rsidRDefault="00D719DC" w:rsidP="001173EE">
      <w:pPr>
        <w:shd w:val="clear" w:color="auto" w:fill="FFFFFF"/>
        <w:jc w:val="center"/>
        <w:rPr>
          <w:rFonts w:ascii="Arial" w:eastAsia="Arial" w:hAnsi="Arial" w:cs="Arial"/>
          <w:b/>
        </w:rPr>
      </w:pPr>
      <w:r>
        <w:rPr>
          <w:rFonts w:ascii="Arial" w:eastAsia="Arial" w:hAnsi="Arial" w:cs="Arial"/>
          <w:b/>
        </w:rPr>
        <w:t>INFORME DE GESTIÓN</w:t>
      </w:r>
    </w:p>
    <w:p w14:paraId="287AB11F" w14:textId="77777777" w:rsidR="00D719DC" w:rsidRDefault="00D719DC" w:rsidP="001173EE">
      <w:pPr>
        <w:shd w:val="clear" w:color="auto" w:fill="FFFFFF"/>
        <w:jc w:val="center"/>
        <w:rPr>
          <w:rFonts w:ascii="Arial" w:eastAsia="Arial" w:hAnsi="Arial" w:cs="Arial"/>
          <w:b/>
        </w:rPr>
      </w:pPr>
    </w:p>
    <w:p w14:paraId="4FA2E409" w14:textId="3172604F" w:rsidR="001173EE" w:rsidRDefault="00D719DC" w:rsidP="001173EE">
      <w:pPr>
        <w:shd w:val="clear" w:color="auto" w:fill="FFFFFF"/>
        <w:jc w:val="center"/>
        <w:rPr>
          <w:rFonts w:ascii="Arial" w:eastAsia="Arial" w:hAnsi="Arial" w:cs="Arial"/>
          <w:b/>
        </w:rPr>
      </w:pPr>
      <w:r>
        <w:rPr>
          <w:rFonts w:ascii="Arial" w:eastAsia="Arial" w:hAnsi="Arial" w:cs="Arial"/>
          <w:b/>
        </w:rPr>
        <w:t>VIGENCIA 2024</w:t>
      </w:r>
    </w:p>
    <w:p w14:paraId="70B3E6F4" w14:textId="40B00930" w:rsidR="001173EE" w:rsidRDefault="001173EE" w:rsidP="001173EE">
      <w:pPr>
        <w:shd w:val="clear" w:color="auto" w:fill="FFFFFF"/>
        <w:jc w:val="center"/>
        <w:rPr>
          <w:rFonts w:ascii="Arial" w:eastAsia="Arial" w:hAnsi="Arial" w:cs="Arial"/>
          <w:b/>
        </w:rPr>
      </w:pPr>
    </w:p>
    <w:p w14:paraId="3C5D5BAB" w14:textId="77777777" w:rsidR="001173EE" w:rsidRDefault="001173EE" w:rsidP="001173EE">
      <w:pPr>
        <w:shd w:val="clear" w:color="auto" w:fill="FFFFFF"/>
        <w:jc w:val="center"/>
        <w:rPr>
          <w:rFonts w:ascii="Arial" w:eastAsia="Arial" w:hAnsi="Arial" w:cs="Arial"/>
          <w:b/>
        </w:rPr>
      </w:pPr>
    </w:p>
    <w:p w14:paraId="195B8D9E" w14:textId="0BE57950" w:rsidR="001173EE" w:rsidRDefault="001173EE" w:rsidP="001173EE">
      <w:pPr>
        <w:shd w:val="clear" w:color="auto" w:fill="FFFFFF"/>
        <w:jc w:val="center"/>
        <w:rPr>
          <w:rFonts w:ascii="Arial" w:eastAsia="Arial" w:hAnsi="Arial" w:cs="Arial"/>
          <w:b/>
        </w:rPr>
      </w:pPr>
    </w:p>
    <w:p w14:paraId="55783F73" w14:textId="0126EFC7" w:rsidR="001173EE" w:rsidRDefault="001173EE" w:rsidP="001173EE">
      <w:pPr>
        <w:shd w:val="clear" w:color="auto" w:fill="FFFFFF"/>
        <w:jc w:val="center"/>
        <w:rPr>
          <w:rFonts w:ascii="Arial" w:eastAsia="Arial" w:hAnsi="Arial" w:cs="Arial"/>
          <w:b/>
        </w:rPr>
      </w:pPr>
    </w:p>
    <w:p w14:paraId="4DC96655" w14:textId="426797D5" w:rsidR="001173EE" w:rsidRDefault="001173EE" w:rsidP="001173EE">
      <w:pPr>
        <w:shd w:val="clear" w:color="auto" w:fill="FFFFFF"/>
        <w:jc w:val="center"/>
        <w:rPr>
          <w:rFonts w:ascii="Arial" w:eastAsia="Arial" w:hAnsi="Arial" w:cs="Arial"/>
          <w:b/>
        </w:rPr>
      </w:pPr>
    </w:p>
    <w:p w14:paraId="1B389A3A" w14:textId="6581605C" w:rsidR="001173EE" w:rsidRDefault="001173EE" w:rsidP="001173EE">
      <w:pPr>
        <w:shd w:val="clear" w:color="auto" w:fill="FFFFFF"/>
        <w:jc w:val="center"/>
        <w:rPr>
          <w:rFonts w:ascii="Arial" w:eastAsia="Arial" w:hAnsi="Arial" w:cs="Arial"/>
          <w:b/>
        </w:rPr>
      </w:pPr>
    </w:p>
    <w:p w14:paraId="2F5A9997" w14:textId="41C30C79" w:rsidR="001173EE" w:rsidRDefault="001173EE" w:rsidP="001173EE">
      <w:pPr>
        <w:shd w:val="clear" w:color="auto" w:fill="FFFFFF"/>
        <w:jc w:val="center"/>
        <w:rPr>
          <w:rFonts w:ascii="Arial" w:eastAsia="Arial" w:hAnsi="Arial" w:cs="Arial"/>
          <w:b/>
        </w:rPr>
      </w:pPr>
    </w:p>
    <w:p w14:paraId="72C256E5" w14:textId="248C8056" w:rsidR="001173EE" w:rsidRDefault="001173EE" w:rsidP="001173EE">
      <w:pPr>
        <w:shd w:val="clear" w:color="auto" w:fill="FFFFFF"/>
        <w:jc w:val="center"/>
        <w:rPr>
          <w:rFonts w:ascii="Arial" w:eastAsia="Arial" w:hAnsi="Arial" w:cs="Arial"/>
          <w:b/>
        </w:rPr>
      </w:pPr>
    </w:p>
    <w:p w14:paraId="3D242182" w14:textId="2E264FE5" w:rsidR="001173EE" w:rsidRDefault="001173EE" w:rsidP="001173EE">
      <w:pPr>
        <w:shd w:val="clear" w:color="auto" w:fill="FFFFFF"/>
        <w:jc w:val="center"/>
        <w:rPr>
          <w:rFonts w:ascii="Arial" w:eastAsia="Arial" w:hAnsi="Arial" w:cs="Arial"/>
          <w:b/>
        </w:rPr>
      </w:pPr>
    </w:p>
    <w:p w14:paraId="0ED3CB9A" w14:textId="6E368A64" w:rsidR="001173EE" w:rsidRDefault="001173EE" w:rsidP="001173EE">
      <w:pPr>
        <w:shd w:val="clear" w:color="auto" w:fill="FFFFFF"/>
        <w:jc w:val="center"/>
        <w:rPr>
          <w:rFonts w:ascii="Arial" w:eastAsia="Arial" w:hAnsi="Arial" w:cs="Arial"/>
          <w:b/>
        </w:rPr>
      </w:pPr>
    </w:p>
    <w:p w14:paraId="3D68080D" w14:textId="5B09BFF3" w:rsidR="001173EE" w:rsidRDefault="001173EE" w:rsidP="001173EE">
      <w:pPr>
        <w:shd w:val="clear" w:color="auto" w:fill="FFFFFF"/>
        <w:jc w:val="center"/>
        <w:rPr>
          <w:rFonts w:ascii="Arial" w:eastAsia="Arial" w:hAnsi="Arial" w:cs="Arial"/>
          <w:b/>
        </w:rPr>
      </w:pPr>
    </w:p>
    <w:p w14:paraId="2015B654" w14:textId="7C008150" w:rsidR="001173EE" w:rsidRDefault="001173EE" w:rsidP="001173EE">
      <w:pPr>
        <w:shd w:val="clear" w:color="auto" w:fill="FFFFFF"/>
        <w:jc w:val="center"/>
        <w:rPr>
          <w:rFonts w:ascii="Arial" w:eastAsia="Arial" w:hAnsi="Arial" w:cs="Arial"/>
          <w:b/>
        </w:rPr>
      </w:pPr>
    </w:p>
    <w:p w14:paraId="3A6DE13C" w14:textId="2466885A" w:rsidR="001173EE" w:rsidRDefault="001173EE" w:rsidP="001173EE">
      <w:pPr>
        <w:shd w:val="clear" w:color="auto" w:fill="FFFFFF"/>
        <w:jc w:val="center"/>
        <w:rPr>
          <w:rFonts w:ascii="Arial" w:eastAsia="Arial" w:hAnsi="Arial" w:cs="Arial"/>
          <w:b/>
        </w:rPr>
      </w:pPr>
    </w:p>
    <w:p w14:paraId="0C899819" w14:textId="159CC1CA" w:rsidR="001173EE" w:rsidRDefault="001173EE" w:rsidP="001173EE">
      <w:pPr>
        <w:shd w:val="clear" w:color="auto" w:fill="FFFFFF"/>
        <w:jc w:val="center"/>
        <w:rPr>
          <w:rFonts w:ascii="Arial" w:eastAsia="Arial" w:hAnsi="Arial" w:cs="Arial"/>
          <w:b/>
        </w:rPr>
      </w:pPr>
    </w:p>
    <w:p w14:paraId="39C31988" w14:textId="0CB74443" w:rsidR="001173EE" w:rsidRDefault="001173EE" w:rsidP="001173EE">
      <w:pPr>
        <w:shd w:val="clear" w:color="auto" w:fill="FFFFFF"/>
        <w:jc w:val="center"/>
        <w:rPr>
          <w:rFonts w:ascii="Arial" w:eastAsia="Arial" w:hAnsi="Arial" w:cs="Arial"/>
          <w:b/>
        </w:rPr>
      </w:pPr>
    </w:p>
    <w:p w14:paraId="6DC26740" w14:textId="5C889D71" w:rsidR="001173EE" w:rsidRPr="005E3AFD" w:rsidRDefault="001173EE" w:rsidP="001173EE">
      <w:pPr>
        <w:shd w:val="clear" w:color="auto" w:fill="FFFFFF"/>
        <w:jc w:val="center"/>
        <w:rPr>
          <w:rFonts w:ascii="Arial" w:eastAsia="Arial" w:hAnsi="Arial" w:cs="Arial"/>
          <w:b/>
        </w:rPr>
      </w:pPr>
      <w:r>
        <w:rPr>
          <w:rFonts w:ascii="Arial" w:eastAsia="Arial" w:hAnsi="Arial" w:cs="Arial"/>
          <w:b/>
        </w:rPr>
        <w:t xml:space="preserve">MANIZALES, </w:t>
      </w:r>
      <w:r w:rsidR="00D719DC">
        <w:rPr>
          <w:rFonts w:ascii="Arial" w:eastAsia="Arial" w:hAnsi="Arial" w:cs="Arial"/>
          <w:b/>
        </w:rPr>
        <w:t>ENERO DE 2025</w:t>
      </w:r>
    </w:p>
    <w:p w14:paraId="2043315B" w14:textId="77777777" w:rsidR="001173EE" w:rsidRPr="005E3AFD" w:rsidRDefault="001173EE" w:rsidP="001173EE">
      <w:pPr>
        <w:shd w:val="clear" w:color="auto" w:fill="FFFFFF"/>
        <w:rPr>
          <w:rFonts w:ascii="Arial" w:eastAsia="Arial" w:hAnsi="Arial" w:cs="Arial"/>
        </w:rPr>
      </w:pPr>
      <w:r w:rsidRPr="005E3AFD">
        <w:rPr>
          <w:rFonts w:ascii="Arial" w:eastAsia="Arial" w:hAnsi="Arial" w:cs="Arial"/>
        </w:rPr>
        <w:t> </w:t>
      </w:r>
    </w:p>
    <w:p w14:paraId="4CC924A8" w14:textId="77777777" w:rsidR="001173EE" w:rsidRPr="005E3AFD" w:rsidRDefault="001173EE" w:rsidP="001173EE">
      <w:pPr>
        <w:pBdr>
          <w:top w:val="nil"/>
          <w:left w:val="nil"/>
          <w:bottom w:val="nil"/>
          <w:right w:val="nil"/>
          <w:between w:val="nil"/>
        </w:pBdr>
        <w:spacing w:line="276" w:lineRule="auto"/>
        <w:jc w:val="both"/>
        <w:rPr>
          <w:rFonts w:ascii="Arial" w:eastAsia="Arial" w:hAnsi="Arial" w:cs="Arial"/>
          <w:b/>
          <w:color w:val="000000"/>
        </w:rPr>
      </w:pPr>
    </w:p>
    <w:p w14:paraId="5B902E80" w14:textId="77777777" w:rsidR="001173EE" w:rsidRPr="005E3AFD" w:rsidRDefault="001173EE" w:rsidP="001173EE">
      <w:pPr>
        <w:pBdr>
          <w:top w:val="nil"/>
          <w:left w:val="nil"/>
          <w:bottom w:val="nil"/>
          <w:right w:val="nil"/>
          <w:between w:val="nil"/>
        </w:pBdr>
        <w:spacing w:line="276" w:lineRule="auto"/>
        <w:jc w:val="both"/>
        <w:rPr>
          <w:rFonts w:ascii="Arial" w:eastAsia="Arial" w:hAnsi="Arial" w:cs="Arial"/>
          <w:b/>
          <w:color w:val="000000"/>
        </w:rPr>
      </w:pPr>
    </w:p>
    <w:p w14:paraId="4554CCCD" w14:textId="77777777" w:rsidR="001173EE" w:rsidRPr="005E3AFD" w:rsidRDefault="001173EE" w:rsidP="001173EE">
      <w:pPr>
        <w:pBdr>
          <w:top w:val="nil"/>
          <w:left w:val="nil"/>
          <w:bottom w:val="nil"/>
          <w:right w:val="nil"/>
          <w:between w:val="nil"/>
        </w:pBdr>
        <w:spacing w:line="276" w:lineRule="auto"/>
        <w:jc w:val="both"/>
        <w:rPr>
          <w:rFonts w:ascii="Arial" w:eastAsia="Arial" w:hAnsi="Arial" w:cs="Arial"/>
          <w:b/>
          <w:color w:val="000000"/>
        </w:rPr>
      </w:pPr>
    </w:p>
    <w:p w14:paraId="6141A851" w14:textId="77777777" w:rsidR="001173EE" w:rsidRPr="005E3AFD" w:rsidRDefault="001173EE" w:rsidP="001173EE">
      <w:pPr>
        <w:pBdr>
          <w:top w:val="nil"/>
          <w:left w:val="nil"/>
          <w:bottom w:val="nil"/>
          <w:right w:val="nil"/>
          <w:between w:val="nil"/>
        </w:pBdr>
        <w:spacing w:line="276" w:lineRule="auto"/>
        <w:jc w:val="both"/>
        <w:rPr>
          <w:rFonts w:ascii="Arial" w:eastAsia="Arial" w:hAnsi="Arial" w:cs="Arial"/>
          <w:b/>
          <w:color w:val="000000"/>
        </w:rPr>
      </w:pPr>
    </w:p>
    <w:p w14:paraId="2EE30F15" w14:textId="77777777" w:rsidR="001173EE" w:rsidRPr="005E3AFD" w:rsidRDefault="001173EE" w:rsidP="001173EE">
      <w:pPr>
        <w:pBdr>
          <w:top w:val="nil"/>
          <w:left w:val="nil"/>
          <w:bottom w:val="nil"/>
          <w:right w:val="nil"/>
          <w:between w:val="nil"/>
        </w:pBdr>
        <w:spacing w:line="276" w:lineRule="auto"/>
        <w:jc w:val="both"/>
        <w:rPr>
          <w:rFonts w:ascii="Arial" w:eastAsia="Arial" w:hAnsi="Arial" w:cs="Arial"/>
          <w:b/>
          <w:color w:val="000000"/>
        </w:rPr>
      </w:pPr>
    </w:p>
    <w:p w14:paraId="4B2137A2" w14:textId="71F77F50" w:rsidR="003171A0" w:rsidRPr="00074182" w:rsidRDefault="003171A0" w:rsidP="003171A0">
      <w:pPr>
        <w:spacing w:after="160" w:line="276" w:lineRule="auto"/>
        <w:contextualSpacing/>
        <w:jc w:val="center"/>
        <w:rPr>
          <w:rFonts w:ascii="Arial" w:hAnsi="Arial" w:cs="Arial"/>
          <w:b/>
          <w:bCs/>
        </w:rPr>
      </w:pPr>
      <w:r w:rsidRPr="00074182">
        <w:rPr>
          <w:rFonts w:ascii="Arial" w:hAnsi="Arial" w:cs="Arial"/>
          <w:b/>
          <w:bCs/>
        </w:rPr>
        <w:lastRenderedPageBreak/>
        <w:t>INFORME DE GESTIÓN 2024</w:t>
      </w:r>
    </w:p>
    <w:p w14:paraId="546021E9" w14:textId="7A387AA0" w:rsidR="003171A0" w:rsidRDefault="003171A0" w:rsidP="003171A0">
      <w:pPr>
        <w:jc w:val="center"/>
        <w:rPr>
          <w:rFonts w:ascii="Arial" w:hAnsi="Arial" w:cs="Arial"/>
          <w:b/>
          <w:bCs/>
        </w:rPr>
      </w:pPr>
      <w:r w:rsidRPr="00074182">
        <w:rPr>
          <w:rFonts w:ascii="Arial" w:hAnsi="Arial" w:cs="Arial"/>
          <w:b/>
          <w:bCs/>
        </w:rPr>
        <w:t>PROMOTORA DE EVENTOS Y TURISMO</w:t>
      </w:r>
    </w:p>
    <w:p w14:paraId="63C540F0" w14:textId="77777777" w:rsidR="003171A0" w:rsidRPr="00074182" w:rsidRDefault="003171A0" w:rsidP="003171A0">
      <w:pPr>
        <w:jc w:val="center"/>
        <w:rPr>
          <w:rFonts w:ascii="Arial" w:hAnsi="Arial" w:cs="Arial"/>
          <w:b/>
          <w:bCs/>
        </w:rPr>
      </w:pPr>
    </w:p>
    <w:sdt>
      <w:sdtPr>
        <w:rPr>
          <w:rFonts w:asciiTheme="minorHAnsi" w:eastAsiaTheme="minorHAnsi" w:hAnsiTheme="minorHAnsi" w:cstheme="minorBidi"/>
          <w:color w:val="auto"/>
          <w:kern w:val="2"/>
          <w:sz w:val="24"/>
          <w:szCs w:val="24"/>
          <w:lang w:val="es-ES" w:eastAsia="en-US"/>
          <w14:ligatures w14:val="standardContextual"/>
        </w:rPr>
        <w:id w:val="-1797826244"/>
        <w:docPartObj>
          <w:docPartGallery w:val="Table of Contents"/>
          <w:docPartUnique/>
        </w:docPartObj>
      </w:sdtPr>
      <w:sdtEndPr>
        <w:rPr>
          <w:b/>
          <w:bCs/>
        </w:rPr>
      </w:sdtEndPr>
      <w:sdtContent>
        <w:p w14:paraId="3AE42BD9" w14:textId="1C396ADD" w:rsidR="00892B2B" w:rsidRDefault="00892B2B">
          <w:pPr>
            <w:pStyle w:val="TtuloTDC"/>
          </w:pPr>
        </w:p>
        <w:p w14:paraId="52C28803" w14:textId="40885431" w:rsidR="00F46786" w:rsidRPr="00F46786" w:rsidRDefault="00892B2B">
          <w:pPr>
            <w:pStyle w:val="TDC1"/>
            <w:tabs>
              <w:tab w:val="left" w:pos="480"/>
              <w:tab w:val="right" w:leader="dot" w:pos="8832"/>
            </w:tabs>
            <w:rPr>
              <w:rFonts w:ascii="Arial" w:hAnsi="Arial" w:cs="Arial"/>
              <w:noProof/>
              <w:sz w:val="24"/>
              <w:szCs w:val="24"/>
            </w:rPr>
          </w:pPr>
          <w:r>
            <w:fldChar w:fldCharType="begin"/>
          </w:r>
          <w:r>
            <w:instrText xml:space="preserve"> TOC \o "1-3" \h \z \u </w:instrText>
          </w:r>
          <w:r>
            <w:fldChar w:fldCharType="separate"/>
          </w:r>
          <w:hyperlink w:anchor="_Toc190081057" w:history="1">
            <w:r w:rsidR="00F46786" w:rsidRPr="00F46786">
              <w:rPr>
                <w:rStyle w:val="Hipervnculo"/>
                <w:rFonts w:ascii="Arial" w:hAnsi="Arial" w:cs="Arial"/>
                <w:b/>
                <w:bCs/>
                <w:noProof/>
                <w:sz w:val="24"/>
                <w:szCs w:val="24"/>
              </w:rPr>
              <w:t>1.</w:t>
            </w:r>
            <w:r w:rsidR="00F46786" w:rsidRPr="00F46786">
              <w:rPr>
                <w:rFonts w:ascii="Arial" w:hAnsi="Arial" w:cs="Arial"/>
                <w:noProof/>
                <w:sz w:val="24"/>
                <w:szCs w:val="24"/>
              </w:rPr>
              <w:tab/>
            </w:r>
            <w:r w:rsidR="00F46786" w:rsidRPr="00F46786">
              <w:rPr>
                <w:rStyle w:val="Hipervnculo"/>
                <w:rFonts w:ascii="Arial" w:hAnsi="Arial" w:cs="Arial"/>
                <w:b/>
                <w:bCs/>
                <w:noProof/>
                <w:sz w:val="24"/>
                <w:szCs w:val="24"/>
              </w:rPr>
              <w:t>TRANSFORMACIÓN INSTITUCIONAL</w:t>
            </w:r>
            <w:r w:rsidR="00F46786" w:rsidRPr="00F46786">
              <w:rPr>
                <w:rFonts w:ascii="Arial" w:hAnsi="Arial" w:cs="Arial"/>
                <w:noProof/>
                <w:webHidden/>
                <w:sz w:val="24"/>
                <w:szCs w:val="24"/>
              </w:rPr>
              <w:tab/>
            </w:r>
            <w:r w:rsidR="00F46786" w:rsidRPr="00F46786">
              <w:rPr>
                <w:rFonts w:ascii="Arial" w:hAnsi="Arial" w:cs="Arial"/>
                <w:noProof/>
                <w:webHidden/>
                <w:sz w:val="24"/>
                <w:szCs w:val="24"/>
              </w:rPr>
              <w:fldChar w:fldCharType="begin"/>
            </w:r>
            <w:r w:rsidR="00F46786" w:rsidRPr="00F46786">
              <w:rPr>
                <w:rFonts w:ascii="Arial" w:hAnsi="Arial" w:cs="Arial"/>
                <w:noProof/>
                <w:webHidden/>
                <w:sz w:val="24"/>
                <w:szCs w:val="24"/>
              </w:rPr>
              <w:instrText xml:space="preserve"> PAGEREF _Toc190081057 \h </w:instrText>
            </w:r>
            <w:r w:rsidR="00F46786" w:rsidRPr="00F46786">
              <w:rPr>
                <w:rFonts w:ascii="Arial" w:hAnsi="Arial" w:cs="Arial"/>
                <w:noProof/>
                <w:webHidden/>
                <w:sz w:val="24"/>
                <w:szCs w:val="24"/>
              </w:rPr>
            </w:r>
            <w:r w:rsidR="00F46786" w:rsidRPr="00F46786">
              <w:rPr>
                <w:rFonts w:ascii="Arial" w:hAnsi="Arial" w:cs="Arial"/>
                <w:noProof/>
                <w:webHidden/>
                <w:sz w:val="24"/>
                <w:szCs w:val="24"/>
              </w:rPr>
              <w:fldChar w:fldCharType="separate"/>
            </w:r>
            <w:r w:rsidR="00F46786" w:rsidRPr="00F46786">
              <w:rPr>
                <w:rFonts w:ascii="Arial" w:hAnsi="Arial" w:cs="Arial"/>
                <w:noProof/>
                <w:webHidden/>
                <w:sz w:val="24"/>
                <w:szCs w:val="24"/>
              </w:rPr>
              <w:t>3</w:t>
            </w:r>
            <w:r w:rsidR="00F46786" w:rsidRPr="00F46786">
              <w:rPr>
                <w:rFonts w:ascii="Arial" w:hAnsi="Arial" w:cs="Arial"/>
                <w:noProof/>
                <w:webHidden/>
                <w:sz w:val="24"/>
                <w:szCs w:val="24"/>
              </w:rPr>
              <w:fldChar w:fldCharType="end"/>
            </w:r>
          </w:hyperlink>
        </w:p>
        <w:p w14:paraId="0BE8CD49" w14:textId="48E68E61" w:rsidR="00F46786" w:rsidRPr="00F46786" w:rsidRDefault="00F46786">
          <w:pPr>
            <w:pStyle w:val="TDC2"/>
            <w:rPr>
              <w:b w:val="0"/>
              <w:bCs w:val="0"/>
              <w:sz w:val="24"/>
              <w:szCs w:val="24"/>
            </w:rPr>
          </w:pPr>
          <w:hyperlink w:anchor="_Toc190081058" w:history="1">
            <w:r w:rsidRPr="00F46786">
              <w:rPr>
                <w:rStyle w:val="Hipervnculo"/>
                <w:rFonts w:eastAsia="Arial"/>
                <w:sz w:val="24"/>
                <w:szCs w:val="24"/>
              </w:rPr>
              <w:t>1.1</w:t>
            </w:r>
            <w:r w:rsidRPr="00F46786">
              <w:rPr>
                <w:b w:val="0"/>
                <w:bCs w:val="0"/>
                <w:sz w:val="24"/>
                <w:szCs w:val="24"/>
              </w:rPr>
              <w:tab/>
            </w:r>
            <w:r w:rsidRPr="00F46786">
              <w:rPr>
                <w:rStyle w:val="Hipervnculo"/>
                <w:rFonts w:eastAsia="Arial"/>
                <w:sz w:val="24"/>
                <w:szCs w:val="24"/>
              </w:rPr>
              <w:t>Composición Administrativa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_Toc190081058 \h </w:instrText>
            </w:r>
            <w:r w:rsidRPr="00F46786">
              <w:rPr>
                <w:webHidden/>
                <w:sz w:val="24"/>
                <w:szCs w:val="24"/>
              </w:rPr>
            </w:r>
            <w:r w:rsidRPr="00F46786">
              <w:rPr>
                <w:webHidden/>
                <w:sz w:val="24"/>
                <w:szCs w:val="24"/>
              </w:rPr>
              <w:fldChar w:fldCharType="separate"/>
            </w:r>
            <w:r w:rsidRPr="00F46786">
              <w:rPr>
                <w:webHidden/>
                <w:sz w:val="24"/>
                <w:szCs w:val="24"/>
              </w:rPr>
              <w:t>5</w:t>
            </w:r>
            <w:r w:rsidRPr="00F46786">
              <w:rPr>
                <w:webHidden/>
                <w:sz w:val="24"/>
                <w:szCs w:val="24"/>
              </w:rPr>
              <w:fldChar w:fldCharType="end"/>
            </w:r>
          </w:hyperlink>
        </w:p>
        <w:p w14:paraId="7D181619" w14:textId="54BA3F63" w:rsidR="00F46786" w:rsidRPr="00F46786" w:rsidRDefault="00F46786">
          <w:pPr>
            <w:pStyle w:val="TDC2"/>
            <w:rPr>
              <w:b w:val="0"/>
              <w:bCs w:val="0"/>
              <w:sz w:val="24"/>
              <w:szCs w:val="24"/>
            </w:rPr>
          </w:pPr>
          <w:hyperlink w:anchor="_Toc190081059" w:history="1">
            <w:r w:rsidRPr="00F46786">
              <w:rPr>
                <w:rStyle w:val="Hipervnculo"/>
                <w:sz w:val="24"/>
                <w:szCs w:val="24"/>
              </w:rPr>
              <w:t>1.2</w:t>
            </w:r>
            <w:r w:rsidRPr="00F46786">
              <w:rPr>
                <w:b w:val="0"/>
                <w:bCs w:val="0"/>
                <w:sz w:val="24"/>
                <w:szCs w:val="24"/>
              </w:rPr>
              <w:tab/>
            </w:r>
            <w:r w:rsidRPr="00F46786">
              <w:rPr>
                <w:rStyle w:val="Hipervnculo"/>
                <w:sz w:val="24"/>
                <w:szCs w:val="24"/>
              </w:rPr>
              <w:t>Planta de Cargos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_Toc190081059 \h </w:instrText>
            </w:r>
            <w:r w:rsidRPr="00F46786">
              <w:rPr>
                <w:webHidden/>
                <w:sz w:val="24"/>
                <w:szCs w:val="24"/>
              </w:rPr>
            </w:r>
            <w:r w:rsidRPr="00F46786">
              <w:rPr>
                <w:webHidden/>
                <w:sz w:val="24"/>
                <w:szCs w:val="24"/>
              </w:rPr>
              <w:fldChar w:fldCharType="separate"/>
            </w:r>
            <w:r w:rsidRPr="00F46786">
              <w:rPr>
                <w:webHidden/>
                <w:sz w:val="24"/>
                <w:szCs w:val="24"/>
              </w:rPr>
              <w:t>5</w:t>
            </w:r>
            <w:r w:rsidRPr="00F46786">
              <w:rPr>
                <w:webHidden/>
                <w:sz w:val="24"/>
                <w:szCs w:val="24"/>
              </w:rPr>
              <w:fldChar w:fldCharType="end"/>
            </w:r>
          </w:hyperlink>
        </w:p>
        <w:p w14:paraId="2014C035" w14:textId="26EA4F6F" w:rsidR="00F46786" w:rsidRPr="00F46786" w:rsidRDefault="00F46786">
          <w:pPr>
            <w:pStyle w:val="TDC2"/>
            <w:rPr>
              <w:b w:val="0"/>
              <w:bCs w:val="0"/>
              <w:sz w:val="24"/>
              <w:szCs w:val="24"/>
            </w:rPr>
          </w:pPr>
          <w:hyperlink w:anchor="_Toc190081060" w:history="1">
            <w:r w:rsidRPr="00F46786">
              <w:rPr>
                <w:rStyle w:val="Hipervnculo"/>
                <w:sz w:val="24"/>
                <w:szCs w:val="24"/>
              </w:rPr>
              <w:t>1.3</w:t>
            </w:r>
            <w:r w:rsidRPr="00F46786">
              <w:rPr>
                <w:b w:val="0"/>
                <w:bCs w:val="0"/>
                <w:sz w:val="24"/>
                <w:szCs w:val="24"/>
              </w:rPr>
              <w:tab/>
            </w:r>
            <w:r w:rsidRPr="00F46786">
              <w:rPr>
                <w:rStyle w:val="Hipervnculo"/>
                <w:sz w:val="24"/>
                <w:szCs w:val="24"/>
              </w:rPr>
              <w:t>Plataforma Estratégica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_Toc190081060 \h </w:instrText>
            </w:r>
            <w:r w:rsidRPr="00F46786">
              <w:rPr>
                <w:webHidden/>
                <w:sz w:val="24"/>
                <w:szCs w:val="24"/>
              </w:rPr>
            </w:r>
            <w:r w:rsidRPr="00F46786">
              <w:rPr>
                <w:webHidden/>
                <w:sz w:val="24"/>
                <w:szCs w:val="24"/>
              </w:rPr>
              <w:fldChar w:fldCharType="separate"/>
            </w:r>
            <w:r w:rsidRPr="00F46786">
              <w:rPr>
                <w:webHidden/>
                <w:sz w:val="24"/>
                <w:szCs w:val="24"/>
              </w:rPr>
              <w:t>6</w:t>
            </w:r>
            <w:r w:rsidRPr="00F46786">
              <w:rPr>
                <w:webHidden/>
                <w:sz w:val="24"/>
                <w:szCs w:val="24"/>
              </w:rPr>
              <w:fldChar w:fldCharType="end"/>
            </w:r>
          </w:hyperlink>
        </w:p>
        <w:p w14:paraId="571E864C" w14:textId="4E834B8E" w:rsidR="00F46786" w:rsidRPr="00F46786" w:rsidRDefault="00F46786">
          <w:pPr>
            <w:pStyle w:val="TDC1"/>
            <w:tabs>
              <w:tab w:val="left" w:pos="480"/>
              <w:tab w:val="right" w:leader="dot" w:pos="8832"/>
            </w:tabs>
            <w:rPr>
              <w:rFonts w:ascii="Arial" w:hAnsi="Arial" w:cs="Arial"/>
              <w:noProof/>
              <w:sz w:val="24"/>
              <w:szCs w:val="24"/>
            </w:rPr>
          </w:pPr>
          <w:hyperlink w:anchor="_Toc190081061" w:history="1">
            <w:r w:rsidRPr="00F46786">
              <w:rPr>
                <w:rStyle w:val="Hipervnculo"/>
                <w:rFonts w:ascii="Arial" w:hAnsi="Arial" w:cs="Arial"/>
                <w:b/>
                <w:bCs/>
                <w:noProof/>
                <w:sz w:val="24"/>
                <w:szCs w:val="24"/>
              </w:rPr>
              <w:t>2.</w:t>
            </w:r>
            <w:r w:rsidRPr="00F46786">
              <w:rPr>
                <w:rFonts w:ascii="Arial" w:hAnsi="Arial" w:cs="Arial"/>
                <w:noProof/>
                <w:sz w:val="24"/>
                <w:szCs w:val="24"/>
              </w:rPr>
              <w:tab/>
            </w:r>
            <w:r w:rsidRPr="00F46786">
              <w:rPr>
                <w:rStyle w:val="Hipervnculo"/>
                <w:rFonts w:ascii="Arial" w:hAnsi="Arial" w:cs="Arial"/>
                <w:b/>
                <w:bCs/>
                <w:noProof/>
                <w:sz w:val="24"/>
                <w:szCs w:val="24"/>
              </w:rPr>
              <w:t>PRESUPUESTO</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_Toc190081061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7</w:t>
            </w:r>
            <w:r w:rsidRPr="00F46786">
              <w:rPr>
                <w:rFonts w:ascii="Arial" w:hAnsi="Arial" w:cs="Arial"/>
                <w:noProof/>
                <w:webHidden/>
                <w:sz w:val="24"/>
                <w:szCs w:val="24"/>
              </w:rPr>
              <w:fldChar w:fldCharType="end"/>
            </w:r>
          </w:hyperlink>
        </w:p>
        <w:p w14:paraId="4912F1AB" w14:textId="23C65994" w:rsidR="00F46786" w:rsidRPr="00F46786" w:rsidRDefault="00F46786">
          <w:pPr>
            <w:pStyle w:val="TDC2"/>
            <w:rPr>
              <w:b w:val="0"/>
              <w:bCs w:val="0"/>
              <w:sz w:val="24"/>
              <w:szCs w:val="24"/>
            </w:rPr>
          </w:pPr>
          <w:hyperlink w:anchor="_Toc190081062" w:history="1">
            <w:r w:rsidRPr="00F46786">
              <w:rPr>
                <w:rStyle w:val="Hipervnculo"/>
                <w:sz w:val="24"/>
                <w:szCs w:val="24"/>
              </w:rPr>
              <w:t>2.1</w:t>
            </w:r>
            <w:r w:rsidRPr="00F46786">
              <w:rPr>
                <w:b w:val="0"/>
                <w:bCs w:val="0"/>
                <w:sz w:val="24"/>
                <w:szCs w:val="24"/>
              </w:rPr>
              <w:tab/>
            </w:r>
            <w:r w:rsidRPr="00F46786">
              <w:rPr>
                <w:rStyle w:val="Hipervnculo"/>
                <w:sz w:val="24"/>
                <w:szCs w:val="24"/>
              </w:rPr>
              <w:t>Presupuesto Aprobado</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_Toc190081062 \h </w:instrText>
            </w:r>
            <w:r w:rsidRPr="00F46786">
              <w:rPr>
                <w:webHidden/>
                <w:sz w:val="24"/>
                <w:szCs w:val="24"/>
              </w:rPr>
            </w:r>
            <w:r w:rsidRPr="00F46786">
              <w:rPr>
                <w:webHidden/>
                <w:sz w:val="24"/>
                <w:szCs w:val="24"/>
              </w:rPr>
              <w:fldChar w:fldCharType="separate"/>
            </w:r>
            <w:r w:rsidRPr="00F46786">
              <w:rPr>
                <w:webHidden/>
                <w:sz w:val="24"/>
                <w:szCs w:val="24"/>
              </w:rPr>
              <w:t>7</w:t>
            </w:r>
            <w:r w:rsidRPr="00F46786">
              <w:rPr>
                <w:webHidden/>
                <w:sz w:val="24"/>
                <w:szCs w:val="24"/>
              </w:rPr>
              <w:fldChar w:fldCharType="end"/>
            </w:r>
          </w:hyperlink>
        </w:p>
        <w:p w14:paraId="76CE01B6" w14:textId="64D608AD" w:rsidR="00F46786" w:rsidRPr="00F46786" w:rsidRDefault="00F46786">
          <w:pPr>
            <w:pStyle w:val="TDC2"/>
            <w:rPr>
              <w:b w:val="0"/>
              <w:bCs w:val="0"/>
              <w:sz w:val="24"/>
              <w:szCs w:val="24"/>
            </w:rPr>
          </w:pPr>
          <w:hyperlink w:anchor="_Toc190081063" w:history="1">
            <w:r w:rsidRPr="00F46786">
              <w:rPr>
                <w:rStyle w:val="Hipervnculo"/>
                <w:sz w:val="24"/>
                <w:szCs w:val="24"/>
              </w:rPr>
              <w:t>2.2</w:t>
            </w:r>
            <w:r w:rsidRPr="00F46786">
              <w:rPr>
                <w:b w:val="0"/>
                <w:bCs w:val="0"/>
                <w:sz w:val="24"/>
                <w:szCs w:val="24"/>
              </w:rPr>
              <w:tab/>
            </w:r>
            <w:r w:rsidRPr="00F46786">
              <w:rPr>
                <w:rStyle w:val="Hipervnculo"/>
                <w:sz w:val="24"/>
                <w:szCs w:val="24"/>
              </w:rPr>
              <w:t>Ejecución Presupuestal</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_Toc190081063 \h </w:instrText>
            </w:r>
            <w:r w:rsidRPr="00F46786">
              <w:rPr>
                <w:webHidden/>
                <w:sz w:val="24"/>
                <w:szCs w:val="24"/>
              </w:rPr>
            </w:r>
            <w:r w:rsidRPr="00F46786">
              <w:rPr>
                <w:webHidden/>
                <w:sz w:val="24"/>
                <w:szCs w:val="24"/>
              </w:rPr>
              <w:fldChar w:fldCharType="separate"/>
            </w:r>
            <w:r w:rsidRPr="00F46786">
              <w:rPr>
                <w:webHidden/>
                <w:sz w:val="24"/>
                <w:szCs w:val="24"/>
              </w:rPr>
              <w:t>9</w:t>
            </w:r>
            <w:r w:rsidRPr="00F46786">
              <w:rPr>
                <w:webHidden/>
                <w:sz w:val="24"/>
                <w:szCs w:val="24"/>
              </w:rPr>
              <w:fldChar w:fldCharType="end"/>
            </w:r>
          </w:hyperlink>
        </w:p>
        <w:p w14:paraId="5824A617" w14:textId="39FD727E" w:rsidR="00F46786" w:rsidRPr="00F46786" w:rsidRDefault="00F46786">
          <w:pPr>
            <w:pStyle w:val="TDC1"/>
            <w:tabs>
              <w:tab w:val="left" w:pos="480"/>
              <w:tab w:val="right" w:leader="dot" w:pos="8832"/>
            </w:tabs>
            <w:rPr>
              <w:rFonts w:ascii="Arial" w:hAnsi="Arial" w:cs="Arial"/>
              <w:noProof/>
              <w:sz w:val="24"/>
              <w:szCs w:val="24"/>
            </w:rPr>
          </w:pPr>
          <w:hyperlink w:anchor="_Toc190081064" w:history="1">
            <w:r w:rsidRPr="00F46786">
              <w:rPr>
                <w:rStyle w:val="Hipervnculo"/>
                <w:rFonts w:ascii="Arial" w:hAnsi="Arial" w:cs="Arial"/>
                <w:b/>
                <w:bCs/>
                <w:noProof/>
                <w:sz w:val="24"/>
                <w:szCs w:val="24"/>
              </w:rPr>
              <w:t>3.</w:t>
            </w:r>
            <w:r w:rsidRPr="00F46786">
              <w:rPr>
                <w:rFonts w:ascii="Arial" w:hAnsi="Arial" w:cs="Arial"/>
                <w:noProof/>
                <w:sz w:val="24"/>
                <w:szCs w:val="24"/>
              </w:rPr>
              <w:tab/>
            </w:r>
            <w:r w:rsidRPr="00F46786">
              <w:rPr>
                <w:rStyle w:val="Hipervnculo"/>
                <w:rFonts w:ascii="Arial" w:hAnsi="Arial" w:cs="Arial"/>
                <w:b/>
                <w:bCs/>
                <w:noProof/>
                <w:sz w:val="24"/>
                <w:szCs w:val="24"/>
              </w:rPr>
              <w:t>ESTADOS FINANCIEROS</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_Toc190081064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10</w:t>
            </w:r>
            <w:r w:rsidRPr="00F46786">
              <w:rPr>
                <w:rFonts w:ascii="Arial" w:hAnsi="Arial" w:cs="Arial"/>
                <w:noProof/>
                <w:webHidden/>
                <w:sz w:val="24"/>
                <w:szCs w:val="24"/>
              </w:rPr>
              <w:fldChar w:fldCharType="end"/>
            </w:r>
          </w:hyperlink>
        </w:p>
        <w:p w14:paraId="1104ADAE" w14:textId="468253AA" w:rsidR="00F46786" w:rsidRPr="00F46786" w:rsidRDefault="00F46786">
          <w:pPr>
            <w:pStyle w:val="TDC2"/>
            <w:rPr>
              <w:b w:val="0"/>
              <w:bCs w:val="0"/>
              <w:sz w:val="24"/>
              <w:szCs w:val="24"/>
            </w:rPr>
          </w:pPr>
          <w:hyperlink w:anchor="_Toc190081065" w:history="1">
            <w:r w:rsidRPr="00F46786">
              <w:rPr>
                <w:rStyle w:val="Hipervnculo"/>
                <w:sz w:val="24"/>
                <w:szCs w:val="24"/>
              </w:rPr>
              <w:t>3.1</w:t>
            </w:r>
            <w:r w:rsidRPr="00F46786">
              <w:rPr>
                <w:b w:val="0"/>
                <w:bCs w:val="0"/>
                <w:sz w:val="24"/>
                <w:szCs w:val="24"/>
              </w:rPr>
              <w:tab/>
            </w:r>
            <w:r w:rsidRPr="00F46786">
              <w:rPr>
                <w:rStyle w:val="Hipervnculo"/>
                <w:sz w:val="24"/>
                <w:szCs w:val="24"/>
              </w:rPr>
              <w:t>Estado de Resultados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_Toc190081065 \h </w:instrText>
            </w:r>
            <w:r w:rsidRPr="00F46786">
              <w:rPr>
                <w:webHidden/>
                <w:sz w:val="24"/>
                <w:szCs w:val="24"/>
              </w:rPr>
            </w:r>
            <w:r w:rsidRPr="00F46786">
              <w:rPr>
                <w:webHidden/>
                <w:sz w:val="24"/>
                <w:szCs w:val="24"/>
              </w:rPr>
              <w:fldChar w:fldCharType="separate"/>
            </w:r>
            <w:r w:rsidRPr="00F46786">
              <w:rPr>
                <w:webHidden/>
                <w:sz w:val="24"/>
                <w:szCs w:val="24"/>
              </w:rPr>
              <w:t>12</w:t>
            </w:r>
            <w:r w:rsidRPr="00F46786">
              <w:rPr>
                <w:webHidden/>
                <w:sz w:val="24"/>
                <w:szCs w:val="24"/>
              </w:rPr>
              <w:fldChar w:fldCharType="end"/>
            </w:r>
          </w:hyperlink>
        </w:p>
        <w:p w14:paraId="7B87A035" w14:textId="278CA814" w:rsidR="00F46786" w:rsidRPr="00F46786" w:rsidRDefault="00F46786">
          <w:pPr>
            <w:pStyle w:val="TDC2"/>
            <w:rPr>
              <w:b w:val="0"/>
              <w:bCs w:val="0"/>
              <w:sz w:val="24"/>
              <w:szCs w:val="24"/>
            </w:rPr>
          </w:pPr>
          <w:hyperlink w:anchor="_Toc190081066" w:history="1">
            <w:r w:rsidRPr="00F46786">
              <w:rPr>
                <w:rStyle w:val="Hipervnculo"/>
                <w:sz w:val="24"/>
                <w:szCs w:val="24"/>
              </w:rPr>
              <w:t>3.2</w:t>
            </w:r>
            <w:r w:rsidRPr="00F46786">
              <w:rPr>
                <w:b w:val="0"/>
                <w:bCs w:val="0"/>
                <w:sz w:val="24"/>
                <w:szCs w:val="24"/>
              </w:rPr>
              <w:tab/>
            </w:r>
            <w:r w:rsidRPr="00F46786">
              <w:rPr>
                <w:rStyle w:val="Hipervnculo"/>
                <w:sz w:val="24"/>
                <w:szCs w:val="24"/>
              </w:rPr>
              <w:t>Estado de la Situación Financiera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_Toc190081066 \h </w:instrText>
            </w:r>
            <w:r w:rsidRPr="00F46786">
              <w:rPr>
                <w:webHidden/>
                <w:sz w:val="24"/>
                <w:szCs w:val="24"/>
              </w:rPr>
            </w:r>
            <w:r w:rsidRPr="00F46786">
              <w:rPr>
                <w:webHidden/>
                <w:sz w:val="24"/>
                <w:szCs w:val="24"/>
              </w:rPr>
              <w:fldChar w:fldCharType="separate"/>
            </w:r>
            <w:r w:rsidRPr="00F46786">
              <w:rPr>
                <w:webHidden/>
                <w:sz w:val="24"/>
                <w:szCs w:val="24"/>
              </w:rPr>
              <w:t>13</w:t>
            </w:r>
            <w:r w:rsidRPr="00F46786">
              <w:rPr>
                <w:webHidden/>
                <w:sz w:val="24"/>
                <w:szCs w:val="24"/>
              </w:rPr>
              <w:fldChar w:fldCharType="end"/>
            </w:r>
          </w:hyperlink>
        </w:p>
        <w:p w14:paraId="1D1A13B5" w14:textId="1017D15A" w:rsidR="00F46786" w:rsidRPr="00F46786" w:rsidRDefault="00F46786">
          <w:pPr>
            <w:pStyle w:val="TDC1"/>
            <w:tabs>
              <w:tab w:val="left" w:pos="480"/>
              <w:tab w:val="right" w:leader="dot" w:pos="8832"/>
            </w:tabs>
            <w:rPr>
              <w:rFonts w:ascii="Arial" w:hAnsi="Arial" w:cs="Arial"/>
              <w:noProof/>
              <w:sz w:val="24"/>
              <w:szCs w:val="24"/>
            </w:rPr>
          </w:pPr>
          <w:hyperlink w:anchor="_Toc190081067" w:history="1">
            <w:r w:rsidRPr="00F46786">
              <w:rPr>
                <w:rStyle w:val="Hipervnculo"/>
                <w:rFonts w:ascii="Arial" w:hAnsi="Arial" w:cs="Arial"/>
                <w:b/>
                <w:bCs/>
                <w:noProof/>
                <w:sz w:val="24"/>
                <w:szCs w:val="24"/>
              </w:rPr>
              <w:t>4.</w:t>
            </w:r>
            <w:r w:rsidRPr="00F46786">
              <w:rPr>
                <w:rFonts w:ascii="Arial" w:hAnsi="Arial" w:cs="Arial"/>
                <w:noProof/>
                <w:sz w:val="24"/>
                <w:szCs w:val="24"/>
              </w:rPr>
              <w:tab/>
            </w:r>
            <w:r w:rsidRPr="00F46786">
              <w:rPr>
                <w:rStyle w:val="Hipervnculo"/>
                <w:rFonts w:ascii="Arial" w:hAnsi="Arial" w:cs="Arial"/>
                <w:b/>
                <w:bCs/>
                <w:noProof/>
                <w:sz w:val="24"/>
                <w:szCs w:val="24"/>
              </w:rPr>
              <w:t>GESTIÓN CONTRACTUAL</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_Toc190081067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13</w:t>
            </w:r>
            <w:r w:rsidRPr="00F46786">
              <w:rPr>
                <w:rFonts w:ascii="Arial" w:hAnsi="Arial" w:cs="Arial"/>
                <w:noProof/>
                <w:webHidden/>
                <w:sz w:val="24"/>
                <w:szCs w:val="24"/>
              </w:rPr>
              <w:fldChar w:fldCharType="end"/>
            </w:r>
          </w:hyperlink>
        </w:p>
        <w:p w14:paraId="0C72C360" w14:textId="53EE7ABB" w:rsidR="00F46786" w:rsidRPr="00F46786" w:rsidRDefault="00F46786">
          <w:pPr>
            <w:pStyle w:val="TDC1"/>
            <w:tabs>
              <w:tab w:val="right" w:leader="dot" w:pos="8832"/>
            </w:tabs>
            <w:rPr>
              <w:rFonts w:ascii="Arial" w:hAnsi="Arial" w:cs="Arial"/>
              <w:noProof/>
              <w:sz w:val="24"/>
              <w:szCs w:val="24"/>
            </w:rPr>
          </w:pPr>
          <w:hyperlink w:anchor="_Toc190081068" w:history="1">
            <w:r w:rsidRPr="00F46786">
              <w:rPr>
                <w:rStyle w:val="Hipervnculo"/>
                <w:rFonts w:ascii="Arial" w:hAnsi="Arial" w:cs="Arial"/>
                <w:b/>
                <w:bCs/>
                <w:noProof/>
                <w:sz w:val="24"/>
                <w:szCs w:val="24"/>
              </w:rPr>
              <w:t>5. ASUNCIÓN DE LA DEUDA DEL INSTUTO DE CULTURA Y TURISMO DE MANIZALES</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_Toc190081068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20</w:t>
            </w:r>
            <w:r w:rsidRPr="00F46786">
              <w:rPr>
                <w:rFonts w:ascii="Arial" w:hAnsi="Arial" w:cs="Arial"/>
                <w:noProof/>
                <w:webHidden/>
                <w:sz w:val="24"/>
                <w:szCs w:val="24"/>
              </w:rPr>
              <w:fldChar w:fldCharType="end"/>
            </w:r>
          </w:hyperlink>
        </w:p>
        <w:p w14:paraId="29BDEB54" w14:textId="6A544EC4" w:rsidR="00F46786" w:rsidRPr="00F46786" w:rsidRDefault="00F46786">
          <w:pPr>
            <w:pStyle w:val="TDC1"/>
            <w:tabs>
              <w:tab w:val="right" w:leader="dot" w:pos="8832"/>
            </w:tabs>
            <w:rPr>
              <w:rFonts w:ascii="Arial" w:hAnsi="Arial" w:cs="Arial"/>
              <w:noProof/>
              <w:sz w:val="24"/>
              <w:szCs w:val="24"/>
            </w:rPr>
          </w:pPr>
          <w:hyperlink w:anchor="_Toc190081069" w:history="1">
            <w:r w:rsidRPr="00F46786">
              <w:rPr>
                <w:rStyle w:val="Hipervnculo"/>
                <w:rFonts w:ascii="Arial" w:hAnsi="Arial" w:cs="Arial"/>
                <w:b/>
                <w:bCs/>
                <w:noProof/>
                <w:sz w:val="24"/>
                <w:szCs w:val="24"/>
              </w:rPr>
              <w:t>6. CUMPLIMIENTO DE METAS</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_Toc190081069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24</w:t>
            </w:r>
            <w:r w:rsidRPr="00F46786">
              <w:rPr>
                <w:rFonts w:ascii="Arial" w:hAnsi="Arial" w:cs="Arial"/>
                <w:noProof/>
                <w:webHidden/>
                <w:sz w:val="24"/>
                <w:szCs w:val="24"/>
              </w:rPr>
              <w:fldChar w:fldCharType="end"/>
            </w:r>
          </w:hyperlink>
        </w:p>
        <w:p w14:paraId="75F9CADB" w14:textId="21A0F259" w:rsidR="00F46786" w:rsidRPr="00F46786" w:rsidRDefault="00F46786">
          <w:pPr>
            <w:pStyle w:val="TDC1"/>
            <w:tabs>
              <w:tab w:val="right" w:leader="dot" w:pos="8832"/>
            </w:tabs>
            <w:rPr>
              <w:rFonts w:ascii="Arial" w:hAnsi="Arial" w:cs="Arial"/>
              <w:noProof/>
              <w:sz w:val="24"/>
              <w:szCs w:val="24"/>
            </w:rPr>
          </w:pPr>
          <w:hyperlink w:anchor="_Toc190081070" w:history="1">
            <w:r w:rsidRPr="00F46786">
              <w:rPr>
                <w:rStyle w:val="Hipervnculo"/>
                <w:rFonts w:ascii="Arial" w:hAnsi="Arial" w:cs="Arial"/>
                <w:b/>
                <w:bCs/>
                <w:noProof/>
                <w:sz w:val="24"/>
                <w:szCs w:val="24"/>
              </w:rPr>
              <w:t>7. MEJORAMIENTO INSTITUCIONAL</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_Toc190081070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27</w:t>
            </w:r>
            <w:r w:rsidRPr="00F46786">
              <w:rPr>
                <w:rFonts w:ascii="Arial" w:hAnsi="Arial" w:cs="Arial"/>
                <w:noProof/>
                <w:webHidden/>
                <w:sz w:val="24"/>
                <w:szCs w:val="24"/>
              </w:rPr>
              <w:fldChar w:fldCharType="end"/>
            </w:r>
          </w:hyperlink>
        </w:p>
        <w:p w14:paraId="0AE82F7E" w14:textId="3BD67B4F" w:rsidR="00F46786" w:rsidRPr="00F46786" w:rsidRDefault="00F46786">
          <w:pPr>
            <w:pStyle w:val="TDC1"/>
            <w:tabs>
              <w:tab w:val="right" w:leader="dot" w:pos="8832"/>
            </w:tabs>
            <w:rPr>
              <w:rFonts w:ascii="Arial" w:hAnsi="Arial" w:cs="Arial"/>
              <w:noProof/>
              <w:sz w:val="24"/>
              <w:szCs w:val="24"/>
            </w:rPr>
          </w:pPr>
          <w:hyperlink w:anchor="_Toc190081071" w:history="1">
            <w:r w:rsidRPr="00F46786">
              <w:rPr>
                <w:rStyle w:val="Hipervnculo"/>
                <w:rFonts w:ascii="Arial" w:hAnsi="Arial" w:cs="Arial"/>
                <w:b/>
                <w:bCs/>
                <w:noProof/>
                <w:sz w:val="24"/>
                <w:szCs w:val="24"/>
              </w:rPr>
              <w:t>8. ENCADENAMIENTO PRODUCTIVO SECTOR TURISMO</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_Toc190081071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29</w:t>
            </w:r>
            <w:r w:rsidRPr="00F46786">
              <w:rPr>
                <w:rFonts w:ascii="Arial" w:hAnsi="Arial" w:cs="Arial"/>
                <w:noProof/>
                <w:webHidden/>
                <w:sz w:val="24"/>
                <w:szCs w:val="24"/>
              </w:rPr>
              <w:fldChar w:fldCharType="end"/>
            </w:r>
          </w:hyperlink>
        </w:p>
        <w:p w14:paraId="0872B909" w14:textId="7579672D" w:rsidR="00F46786" w:rsidRPr="00F46786" w:rsidRDefault="00F46786">
          <w:pPr>
            <w:pStyle w:val="TDC2"/>
            <w:rPr>
              <w:b w:val="0"/>
              <w:bCs w:val="0"/>
              <w:sz w:val="24"/>
              <w:szCs w:val="24"/>
            </w:rPr>
          </w:pPr>
          <w:hyperlink w:anchor="_Toc190081072" w:history="1">
            <w:r w:rsidRPr="00F46786">
              <w:rPr>
                <w:rStyle w:val="Hipervnculo"/>
                <w:sz w:val="24"/>
                <w:szCs w:val="24"/>
              </w:rPr>
              <w:t>8.1 Viajes de Familiarización</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_Toc190081072 \h </w:instrText>
            </w:r>
            <w:r w:rsidRPr="00F46786">
              <w:rPr>
                <w:webHidden/>
                <w:sz w:val="24"/>
                <w:szCs w:val="24"/>
              </w:rPr>
            </w:r>
            <w:r w:rsidRPr="00F46786">
              <w:rPr>
                <w:webHidden/>
                <w:sz w:val="24"/>
                <w:szCs w:val="24"/>
              </w:rPr>
              <w:fldChar w:fldCharType="separate"/>
            </w:r>
            <w:r w:rsidRPr="00F46786">
              <w:rPr>
                <w:webHidden/>
                <w:sz w:val="24"/>
                <w:szCs w:val="24"/>
              </w:rPr>
              <w:t>29</w:t>
            </w:r>
            <w:r w:rsidRPr="00F46786">
              <w:rPr>
                <w:webHidden/>
                <w:sz w:val="24"/>
                <w:szCs w:val="24"/>
              </w:rPr>
              <w:fldChar w:fldCharType="end"/>
            </w:r>
          </w:hyperlink>
        </w:p>
        <w:p w14:paraId="343153F4" w14:textId="4EF10585" w:rsidR="00F46786" w:rsidRPr="00F46786" w:rsidRDefault="00F46786">
          <w:pPr>
            <w:pStyle w:val="TDC2"/>
            <w:rPr>
              <w:b w:val="0"/>
              <w:bCs w:val="0"/>
              <w:sz w:val="24"/>
              <w:szCs w:val="24"/>
            </w:rPr>
          </w:pPr>
          <w:hyperlink w:anchor="_Toc190081073" w:history="1">
            <w:r w:rsidRPr="00F46786">
              <w:rPr>
                <w:rStyle w:val="Hipervnculo"/>
                <w:rFonts w:eastAsia="Arial MT"/>
                <w:sz w:val="24"/>
                <w:szCs w:val="24"/>
                <w:lang w:val="es-ES"/>
              </w:rPr>
              <w:t>8.2 Innova Turismo</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_Toc190081073 \h </w:instrText>
            </w:r>
            <w:r w:rsidRPr="00F46786">
              <w:rPr>
                <w:webHidden/>
                <w:sz w:val="24"/>
                <w:szCs w:val="24"/>
              </w:rPr>
            </w:r>
            <w:r w:rsidRPr="00F46786">
              <w:rPr>
                <w:webHidden/>
                <w:sz w:val="24"/>
                <w:szCs w:val="24"/>
              </w:rPr>
              <w:fldChar w:fldCharType="separate"/>
            </w:r>
            <w:r w:rsidRPr="00F46786">
              <w:rPr>
                <w:webHidden/>
                <w:sz w:val="24"/>
                <w:szCs w:val="24"/>
              </w:rPr>
              <w:t>35</w:t>
            </w:r>
            <w:r w:rsidRPr="00F46786">
              <w:rPr>
                <w:webHidden/>
                <w:sz w:val="24"/>
                <w:szCs w:val="24"/>
              </w:rPr>
              <w:fldChar w:fldCharType="end"/>
            </w:r>
          </w:hyperlink>
        </w:p>
        <w:p w14:paraId="636E8EA1" w14:textId="39F03050"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074" w:history="1">
            <w:r w:rsidRPr="00F46786">
              <w:rPr>
                <w:rStyle w:val="Hipervnculo"/>
                <w:rFonts w:ascii="Arial" w:eastAsia="Arial MT" w:hAnsi="Arial" w:cs="Arial"/>
                <w:b/>
                <w:bCs/>
                <w:noProof/>
                <w:lang w:val="es-ES"/>
              </w:rPr>
              <w:t>8.2.1 Fortalecimiento y promoción de Visit Manizales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_Toc190081074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35</w:t>
            </w:r>
            <w:r w:rsidRPr="00F46786">
              <w:rPr>
                <w:rFonts w:ascii="Arial" w:hAnsi="Arial" w:cs="Arial"/>
                <w:noProof/>
                <w:webHidden/>
              </w:rPr>
              <w:fldChar w:fldCharType="end"/>
            </w:r>
          </w:hyperlink>
        </w:p>
        <w:p w14:paraId="2362B246" w14:textId="69E0059F"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075" w:history="1">
            <w:r w:rsidRPr="00F46786">
              <w:rPr>
                <w:rStyle w:val="Hipervnculo"/>
                <w:rFonts w:ascii="Arial" w:hAnsi="Arial" w:cs="Arial"/>
                <w:b/>
                <w:noProof/>
              </w:rPr>
              <w:t>8.2.2 Estrategia de innovación turística denominado “Innova Turismo 2024” de Manizales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_Toc190081075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36</w:t>
            </w:r>
            <w:r w:rsidRPr="00F46786">
              <w:rPr>
                <w:rFonts w:ascii="Arial" w:hAnsi="Arial" w:cs="Arial"/>
                <w:noProof/>
                <w:webHidden/>
              </w:rPr>
              <w:fldChar w:fldCharType="end"/>
            </w:r>
          </w:hyperlink>
        </w:p>
        <w:p w14:paraId="1C5DDD9B" w14:textId="70A53836" w:rsidR="00F46786" w:rsidRPr="00F46786" w:rsidRDefault="00F46786">
          <w:pPr>
            <w:pStyle w:val="TDC2"/>
            <w:rPr>
              <w:b w:val="0"/>
              <w:bCs w:val="0"/>
              <w:sz w:val="24"/>
              <w:szCs w:val="24"/>
            </w:rPr>
          </w:pPr>
          <w:hyperlink w:anchor="_Toc190081076" w:history="1">
            <w:r w:rsidRPr="00F46786">
              <w:rPr>
                <w:rStyle w:val="Hipervnculo"/>
                <w:sz w:val="24"/>
                <w:szCs w:val="24"/>
              </w:rPr>
              <w:t>8.3 Ruta Turística del Café</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_Toc190081076 \h </w:instrText>
            </w:r>
            <w:r w:rsidRPr="00F46786">
              <w:rPr>
                <w:webHidden/>
                <w:sz w:val="24"/>
                <w:szCs w:val="24"/>
              </w:rPr>
            </w:r>
            <w:r w:rsidRPr="00F46786">
              <w:rPr>
                <w:webHidden/>
                <w:sz w:val="24"/>
                <w:szCs w:val="24"/>
              </w:rPr>
              <w:fldChar w:fldCharType="separate"/>
            </w:r>
            <w:r w:rsidRPr="00F46786">
              <w:rPr>
                <w:webHidden/>
                <w:sz w:val="24"/>
                <w:szCs w:val="24"/>
              </w:rPr>
              <w:t>43</w:t>
            </w:r>
            <w:r w:rsidRPr="00F46786">
              <w:rPr>
                <w:webHidden/>
                <w:sz w:val="24"/>
                <w:szCs w:val="24"/>
              </w:rPr>
              <w:fldChar w:fldCharType="end"/>
            </w:r>
          </w:hyperlink>
        </w:p>
        <w:p w14:paraId="580B434C" w14:textId="4568253A" w:rsidR="00F46786" w:rsidRPr="00F46786" w:rsidRDefault="00F46786">
          <w:pPr>
            <w:pStyle w:val="TDC2"/>
            <w:rPr>
              <w:b w:val="0"/>
              <w:bCs w:val="0"/>
              <w:sz w:val="24"/>
              <w:szCs w:val="24"/>
            </w:rPr>
          </w:pPr>
          <w:hyperlink w:anchor="_Toc190081077" w:history="1">
            <w:r w:rsidRPr="00F46786">
              <w:rPr>
                <w:rStyle w:val="Hipervnculo"/>
                <w:sz w:val="24"/>
                <w:szCs w:val="24"/>
              </w:rPr>
              <w:t>8.4 Turismo Comunitario</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_Toc190081077 \h </w:instrText>
            </w:r>
            <w:r w:rsidRPr="00F46786">
              <w:rPr>
                <w:webHidden/>
                <w:sz w:val="24"/>
                <w:szCs w:val="24"/>
              </w:rPr>
            </w:r>
            <w:r w:rsidRPr="00F46786">
              <w:rPr>
                <w:webHidden/>
                <w:sz w:val="24"/>
                <w:szCs w:val="24"/>
              </w:rPr>
              <w:fldChar w:fldCharType="separate"/>
            </w:r>
            <w:r w:rsidRPr="00F46786">
              <w:rPr>
                <w:webHidden/>
                <w:sz w:val="24"/>
                <w:szCs w:val="24"/>
              </w:rPr>
              <w:t>47</w:t>
            </w:r>
            <w:r w:rsidRPr="00F46786">
              <w:rPr>
                <w:webHidden/>
                <w:sz w:val="24"/>
                <w:szCs w:val="24"/>
              </w:rPr>
              <w:fldChar w:fldCharType="end"/>
            </w:r>
          </w:hyperlink>
        </w:p>
        <w:p w14:paraId="43219918" w14:textId="419D288E" w:rsidR="00F46786" w:rsidRPr="00F46786" w:rsidRDefault="00F46786">
          <w:pPr>
            <w:pStyle w:val="TDC2"/>
            <w:rPr>
              <w:b w:val="0"/>
              <w:bCs w:val="0"/>
              <w:sz w:val="24"/>
              <w:szCs w:val="24"/>
            </w:rPr>
          </w:pPr>
          <w:hyperlink w:anchor="_Toc190081078" w:history="1">
            <w:r w:rsidRPr="00F46786">
              <w:rPr>
                <w:rStyle w:val="Hipervnculo"/>
                <w:sz w:val="24"/>
                <w:szCs w:val="24"/>
              </w:rPr>
              <w:t>8.5 Puntos de Información Turística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_Toc190081078 \h </w:instrText>
            </w:r>
            <w:r w:rsidRPr="00F46786">
              <w:rPr>
                <w:webHidden/>
                <w:sz w:val="24"/>
                <w:szCs w:val="24"/>
              </w:rPr>
            </w:r>
            <w:r w:rsidRPr="00F46786">
              <w:rPr>
                <w:webHidden/>
                <w:sz w:val="24"/>
                <w:szCs w:val="24"/>
              </w:rPr>
              <w:fldChar w:fldCharType="separate"/>
            </w:r>
            <w:r w:rsidRPr="00F46786">
              <w:rPr>
                <w:webHidden/>
                <w:sz w:val="24"/>
                <w:szCs w:val="24"/>
              </w:rPr>
              <w:t>52</w:t>
            </w:r>
            <w:r w:rsidRPr="00F46786">
              <w:rPr>
                <w:webHidden/>
                <w:sz w:val="24"/>
                <w:szCs w:val="24"/>
              </w:rPr>
              <w:fldChar w:fldCharType="end"/>
            </w:r>
          </w:hyperlink>
        </w:p>
        <w:p w14:paraId="7AFB096D" w14:textId="4F511ABE" w:rsidR="00F46786" w:rsidRPr="00F46786" w:rsidRDefault="00F46786">
          <w:pPr>
            <w:pStyle w:val="TDC2"/>
            <w:rPr>
              <w:b w:val="0"/>
              <w:bCs w:val="0"/>
              <w:sz w:val="24"/>
              <w:szCs w:val="24"/>
            </w:rPr>
          </w:pPr>
          <w:hyperlink w:anchor="_Toc190081079" w:history="1">
            <w:r w:rsidRPr="00F46786">
              <w:rPr>
                <w:rStyle w:val="Hipervnculo"/>
                <w:sz w:val="24"/>
                <w:szCs w:val="24"/>
              </w:rPr>
              <w:t>8.6 Fortalecimiento del Aviturismo</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_Toc190081079 \h </w:instrText>
            </w:r>
            <w:r w:rsidRPr="00F46786">
              <w:rPr>
                <w:webHidden/>
                <w:sz w:val="24"/>
                <w:szCs w:val="24"/>
              </w:rPr>
            </w:r>
            <w:r w:rsidRPr="00F46786">
              <w:rPr>
                <w:webHidden/>
                <w:sz w:val="24"/>
                <w:szCs w:val="24"/>
              </w:rPr>
              <w:fldChar w:fldCharType="separate"/>
            </w:r>
            <w:r w:rsidRPr="00F46786">
              <w:rPr>
                <w:webHidden/>
                <w:sz w:val="24"/>
                <w:szCs w:val="24"/>
              </w:rPr>
              <w:t>56</w:t>
            </w:r>
            <w:r w:rsidRPr="00F46786">
              <w:rPr>
                <w:webHidden/>
                <w:sz w:val="24"/>
                <w:szCs w:val="24"/>
              </w:rPr>
              <w:fldChar w:fldCharType="end"/>
            </w:r>
          </w:hyperlink>
        </w:p>
        <w:p w14:paraId="0BA5A764" w14:textId="6EC4E38E" w:rsidR="00F46786" w:rsidRPr="00F46786" w:rsidRDefault="00F46786">
          <w:pPr>
            <w:pStyle w:val="TDC2"/>
            <w:rPr>
              <w:b w:val="0"/>
              <w:bCs w:val="0"/>
              <w:sz w:val="24"/>
              <w:szCs w:val="24"/>
            </w:rPr>
          </w:pPr>
          <w:hyperlink w:anchor="_Toc190081080" w:history="1">
            <w:r w:rsidRPr="00F46786">
              <w:rPr>
                <w:rStyle w:val="Hipervnculo"/>
                <w:sz w:val="24"/>
                <w:szCs w:val="24"/>
              </w:rPr>
              <w:t>8.7 Medición Derrama Económica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_Toc190081080 \h </w:instrText>
            </w:r>
            <w:r w:rsidRPr="00F46786">
              <w:rPr>
                <w:webHidden/>
                <w:sz w:val="24"/>
                <w:szCs w:val="24"/>
              </w:rPr>
            </w:r>
            <w:r w:rsidRPr="00F46786">
              <w:rPr>
                <w:webHidden/>
                <w:sz w:val="24"/>
                <w:szCs w:val="24"/>
              </w:rPr>
              <w:fldChar w:fldCharType="separate"/>
            </w:r>
            <w:r w:rsidRPr="00F46786">
              <w:rPr>
                <w:webHidden/>
                <w:sz w:val="24"/>
                <w:szCs w:val="24"/>
              </w:rPr>
              <w:t>56</w:t>
            </w:r>
            <w:r w:rsidRPr="00F46786">
              <w:rPr>
                <w:webHidden/>
                <w:sz w:val="24"/>
                <w:szCs w:val="24"/>
              </w:rPr>
              <w:fldChar w:fldCharType="end"/>
            </w:r>
          </w:hyperlink>
        </w:p>
        <w:p w14:paraId="6D13667E" w14:textId="134108DD" w:rsidR="00F46786" w:rsidRPr="00F46786" w:rsidRDefault="00F46786">
          <w:pPr>
            <w:pStyle w:val="TDC2"/>
            <w:rPr>
              <w:b w:val="0"/>
              <w:bCs w:val="0"/>
              <w:sz w:val="24"/>
              <w:szCs w:val="24"/>
            </w:rPr>
          </w:pPr>
          <w:hyperlink w:anchor="_Toc190081081" w:history="1">
            <w:r w:rsidRPr="00F46786">
              <w:rPr>
                <w:rStyle w:val="Hipervnculo"/>
                <w:sz w:val="24"/>
                <w:szCs w:val="24"/>
              </w:rPr>
              <w:t>8.8 Otras Actividades del Proyecto de Encadenamiento Productivo</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_Toc190081081 \h </w:instrText>
            </w:r>
            <w:r w:rsidRPr="00F46786">
              <w:rPr>
                <w:webHidden/>
                <w:sz w:val="24"/>
                <w:szCs w:val="24"/>
              </w:rPr>
            </w:r>
            <w:r w:rsidRPr="00F46786">
              <w:rPr>
                <w:webHidden/>
                <w:sz w:val="24"/>
                <w:szCs w:val="24"/>
              </w:rPr>
              <w:fldChar w:fldCharType="separate"/>
            </w:r>
            <w:r w:rsidRPr="00F46786">
              <w:rPr>
                <w:webHidden/>
                <w:sz w:val="24"/>
                <w:szCs w:val="24"/>
              </w:rPr>
              <w:t>58</w:t>
            </w:r>
            <w:r w:rsidRPr="00F46786">
              <w:rPr>
                <w:webHidden/>
                <w:sz w:val="24"/>
                <w:szCs w:val="24"/>
              </w:rPr>
              <w:fldChar w:fldCharType="end"/>
            </w:r>
          </w:hyperlink>
        </w:p>
        <w:p w14:paraId="1C4FCE56" w14:textId="75BEED85" w:rsidR="00F46786" w:rsidRPr="00F46786" w:rsidRDefault="00F46786">
          <w:pPr>
            <w:pStyle w:val="TDC1"/>
            <w:tabs>
              <w:tab w:val="right" w:leader="dot" w:pos="8832"/>
            </w:tabs>
            <w:rPr>
              <w:rFonts w:ascii="Arial" w:hAnsi="Arial" w:cs="Arial"/>
              <w:noProof/>
              <w:sz w:val="24"/>
              <w:szCs w:val="24"/>
            </w:rPr>
          </w:pPr>
          <w:hyperlink w:anchor="_Toc190081082" w:history="1">
            <w:r w:rsidRPr="00F46786">
              <w:rPr>
                <w:rStyle w:val="Hipervnculo"/>
                <w:rFonts w:ascii="Arial" w:hAnsi="Arial" w:cs="Arial"/>
                <w:b/>
                <w:bCs/>
                <w:noProof/>
                <w:sz w:val="24"/>
                <w:szCs w:val="24"/>
              </w:rPr>
              <w:t>9. PLAN DE PROMOCIÓN DE MANIZALES COMO DESTINO TURÍSTICO</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_Toc190081082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59</w:t>
            </w:r>
            <w:r w:rsidRPr="00F46786">
              <w:rPr>
                <w:rFonts w:ascii="Arial" w:hAnsi="Arial" w:cs="Arial"/>
                <w:noProof/>
                <w:webHidden/>
                <w:sz w:val="24"/>
                <w:szCs w:val="24"/>
              </w:rPr>
              <w:fldChar w:fldCharType="end"/>
            </w:r>
          </w:hyperlink>
        </w:p>
        <w:p w14:paraId="3CAB75B6" w14:textId="3E3C5FDB" w:rsidR="00F46786" w:rsidRPr="00F46786" w:rsidRDefault="00F46786">
          <w:pPr>
            <w:pStyle w:val="TDC2"/>
            <w:rPr>
              <w:b w:val="0"/>
              <w:bCs w:val="0"/>
              <w:sz w:val="24"/>
              <w:szCs w:val="24"/>
            </w:rPr>
          </w:pPr>
          <w:hyperlink w:anchor="_Toc190081083" w:history="1">
            <w:r w:rsidRPr="00F46786">
              <w:rPr>
                <w:rStyle w:val="Hipervnculo"/>
                <w:sz w:val="24"/>
                <w:szCs w:val="24"/>
              </w:rPr>
              <w:t>9.1 Activaciones para la promoción de Manizales como destino turístico (marketing experiencial, eventos, promociones)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_Toc190081083 \h </w:instrText>
            </w:r>
            <w:r w:rsidRPr="00F46786">
              <w:rPr>
                <w:webHidden/>
                <w:sz w:val="24"/>
                <w:szCs w:val="24"/>
              </w:rPr>
            </w:r>
            <w:r w:rsidRPr="00F46786">
              <w:rPr>
                <w:webHidden/>
                <w:sz w:val="24"/>
                <w:szCs w:val="24"/>
              </w:rPr>
              <w:fldChar w:fldCharType="separate"/>
            </w:r>
            <w:r w:rsidRPr="00F46786">
              <w:rPr>
                <w:webHidden/>
                <w:sz w:val="24"/>
                <w:szCs w:val="24"/>
              </w:rPr>
              <w:t>59</w:t>
            </w:r>
            <w:r w:rsidRPr="00F46786">
              <w:rPr>
                <w:webHidden/>
                <w:sz w:val="24"/>
                <w:szCs w:val="24"/>
              </w:rPr>
              <w:fldChar w:fldCharType="end"/>
            </w:r>
          </w:hyperlink>
        </w:p>
        <w:p w14:paraId="18CF9100" w14:textId="2AA07E09" w:rsidR="00F46786" w:rsidRPr="00F46786" w:rsidRDefault="00F46786">
          <w:pPr>
            <w:pStyle w:val="TDC2"/>
            <w:rPr>
              <w:b w:val="0"/>
              <w:bCs w:val="0"/>
              <w:sz w:val="24"/>
              <w:szCs w:val="24"/>
            </w:rPr>
          </w:pPr>
          <w:hyperlink w:anchor="_Toc190081084" w:history="1">
            <w:r w:rsidRPr="00F46786">
              <w:rPr>
                <w:rStyle w:val="Hipervnculo"/>
                <w:sz w:val="24"/>
                <w:szCs w:val="24"/>
              </w:rPr>
              <w:t>9.2 Promoción de Ciudad</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_Toc190081084 \h </w:instrText>
            </w:r>
            <w:r w:rsidRPr="00F46786">
              <w:rPr>
                <w:webHidden/>
                <w:sz w:val="24"/>
                <w:szCs w:val="24"/>
              </w:rPr>
            </w:r>
            <w:r w:rsidRPr="00F46786">
              <w:rPr>
                <w:webHidden/>
                <w:sz w:val="24"/>
                <w:szCs w:val="24"/>
              </w:rPr>
              <w:fldChar w:fldCharType="separate"/>
            </w:r>
            <w:r w:rsidRPr="00F46786">
              <w:rPr>
                <w:webHidden/>
                <w:sz w:val="24"/>
                <w:szCs w:val="24"/>
              </w:rPr>
              <w:t>63</w:t>
            </w:r>
            <w:r w:rsidRPr="00F46786">
              <w:rPr>
                <w:webHidden/>
                <w:sz w:val="24"/>
                <w:szCs w:val="24"/>
              </w:rPr>
              <w:fldChar w:fldCharType="end"/>
            </w:r>
          </w:hyperlink>
        </w:p>
        <w:p w14:paraId="6DFA6438" w14:textId="02C5E0E1" w:rsidR="00F46786" w:rsidRPr="00F46786" w:rsidRDefault="00F46786">
          <w:pPr>
            <w:pStyle w:val="TDC2"/>
            <w:rPr>
              <w:b w:val="0"/>
              <w:bCs w:val="0"/>
              <w:sz w:val="24"/>
              <w:szCs w:val="24"/>
            </w:rPr>
          </w:pPr>
          <w:hyperlink w:anchor="_Toc190081085" w:history="1">
            <w:r w:rsidRPr="00F46786">
              <w:rPr>
                <w:rStyle w:val="Hipervnculo"/>
                <w:sz w:val="24"/>
                <w:szCs w:val="24"/>
              </w:rPr>
              <w:t>9.3 Material Promocional de Ciudad</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_Toc190081085 \h </w:instrText>
            </w:r>
            <w:r w:rsidRPr="00F46786">
              <w:rPr>
                <w:webHidden/>
                <w:sz w:val="24"/>
                <w:szCs w:val="24"/>
              </w:rPr>
            </w:r>
            <w:r w:rsidRPr="00F46786">
              <w:rPr>
                <w:webHidden/>
                <w:sz w:val="24"/>
                <w:szCs w:val="24"/>
              </w:rPr>
              <w:fldChar w:fldCharType="separate"/>
            </w:r>
            <w:r w:rsidRPr="00F46786">
              <w:rPr>
                <w:webHidden/>
                <w:sz w:val="24"/>
                <w:szCs w:val="24"/>
              </w:rPr>
              <w:t>74</w:t>
            </w:r>
            <w:r w:rsidRPr="00F46786">
              <w:rPr>
                <w:webHidden/>
                <w:sz w:val="24"/>
                <w:szCs w:val="24"/>
              </w:rPr>
              <w:fldChar w:fldCharType="end"/>
            </w:r>
          </w:hyperlink>
        </w:p>
        <w:p w14:paraId="39E3B387" w14:textId="455C744C" w:rsidR="00F46786" w:rsidRPr="00F46786" w:rsidRDefault="00F46786">
          <w:pPr>
            <w:pStyle w:val="TDC1"/>
            <w:tabs>
              <w:tab w:val="right" w:leader="dot" w:pos="8832"/>
            </w:tabs>
            <w:rPr>
              <w:rFonts w:ascii="Arial" w:hAnsi="Arial" w:cs="Arial"/>
              <w:noProof/>
              <w:sz w:val="24"/>
              <w:szCs w:val="24"/>
            </w:rPr>
          </w:pPr>
          <w:hyperlink w:anchor="_Toc190081086" w:history="1">
            <w:r w:rsidRPr="00F46786">
              <w:rPr>
                <w:rStyle w:val="Hipervnculo"/>
                <w:rFonts w:ascii="Arial" w:hAnsi="Arial" w:cs="Arial"/>
                <w:b/>
                <w:bCs/>
                <w:noProof/>
                <w:sz w:val="24"/>
                <w:szCs w:val="24"/>
              </w:rPr>
              <w:t>10. PROMOCIÓN Y COORDINACIÓN DE EVENTOS</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_Toc190081086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84</w:t>
            </w:r>
            <w:r w:rsidRPr="00F46786">
              <w:rPr>
                <w:rFonts w:ascii="Arial" w:hAnsi="Arial" w:cs="Arial"/>
                <w:noProof/>
                <w:webHidden/>
                <w:sz w:val="24"/>
                <w:szCs w:val="24"/>
              </w:rPr>
              <w:fldChar w:fldCharType="end"/>
            </w:r>
          </w:hyperlink>
        </w:p>
        <w:p w14:paraId="6F6B0D32" w14:textId="6C6863A4" w:rsidR="00F46786" w:rsidRPr="00F46786" w:rsidRDefault="00F46786">
          <w:pPr>
            <w:pStyle w:val="TDC2"/>
            <w:rPr>
              <w:b w:val="0"/>
              <w:bCs w:val="0"/>
              <w:sz w:val="24"/>
              <w:szCs w:val="24"/>
            </w:rPr>
          </w:pPr>
          <w:hyperlink w:anchor="_Toc190081087" w:history="1">
            <w:r w:rsidRPr="00F46786">
              <w:rPr>
                <w:rStyle w:val="Hipervnculo"/>
                <w:sz w:val="24"/>
                <w:szCs w:val="24"/>
              </w:rPr>
              <w:t>10.1</w:t>
            </w:r>
            <w:r w:rsidRPr="00F46786">
              <w:rPr>
                <w:b w:val="0"/>
                <w:bCs w:val="0"/>
                <w:sz w:val="24"/>
                <w:szCs w:val="24"/>
              </w:rPr>
              <w:tab/>
            </w:r>
            <w:r w:rsidRPr="00F46786">
              <w:rPr>
                <w:rStyle w:val="Hipervnculo"/>
                <w:sz w:val="24"/>
                <w:szCs w:val="24"/>
              </w:rPr>
              <w:t>Feria de Manizales Versión 67</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_Toc190081087 \h </w:instrText>
            </w:r>
            <w:r w:rsidRPr="00F46786">
              <w:rPr>
                <w:webHidden/>
                <w:sz w:val="24"/>
                <w:szCs w:val="24"/>
              </w:rPr>
            </w:r>
            <w:r w:rsidRPr="00F46786">
              <w:rPr>
                <w:webHidden/>
                <w:sz w:val="24"/>
                <w:szCs w:val="24"/>
              </w:rPr>
              <w:fldChar w:fldCharType="separate"/>
            </w:r>
            <w:r w:rsidRPr="00F46786">
              <w:rPr>
                <w:webHidden/>
                <w:sz w:val="24"/>
                <w:szCs w:val="24"/>
              </w:rPr>
              <w:t>84</w:t>
            </w:r>
            <w:r w:rsidRPr="00F46786">
              <w:rPr>
                <w:webHidden/>
                <w:sz w:val="24"/>
                <w:szCs w:val="24"/>
              </w:rPr>
              <w:fldChar w:fldCharType="end"/>
            </w:r>
          </w:hyperlink>
        </w:p>
        <w:p w14:paraId="78E6181E" w14:textId="33ADB527" w:rsidR="00F46786" w:rsidRPr="00F46786" w:rsidRDefault="00F46786">
          <w:pPr>
            <w:pStyle w:val="TDC2"/>
            <w:rPr>
              <w:b w:val="0"/>
              <w:bCs w:val="0"/>
              <w:sz w:val="24"/>
              <w:szCs w:val="24"/>
            </w:rPr>
          </w:pPr>
          <w:hyperlink w:anchor="_Toc190081088" w:history="1">
            <w:r w:rsidRPr="00F46786">
              <w:rPr>
                <w:rStyle w:val="Hipervnculo"/>
                <w:sz w:val="24"/>
                <w:szCs w:val="24"/>
              </w:rPr>
              <w:t>10.2</w:t>
            </w:r>
            <w:r w:rsidRPr="00F46786">
              <w:rPr>
                <w:b w:val="0"/>
                <w:bCs w:val="0"/>
                <w:sz w:val="24"/>
                <w:szCs w:val="24"/>
              </w:rPr>
              <w:tab/>
            </w:r>
            <w:r w:rsidRPr="00F46786">
              <w:rPr>
                <w:rStyle w:val="Hipervnculo"/>
                <w:sz w:val="24"/>
                <w:szCs w:val="24"/>
              </w:rPr>
              <w:t>Proyecto 52: “52 semanas – 52 eventos”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_Toc190081088 \h </w:instrText>
            </w:r>
            <w:r w:rsidRPr="00F46786">
              <w:rPr>
                <w:webHidden/>
                <w:sz w:val="24"/>
                <w:szCs w:val="24"/>
              </w:rPr>
            </w:r>
            <w:r w:rsidRPr="00F46786">
              <w:rPr>
                <w:webHidden/>
                <w:sz w:val="24"/>
                <w:szCs w:val="24"/>
              </w:rPr>
              <w:fldChar w:fldCharType="separate"/>
            </w:r>
            <w:r w:rsidRPr="00F46786">
              <w:rPr>
                <w:webHidden/>
                <w:sz w:val="24"/>
                <w:szCs w:val="24"/>
              </w:rPr>
              <w:t>85</w:t>
            </w:r>
            <w:r w:rsidRPr="00F46786">
              <w:rPr>
                <w:webHidden/>
                <w:sz w:val="24"/>
                <w:szCs w:val="24"/>
              </w:rPr>
              <w:fldChar w:fldCharType="end"/>
            </w:r>
          </w:hyperlink>
        </w:p>
        <w:p w14:paraId="2E3838E7" w14:textId="612908D1" w:rsidR="00F46786" w:rsidRPr="00F46786" w:rsidRDefault="00F46786">
          <w:pPr>
            <w:pStyle w:val="TDC2"/>
            <w:rPr>
              <w:b w:val="0"/>
              <w:bCs w:val="0"/>
              <w:sz w:val="24"/>
              <w:szCs w:val="24"/>
            </w:rPr>
          </w:pPr>
          <w:hyperlink w:anchor="_Toc190081089" w:history="1">
            <w:r w:rsidRPr="00F46786">
              <w:rPr>
                <w:rStyle w:val="Hipervnculo"/>
                <w:sz w:val="24"/>
                <w:szCs w:val="24"/>
              </w:rPr>
              <w:t>10.3 Impacto del turismo MICE en la derrama económica</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_Toc190081089 \h </w:instrText>
            </w:r>
            <w:r w:rsidRPr="00F46786">
              <w:rPr>
                <w:webHidden/>
                <w:sz w:val="24"/>
                <w:szCs w:val="24"/>
              </w:rPr>
            </w:r>
            <w:r w:rsidRPr="00F46786">
              <w:rPr>
                <w:webHidden/>
                <w:sz w:val="24"/>
                <w:szCs w:val="24"/>
              </w:rPr>
              <w:fldChar w:fldCharType="separate"/>
            </w:r>
            <w:r w:rsidRPr="00F46786">
              <w:rPr>
                <w:webHidden/>
                <w:sz w:val="24"/>
                <w:szCs w:val="24"/>
              </w:rPr>
              <w:t>86</w:t>
            </w:r>
            <w:r w:rsidRPr="00F46786">
              <w:rPr>
                <w:webHidden/>
                <w:sz w:val="24"/>
                <w:szCs w:val="24"/>
              </w:rPr>
              <w:fldChar w:fldCharType="end"/>
            </w:r>
          </w:hyperlink>
        </w:p>
        <w:p w14:paraId="3DEBAF17" w14:textId="14AD9F6D" w:rsidR="00F46786" w:rsidRPr="00F46786" w:rsidRDefault="00F46786">
          <w:pPr>
            <w:pStyle w:val="TDC2"/>
            <w:rPr>
              <w:b w:val="0"/>
              <w:bCs w:val="0"/>
              <w:sz w:val="24"/>
              <w:szCs w:val="24"/>
            </w:rPr>
          </w:pPr>
          <w:hyperlink w:anchor="_Toc190081090" w:history="1">
            <w:r w:rsidRPr="00F46786">
              <w:rPr>
                <w:rStyle w:val="Hipervnculo"/>
                <w:sz w:val="24"/>
                <w:szCs w:val="24"/>
              </w:rPr>
              <w:t>10.4 Organización de Eventos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_Toc190081090 \h </w:instrText>
            </w:r>
            <w:r w:rsidRPr="00F46786">
              <w:rPr>
                <w:webHidden/>
                <w:sz w:val="24"/>
                <w:szCs w:val="24"/>
              </w:rPr>
            </w:r>
            <w:r w:rsidRPr="00F46786">
              <w:rPr>
                <w:webHidden/>
                <w:sz w:val="24"/>
                <w:szCs w:val="24"/>
              </w:rPr>
              <w:fldChar w:fldCharType="separate"/>
            </w:r>
            <w:r w:rsidRPr="00F46786">
              <w:rPr>
                <w:webHidden/>
                <w:sz w:val="24"/>
                <w:szCs w:val="24"/>
              </w:rPr>
              <w:t>88</w:t>
            </w:r>
            <w:r w:rsidRPr="00F46786">
              <w:rPr>
                <w:webHidden/>
                <w:sz w:val="24"/>
                <w:szCs w:val="24"/>
              </w:rPr>
              <w:fldChar w:fldCharType="end"/>
            </w:r>
          </w:hyperlink>
        </w:p>
        <w:p w14:paraId="15A8CF8A" w14:textId="015DC48D" w:rsidR="00F46786" w:rsidRPr="00F46786" w:rsidRDefault="00F46786">
          <w:pPr>
            <w:pStyle w:val="TDC2"/>
            <w:rPr>
              <w:b w:val="0"/>
              <w:bCs w:val="0"/>
              <w:sz w:val="24"/>
              <w:szCs w:val="24"/>
            </w:rPr>
          </w:pPr>
          <w:hyperlink w:anchor="_Toc190081091" w:history="1">
            <w:r w:rsidRPr="00F46786">
              <w:rPr>
                <w:rStyle w:val="Hipervnculo"/>
                <w:sz w:val="24"/>
                <w:szCs w:val="24"/>
              </w:rPr>
              <w:t>10.5 Eventos Deportivos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_Toc190081091 \h </w:instrText>
            </w:r>
            <w:r w:rsidRPr="00F46786">
              <w:rPr>
                <w:webHidden/>
                <w:sz w:val="24"/>
                <w:szCs w:val="24"/>
              </w:rPr>
            </w:r>
            <w:r w:rsidRPr="00F46786">
              <w:rPr>
                <w:webHidden/>
                <w:sz w:val="24"/>
                <w:szCs w:val="24"/>
              </w:rPr>
              <w:fldChar w:fldCharType="separate"/>
            </w:r>
            <w:r w:rsidRPr="00F46786">
              <w:rPr>
                <w:webHidden/>
                <w:sz w:val="24"/>
                <w:szCs w:val="24"/>
              </w:rPr>
              <w:t>91</w:t>
            </w:r>
            <w:r w:rsidRPr="00F46786">
              <w:rPr>
                <w:webHidden/>
                <w:sz w:val="24"/>
                <w:szCs w:val="24"/>
              </w:rPr>
              <w:fldChar w:fldCharType="end"/>
            </w:r>
          </w:hyperlink>
        </w:p>
        <w:p w14:paraId="082E8DDE" w14:textId="38B0FBD6" w:rsidR="00F46786" w:rsidRPr="00F46786" w:rsidRDefault="00F46786">
          <w:pPr>
            <w:pStyle w:val="TDC2"/>
            <w:rPr>
              <w:b w:val="0"/>
              <w:bCs w:val="0"/>
              <w:sz w:val="24"/>
              <w:szCs w:val="24"/>
            </w:rPr>
          </w:pPr>
          <w:hyperlink w:anchor="_Toc190081092" w:history="1">
            <w:r w:rsidRPr="00F46786">
              <w:rPr>
                <w:rStyle w:val="Hipervnculo"/>
                <w:sz w:val="24"/>
                <w:szCs w:val="24"/>
              </w:rPr>
              <w:t>10.6 Cumpleaños de Manizales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_Toc190081092 \h </w:instrText>
            </w:r>
            <w:r w:rsidRPr="00F46786">
              <w:rPr>
                <w:webHidden/>
                <w:sz w:val="24"/>
                <w:szCs w:val="24"/>
              </w:rPr>
            </w:r>
            <w:r w:rsidRPr="00F46786">
              <w:rPr>
                <w:webHidden/>
                <w:sz w:val="24"/>
                <w:szCs w:val="24"/>
              </w:rPr>
              <w:fldChar w:fldCharType="separate"/>
            </w:r>
            <w:r w:rsidRPr="00F46786">
              <w:rPr>
                <w:webHidden/>
                <w:sz w:val="24"/>
                <w:szCs w:val="24"/>
              </w:rPr>
              <w:t>92</w:t>
            </w:r>
            <w:r w:rsidRPr="00F46786">
              <w:rPr>
                <w:webHidden/>
                <w:sz w:val="24"/>
                <w:szCs w:val="24"/>
              </w:rPr>
              <w:fldChar w:fldCharType="end"/>
            </w:r>
          </w:hyperlink>
        </w:p>
        <w:p w14:paraId="7D0541FB" w14:textId="3706E0A8" w:rsidR="00F46786" w:rsidRPr="00F46786" w:rsidRDefault="00F46786">
          <w:pPr>
            <w:pStyle w:val="TDC2"/>
            <w:rPr>
              <w:b w:val="0"/>
              <w:bCs w:val="0"/>
              <w:sz w:val="24"/>
              <w:szCs w:val="24"/>
            </w:rPr>
          </w:pPr>
          <w:hyperlink w:anchor="_Toc190081093" w:history="1">
            <w:r w:rsidRPr="00F46786">
              <w:rPr>
                <w:rStyle w:val="Hipervnculo"/>
                <w:sz w:val="24"/>
                <w:szCs w:val="24"/>
              </w:rPr>
              <w:t>10.7 Actividades previas a la Feria de Manizales Versión 68</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_Toc190081093 \h </w:instrText>
            </w:r>
            <w:r w:rsidRPr="00F46786">
              <w:rPr>
                <w:webHidden/>
                <w:sz w:val="24"/>
                <w:szCs w:val="24"/>
              </w:rPr>
            </w:r>
            <w:r w:rsidRPr="00F46786">
              <w:rPr>
                <w:webHidden/>
                <w:sz w:val="24"/>
                <w:szCs w:val="24"/>
              </w:rPr>
              <w:fldChar w:fldCharType="separate"/>
            </w:r>
            <w:r w:rsidRPr="00F46786">
              <w:rPr>
                <w:webHidden/>
                <w:sz w:val="24"/>
                <w:szCs w:val="24"/>
              </w:rPr>
              <w:t>93</w:t>
            </w:r>
            <w:r w:rsidRPr="00F46786">
              <w:rPr>
                <w:webHidden/>
                <w:sz w:val="24"/>
                <w:szCs w:val="24"/>
              </w:rPr>
              <w:fldChar w:fldCharType="end"/>
            </w:r>
          </w:hyperlink>
        </w:p>
        <w:p w14:paraId="4DC12D33" w14:textId="3737B2BE" w:rsidR="00F46786" w:rsidRPr="00F46786" w:rsidRDefault="00F46786">
          <w:pPr>
            <w:pStyle w:val="TDC2"/>
            <w:rPr>
              <w:b w:val="0"/>
              <w:bCs w:val="0"/>
              <w:sz w:val="24"/>
              <w:szCs w:val="24"/>
            </w:rPr>
          </w:pPr>
          <w:hyperlink w:anchor="_Toc190081094" w:history="1">
            <w:r w:rsidRPr="00F46786">
              <w:rPr>
                <w:rStyle w:val="Hipervnculo"/>
                <w:sz w:val="24"/>
                <w:szCs w:val="24"/>
              </w:rPr>
              <w:t>10.8 Registro Fotográfico de los Principales Eventos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_Toc190081094 \h </w:instrText>
            </w:r>
            <w:r w:rsidRPr="00F46786">
              <w:rPr>
                <w:webHidden/>
                <w:sz w:val="24"/>
                <w:szCs w:val="24"/>
              </w:rPr>
            </w:r>
            <w:r w:rsidRPr="00F46786">
              <w:rPr>
                <w:webHidden/>
                <w:sz w:val="24"/>
                <w:szCs w:val="24"/>
              </w:rPr>
              <w:fldChar w:fldCharType="separate"/>
            </w:r>
            <w:r w:rsidRPr="00F46786">
              <w:rPr>
                <w:webHidden/>
                <w:sz w:val="24"/>
                <w:szCs w:val="24"/>
              </w:rPr>
              <w:t>97</w:t>
            </w:r>
            <w:r w:rsidRPr="00F46786">
              <w:rPr>
                <w:webHidden/>
                <w:sz w:val="24"/>
                <w:szCs w:val="24"/>
              </w:rPr>
              <w:fldChar w:fldCharType="end"/>
            </w:r>
          </w:hyperlink>
        </w:p>
        <w:p w14:paraId="06EFD07A" w14:textId="2D66B63F" w:rsidR="00F46786" w:rsidRPr="00F46786" w:rsidRDefault="00F46786">
          <w:pPr>
            <w:pStyle w:val="TDC1"/>
            <w:tabs>
              <w:tab w:val="right" w:leader="dot" w:pos="8832"/>
            </w:tabs>
            <w:rPr>
              <w:rFonts w:ascii="Arial" w:hAnsi="Arial" w:cs="Arial"/>
              <w:noProof/>
              <w:sz w:val="24"/>
              <w:szCs w:val="24"/>
            </w:rPr>
          </w:pPr>
          <w:hyperlink w:anchor="_Toc190081095" w:history="1">
            <w:r w:rsidRPr="00F46786">
              <w:rPr>
                <w:rStyle w:val="Hipervnculo"/>
                <w:rFonts w:ascii="Arial" w:hAnsi="Arial" w:cs="Arial"/>
                <w:b/>
                <w:bCs/>
                <w:noProof/>
                <w:sz w:val="24"/>
                <w:szCs w:val="24"/>
              </w:rPr>
              <w:t>11. ADMINISTRACIÓN DE ESCENARIOS EMBLEMÁTICOS</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_Toc190081095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104</w:t>
            </w:r>
            <w:r w:rsidRPr="00F46786">
              <w:rPr>
                <w:rFonts w:ascii="Arial" w:hAnsi="Arial" w:cs="Arial"/>
                <w:noProof/>
                <w:webHidden/>
                <w:sz w:val="24"/>
                <w:szCs w:val="24"/>
              </w:rPr>
              <w:fldChar w:fldCharType="end"/>
            </w:r>
          </w:hyperlink>
        </w:p>
        <w:p w14:paraId="391D8EB8" w14:textId="12778BE1" w:rsidR="00F46786" w:rsidRPr="00F46786" w:rsidRDefault="00F46786">
          <w:pPr>
            <w:pStyle w:val="TDC2"/>
            <w:rPr>
              <w:b w:val="0"/>
              <w:bCs w:val="0"/>
              <w:sz w:val="24"/>
              <w:szCs w:val="24"/>
            </w:rPr>
          </w:pPr>
          <w:hyperlink w:anchor="_Toc190081096" w:history="1">
            <w:r w:rsidRPr="00F46786">
              <w:rPr>
                <w:rStyle w:val="Hipervnculo"/>
                <w:sz w:val="24"/>
                <w:szCs w:val="24"/>
              </w:rPr>
              <w:t>11.1 Red de Ecoparques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_Toc190081096 \h </w:instrText>
            </w:r>
            <w:r w:rsidRPr="00F46786">
              <w:rPr>
                <w:webHidden/>
                <w:sz w:val="24"/>
                <w:szCs w:val="24"/>
              </w:rPr>
            </w:r>
            <w:r w:rsidRPr="00F46786">
              <w:rPr>
                <w:webHidden/>
                <w:sz w:val="24"/>
                <w:szCs w:val="24"/>
              </w:rPr>
              <w:fldChar w:fldCharType="separate"/>
            </w:r>
            <w:r w:rsidRPr="00F46786">
              <w:rPr>
                <w:webHidden/>
                <w:sz w:val="24"/>
                <w:szCs w:val="24"/>
              </w:rPr>
              <w:t>104</w:t>
            </w:r>
            <w:r w:rsidRPr="00F46786">
              <w:rPr>
                <w:webHidden/>
                <w:sz w:val="24"/>
                <w:szCs w:val="24"/>
              </w:rPr>
              <w:fldChar w:fldCharType="end"/>
            </w:r>
          </w:hyperlink>
        </w:p>
        <w:p w14:paraId="3DF8FDBD" w14:textId="7C5AFFD6"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097" w:history="1">
            <w:r w:rsidRPr="00F46786">
              <w:rPr>
                <w:rStyle w:val="Hipervnculo"/>
                <w:rFonts w:ascii="Arial" w:hAnsi="Arial" w:cs="Arial"/>
                <w:b/>
                <w:noProof/>
              </w:rPr>
              <w:t>11.1.1 Estadísticas de Visitantes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_Toc190081097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105</w:t>
            </w:r>
            <w:r w:rsidRPr="00F46786">
              <w:rPr>
                <w:rFonts w:ascii="Arial" w:hAnsi="Arial" w:cs="Arial"/>
                <w:noProof/>
                <w:webHidden/>
              </w:rPr>
              <w:fldChar w:fldCharType="end"/>
            </w:r>
          </w:hyperlink>
        </w:p>
        <w:p w14:paraId="142B0DC9" w14:textId="474806EC"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098" w:history="1">
            <w:r w:rsidRPr="00F46786">
              <w:rPr>
                <w:rStyle w:val="Hipervnculo"/>
                <w:rFonts w:ascii="Arial" w:hAnsi="Arial" w:cs="Arial"/>
                <w:b/>
                <w:bCs/>
                <w:noProof/>
              </w:rPr>
              <w:t>11.1.2 Actividades con Instituciones Educativas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_Toc190081098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105</w:t>
            </w:r>
            <w:r w:rsidRPr="00F46786">
              <w:rPr>
                <w:rFonts w:ascii="Arial" w:hAnsi="Arial" w:cs="Arial"/>
                <w:noProof/>
                <w:webHidden/>
              </w:rPr>
              <w:fldChar w:fldCharType="end"/>
            </w:r>
          </w:hyperlink>
        </w:p>
        <w:p w14:paraId="52BC8E7E" w14:textId="1FDE7C64"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099" w:history="1">
            <w:r w:rsidRPr="00F46786">
              <w:rPr>
                <w:rStyle w:val="Hipervnculo"/>
                <w:rFonts w:ascii="Arial" w:hAnsi="Arial" w:cs="Arial"/>
                <w:b/>
                <w:bCs/>
                <w:noProof/>
              </w:rPr>
              <w:t>11.1.3 Bosque Popular El Prado</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_Toc190081099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107</w:t>
            </w:r>
            <w:r w:rsidRPr="00F46786">
              <w:rPr>
                <w:rFonts w:ascii="Arial" w:hAnsi="Arial" w:cs="Arial"/>
                <w:noProof/>
                <w:webHidden/>
              </w:rPr>
              <w:fldChar w:fldCharType="end"/>
            </w:r>
          </w:hyperlink>
        </w:p>
        <w:p w14:paraId="26B353A3" w14:textId="182DA847"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100" w:history="1">
            <w:r w:rsidRPr="00F46786">
              <w:rPr>
                <w:rStyle w:val="Hipervnculo"/>
                <w:rFonts w:ascii="Arial" w:hAnsi="Arial" w:cs="Arial"/>
                <w:b/>
                <w:bCs/>
                <w:noProof/>
              </w:rPr>
              <w:t>11.1.4 Ecoparque Los Yarumos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_Toc190081100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109</w:t>
            </w:r>
            <w:r w:rsidRPr="00F46786">
              <w:rPr>
                <w:rFonts w:ascii="Arial" w:hAnsi="Arial" w:cs="Arial"/>
                <w:noProof/>
                <w:webHidden/>
              </w:rPr>
              <w:fldChar w:fldCharType="end"/>
            </w:r>
          </w:hyperlink>
        </w:p>
        <w:p w14:paraId="489C6237" w14:textId="44CFAA1A"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101" w:history="1">
            <w:r w:rsidRPr="00F46786">
              <w:rPr>
                <w:rStyle w:val="Hipervnculo"/>
                <w:rFonts w:ascii="Arial" w:hAnsi="Arial" w:cs="Arial"/>
                <w:b/>
                <w:bCs/>
                <w:noProof/>
              </w:rPr>
              <w:t>11.1.5 Ecoparque Alcázares Arenillo</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_Toc190081101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110</w:t>
            </w:r>
            <w:r w:rsidRPr="00F46786">
              <w:rPr>
                <w:rFonts w:ascii="Arial" w:hAnsi="Arial" w:cs="Arial"/>
                <w:noProof/>
                <w:webHidden/>
              </w:rPr>
              <w:fldChar w:fldCharType="end"/>
            </w:r>
          </w:hyperlink>
        </w:p>
        <w:p w14:paraId="3270B531" w14:textId="7C48A73B"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102" w:history="1">
            <w:r w:rsidRPr="00F46786">
              <w:rPr>
                <w:rStyle w:val="Hipervnculo"/>
                <w:rFonts w:ascii="Arial" w:hAnsi="Arial" w:cs="Arial"/>
                <w:b/>
                <w:bCs/>
                <w:noProof/>
              </w:rPr>
              <w:t>11.1.6 Monumento a los Colonizadores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_Toc190081102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111</w:t>
            </w:r>
            <w:r w:rsidRPr="00F46786">
              <w:rPr>
                <w:rFonts w:ascii="Arial" w:hAnsi="Arial" w:cs="Arial"/>
                <w:noProof/>
                <w:webHidden/>
              </w:rPr>
              <w:fldChar w:fldCharType="end"/>
            </w:r>
          </w:hyperlink>
        </w:p>
        <w:p w14:paraId="28E3F125" w14:textId="129302ED"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103" w:history="1">
            <w:r w:rsidRPr="00F46786">
              <w:rPr>
                <w:rStyle w:val="Hipervnculo"/>
                <w:rFonts w:ascii="Arial" w:hAnsi="Arial" w:cs="Arial"/>
                <w:b/>
                <w:bCs/>
                <w:noProof/>
              </w:rPr>
              <w:t>11.1.7 Parque de la Mujer</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_Toc190081103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112</w:t>
            </w:r>
            <w:r w:rsidRPr="00F46786">
              <w:rPr>
                <w:rFonts w:ascii="Arial" w:hAnsi="Arial" w:cs="Arial"/>
                <w:noProof/>
                <w:webHidden/>
              </w:rPr>
              <w:fldChar w:fldCharType="end"/>
            </w:r>
          </w:hyperlink>
        </w:p>
        <w:p w14:paraId="4BA6D1D6" w14:textId="537F9C03" w:rsidR="00F46786" w:rsidRPr="00F46786" w:rsidRDefault="00F46786">
          <w:pPr>
            <w:pStyle w:val="TDC3"/>
            <w:tabs>
              <w:tab w:val="right" w:leader="dot" w:pos="8832"/>
            </w:tabs>
            <w:rPr>
              <w:rFonts w:ascii="Arial" w:eastAsiaTheme="minorEastAsia" w:hAnsi="Arial" w:cs="Arial"/>
              <w:noProof/>
              <w:kern w:val="0"/>
              <w:lang w:val="es-CO" w:eastAsia="es-CO"/>
              <w14:ligatures w14:val="none"/>
            </w:rPr>
          </w:pPr>
          <w:hyperlink w:anchor="_Toc190081104" w:history="1">
            <w:r w:rsidRPr="00F46786">
              <w:rPr>
                <w:rStyle w:val="Hipervnculo"/>
                <w:rFonts w:ascii="Arial" w:hAnsi="Arial" w:cs="Arial"/>
                <w:b/>
                <w:bCs/>
                <w:noProof/>
              </w:rPr>
              <w:t>11.1.8 Otros Programas de la Red de Ecoparques</w:t>
            </w:r>
            <w:r w:rsidRPr="00F46786">
              <w:rPr>
                <w:rFonts w:ascii="Arial" w:hAnsi="Arial" w:cs="Arial"/>
                <w:noProof/>
                <w:webHidden/>
              </w:rPr>
              <w:tab/>
            </w:r>
            <w:r w:rsidRPr="00F46786">
              <w:rPr>
                <w:rFonts w:ascii="Arial" w:hAnsi="Arial" w:cs="Arial"/>
                <w:noProof/>
                <w:webHidden/>
              </w:rPr>
              <w:fldChar w:fldCharType="begin"/>
            </w:r>
            <w:r w:rsidRPr="00F46786">
              <w:rPr>
                <w:rFonts w:ascii="Arial" w:hAnsi="Arial" w:cs="Arial"/>
                <w:noProof/>
                <w:webHidden/>
              </w:rPr>
              <w:instrText xml:space="preserve"> PAGEREF _Toc190081104 \h </w:instrText>
            </w:r>
            <w:r w:rsidRPr="00F46786">
              <w:rPr>
                <w:rFonts w:ascii="Arial" w:hAnsi="Arial" w:cs="Arial"/>
                <w:noProof/>
                <w:webHidden/>
              </w:rPr>
            </w:r>
            <w:r w:rsidRPr="00F46786">
              <w:rPr>
                <w:rFonts w:ascii="Arial" w:hAnsi="Arial" w:cs="Arial"/>
                <w:noProof/>
                <w:webHidden/>
              </w:rPr>
              <w:fldChar w:fldCharType="separate"/>
            </w:r>
            <w:r w:rsidRPr="00F46786">
              <w:rPr>
                <w:rFonts w:ascii="Arial" w:hAnsi="Arial" w:cs="Arial"/>
                <w:noProof/>
                <w:webHidden/>
              </w:rPr>
              <w:t>113</w:t>
            </w:r>
            <w:r w:rsidRPr="00F46786">
              <w:rPr>
                <w:rFonts w:ascii="Arial" w:hAnsi="Arial" w:cs="Arial"/>
                <w:noProof/>
                <w:webHidden/>
              </w:rPr>
              <w:fldChar w:fldCharType="end"/>
            </w:r>
          </w:hyperlink>
        </w:p>
        <w:p w14:paraId="59CCDDD3" w14:textId="67664FBB" w:rsidR="00F46786" w:rsidRPr="00F46786" w:rsidRDefault="00F46786">
          <w:pPr>
            <w:pStyle w:val="TDC2"/>
            <w:rPr>
              <w:b w:val="0"/>
              <w:bCs w:val="0"/>
              <w:sz w:val="24"/>
              <w:szCs w:val="24"/>
            </w:rPr>
          </w:pPr>
          <w:hyperlink w:anchor="_Toc190081105" w:history="1">
            <w:r w:rsidRPr="00F46786">
              <w:rPr>
                <w:rStyle w:val="Hipervnculo"/>
                <w:sz w:val="24"/>
                <w:szCs w:val="24"/>
              </w:rPr>
              <w:t>11.2 Centro Cultural y de Convenciones Teatro Los Fundadores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_Toc190081105 \h </w:instrText>
            </w:r>
            <w:r w:rsidRPr="00F46786">
              <w:rPr>
                <w:webHidden/>
                <w:sz w:val="24"/>
                <w:szCs w:val="24"/>
              </w:rPr>
            </w:r>
            <w:r w:rsidRPr="00F46786">
              <w:rPr>
                <w:webHidden/>
                <w:sz w:val="24"/>
                <w:szCs w:val="24"/>
              </w:rPr>
              <w:fldChar w:fldCharType="separate"/>
            </w:r>
            <w:r w:rsidRPr="00F46786">
              <w:rPr>
                <w:webHidden/>
                <w:sz w:val="24"/>
                <w:szCs w:val="24"/>
              </w:rPr>
              <w:t>116</w:t>
            </w:r>
            <w:r w:rsidRPr="00F46786">
              <w:rPr>
                <w:webHidden/>
                <w:sz w:val="24"/>
                <w:szCs w:val="24"/>
              </w:rPr>
              <w:fldChar w:fldCharType="end"/>
            </w:r>
          </w:hyperlink>
        </w:p>
        <w:p w14:paraId="2366D4C0" w14:textId="1864F9B6" w:rsidR="00F46786" w:rsidRPr="00F46786" w:rsidRDefault="00F46786">
          <w:pPr>
            <w:pStyle w:val="TDC2"/>
            <w:rPr>
              <w:b w:val="0"/>
              <w:bCs w:val="0"/>
              <w:sz w:val="24"/>
              <w:szCs w:val="24"/>
            </w:rPr>
          </w:pPr>
          <w:hyperlink w:anchor="_Toc190081106" w:history="1">
            <w:r w:rsidRPr="00F46786">
              <w:rPr>
                <w:rStyle w:val="Hipervnculo"/>
                <w:sz w:val="24"/>
                <w:szCs w:val="24"/>
              </w:rPr>
              <w:t>11.3 Centro de Eventos y Exposiciones – EXPOFERIAS</w:t>
            </w:r>
            <w:r w:rsidRPr="00F46786">
              <w:rPr>
                <w:webHidden/>
                <w:sz w:val="24"/>
                <w:szCs w:val="24"/>
              </w:rPr>
              <w:tab/>
            </w:r>
            <w:r w:rsidRPr="00F46786">
              <w:rPr>
                <w:webHidden/>
                <w:sz w:val="24"/>
                <w:szCs w:val="24"/>
              </w:rPr>
              <w:fldChar w:fldCharType="begin"/>
            </w:r>
            <w:r w:rsidRPr="00F46786">
              <w:rPr>
                <w:webHidden/>
                <w:sz w:val="24"/>
                <w:szCs w:val="24"/>
              </w:rPr>
              <w:instrText xml:space="preserve"> PAGEREF _Toc190081106 \h </w:instrText>
            </w:r>
            <w:r w:rsidRPr="00F46786">
              <w:rPr>
                <w:webHidden/>
                <w:sz w:val="24"/>
                <w:szCs w:val="24"/>
              </w:rPr>
            </w:r>
            <w:r w:rsidRPr="00F46786">
              <w:rPr>
                <w:webHidden/>
                <w:sz w:val="24"/>
                <w:szCs w:val="24"/>
              </w:rPr>
              <w:fldChar w:fldCharType="separate"/>
            </w:r>
            <w:r w:rsidRPr="00F46786">
              <w:rPr>
                <w:webHidden/>
                <w:sz w:val="24"/>
                <w:szCs w:val="24"/>
              </w:rPr>
              <w:t>120</w:t>
            </w:r>
            <w:r w:rsidRPr="00F46786">
              <w:rPr>
                <w:webHidden/>
                <w:sz w:val="24"/>
                <w:szCs w:val="24"/>
              </w:rPr>
              <w:fldChar w:fldCharType="end"/>
            </w:r>
          </w:hyperlink>
        </w:p>
        <w:p w14:paraId="3AFC8F36" w14:textId="348D5F7B" w:rsidR="00F46786" w:rsidRPr="00F46786" w:rsidRDefault="00F46786">
          <w:pPr>
            <w:pStyle w:val="TDC1"/>
            <w:tabs>
              <w:tab w:val="right" w:leader="dot" w:pos="8832"/>
            </w:tabs>
            <w:rPr>
              <w:rFonts w:ascii="Arial" w:hAnsi="Arial" w:cs="Arial"/>
              <w:noProof/>
              <w:sz w:val="24"/>
              <w:szCs w:val="24"/>
            </w:rPr>
          </w:pPr>
          <w:hyperlink w:anchor="_Toc190081107" w:history="1">
            <w:r w:rsidRPr="00F46786">
              <w:rPr>
                <w:rStyle w:val="Hipervnculo"/>
                <w:rFonts w:ascii="Arial" w:hAnsi="Arial" w:cs="Arial"/>
                <w:b/>
                <w:bCs/>
                <w:noProof/>
                <w:sz w:val="24"/>
                <w:szCs w:val="24"/>
              </w:rPr>
              <w:t>12. GESTIÓN COMERCIAL Y DE MERCADEO</w:t>
            </w:r>
            <w:r w:rsidRPr="00F46786">
              <w:rPr>
                <w:rFonts w:ascii="Arial" w:hAnsi="Arial" w:cs="Arial"/>
                <w:noProof/>
                <w:webHidden/>
                <w:sz w:val="24"/>
                <w:szCs w:val="24"/>
              </w:rPr>
              <w:tab/>
            </w:r>
            <w:r w:rsidRPr="00F46786">
              <w:rPr>
                <w:rFonts w:ascii="Arial" w:hAnsi="Arial" w:cs="Arial"/>
                <w:noProof/>
                <w:webHidden/>
                <w:sz w:val="24"/>
                <w:szCs w:val="24"/>
              </w:rPr>
              <w:fldChar w:fldCharType="begin"/>
            </w:r>
            <w:r w:rsidRPr="00F46786">
              <w:rPr>
                <w:rFonts w:ascii="Arial" w:hAnsi="Arial" w:cs="Arial"/>
                <w:noProof/>
                <w:webHidden/>
                <w:sz w:val="24"/>
                <w:szCs w:val="24"/>
              </w:rPr>
              <w:instrText xml:space="preserve"> PAGEREF _Toc190081107 \h </w:instrText>
            </w:r>
            <w:r w:rsidRPr="00F46786">
              <w:rPr>
                <w:rFonts w:ascii="Arial" w:hAnsi="Arial" w:cs="Arial"/>
                <w:noProof/>
                <w:webHidden/>
                <w:sz w:val="24"/>
                <w:szCs w:val="24"/>
              </w:rPr>
            </w:r>
            <w:r w:rsidRPr="00F46786">
              <w:rPr>
                <w:rFonts w:ascii="Arial" w:hAnsi="Arial" w:cs="Arial"/>
                <w:noProof/>
                <w:webHidden/>
                <w:sz w:val="24"/>
                <w:szCs w:val="24"/>
              </w:rPr>
              <w:fldChar w:fldCharType="separate"/>
            </w:r>
            <w:r w:rsidRPr="00F46786">
              <w:rPr>
                <w:rFonts w:ascii="Arial" w:hAnsi="Arial" w:cs="Arial"/>
                <w:noProof/>
                <w:webHidden/>
                <w:sz w:val="24"/>
                <w:szCs w:val="24"/>
              </w:rPr>
              <w:t>126</w:t>
            </w:r>
            <w:r w:rsidRPr="00F46786">
              <w:rPr>
                <w:rFonts w:ascii="Arial" w:hAnsi="Arial" w:cs="Arial"/>
                <w:noProof/>
                <w:webHidden/>
                <w:sz w:val="24"/>
                <w:szCs w:val="24"/>
              </w:rPr>
              <w:fldChar w:fldCharType="end"/>
            </w:r>
          </w:hyperlink>
        </w:p>
        <w:p w14:paraId="5E72F700" w14:textId="5D28B788" w:rsidR="00892B2B" w:rsidRPr="00F46786" w:rsidRDefault="00892B2B">
          <w:pPr>
            <w:rPr>
              <w:b/>
              <w:bCs/>
              <w:lang w:val="es-ES"/>
            </w:rPr>
          </w:pPr>
          <w:r>
            <w:rPr>
              <w:b/>
              <w:bCs/>
              <w:lang w:val="es-ES"/>
            </w:rPr>
            <w:lastRenderedPageBreak/>
            <w:fldChar w:fldCharType="end"/>
          </w:r>
        </w:p>
      </w:sdtContent>
    </w:sdt>
    <w:p w14:paraId="3F05EA35" w14:textId="07474BC0" w:rsidR="00892B2B" w:rsidRDefault="00892B2B" w:rsidP="00892B2B">
      <w:pPr>
        <w:pStyle w:val="Prrafodelista"/>
        <w:widowControl w:val="0"/>
        <w:numPr>
          <w:ilvl w:val="0"/>
          <w:numId w:val="20"/>
        </w:numPr>
        <w:spacing w:line="276" w:lineRule="auto"/>
        <w:jc w:val="center"/>
        <w:outlineLvl w:val="0"/>
        <w:rPr>
          <w:rFonts w:ascii="Arial" w:hAnsi="Arial" w:cs="Arial"/>
          <w:b/>
          <w:bCs/>
        </w:rPr>
      </w:pPr>
      <w:bookmarkStart w:id="0" w:name="_Toc190081057"/>
      <w:r w:rsidRPr="00892B2B">
        <w:rPr>
          <w:rFonts w:ascii="Arial" w:hAnsi="Arial" w:cs="Arial"/>
          <w:b/>
          <w:bCs/>
        </w:rPr>
        <w:t>TRANSFORMACIÓN INSTITUCIONAL</w:t>
      </w:r>
      <w:bookmarkEnd w:id="0"/>
    </w:p>
    <w:p w14:paraId="662673AF" w14:textId="77777777" w:rsidR="00892B2B" w:rsidRPr="00892B2B" w:rsidRDefault="00892B2B" w:rsidP="00892B2B">
      <w:pPr>
        <w:pStyle w:val="Prrafodelista"/>
        <w:widowControl w:val="0"/>
        <w:spacing w:line="276" w:lineRule="auto"/>
        <w:rPr>
          <w:rFonts w:ascii="Arial" w:hAnsi="Arial" w:cs="Arial"/>
          <w:b/>
          <w:bCs/>
        </w:rPr>
      </w:pPr>
    </w:p>
    <w:p w14:paraId="41714E3E" w14:textId="09C3FE78" w:rsidR="001173EE" w:rsidRPr="004F7893" w:rsidRDefault="001173EE" w:rsidP="003C7DA7">
      <w:pPr>
        <w:widowControl w:val="0"/>
        <w:spacing w:line="276" w:lineRule="auto"/>
        <w:jc w:val="both"/>
        <w:rPr>
          <w:rFonts w:ascii="Arial" w:hAnsi="Arial" w:cs="Arial"/>
        </w:rPr>
      </w:pPr>
      <w:r w:rsidRPr="003C7DA7">
        <w:rPr>
          <w:rFonts w:ascii="Arial" w:hAnsi="Arial" w:cs="Arial"/>
        </w:rPr>
        <w:t xml:space="preserve">Mediante Acuerdo No. 1159 del 13 de febrero de 2023, el Concejo Municipal de Manizales autorizó al </w:t>
      </w:r>
      <w:proofErr w:type="gramStart"/>
      <w:r w:rsidRPr="003C7DA7">
        <w:rPr>
          <w:rFonts w:ascii="Arial" w:hAnsi="Arial" w:cs="Arial"/>
        </w:rPr>
        <w:t>Alcalde</w:t>
      </w:r>
      <w:proofErr w:type="gramEnd"/>
      <w:r w:rsidRPr="003C7DA7">
        <w:rPr>
          <w:rFonts w:ascii="Arial" w:hAnsi="Arial" w:cs="Arial"/>
        </w:rPr>
        <w:t xml:space="preserve"> Municipal (artículo primero), para realizar un “rediseño” del Instituto de Cultura y Turismo, de acuerdo con las normas que rigen la materia, y lo facultó para que, dentro de los seis (6) meses siguientes a la sanción del referido Acuerdo, adoptara las medidas necesarias en cuanto a la Transformación del Instituto de Cultura y Turismo de Manizales.</w:t>
      </w:r>
    </w:p>
    <w:p w14:paraId="32D37E8F" w14:textId="77777777" w:rsidR="001173EE" w:rsidRPr="003C7DA7" w:rsidRDefault="001173EE" w:rsidP="003C7DA7">
      <w:pPr>
        <w:spacing w:before="100" w:beforeAutospacing="1" w:after="100" w:afterAutospacing="1" w:line="276" w:lineRule="auto"/>
        <w:jc w:val="both"/>
        <w:rPr>
          <w:rFonts w:ascii="Arial" w:hAnsi="Arial" w:cs="Arial"/>
        </w:rPr>
      </w:pPr>
      <w:r w:rsidRPr="003C7DA7">
        <w:rPr>
          <w:rFonts w:ascii="Arial" w:hAnsi="Arial" w:cs="Arial"/>
        </w:rPr>
        <w:t xml:space="preserve">El 20 de marzo de 2024, mediante el Decreto Extraordinario </w:t>
      </w:r>
      <w:proofErr w:type="spellStart"/>
      <w:r w:rsidRPr="003C7DA7">
        <w:rPr>
          <w:rFonts w:ascii="Arial" w:hAnsi="Arial" w:cs="Arial"/>
        </w:rPr>
        <w:t>N°</w:t>
      </w:r>
      <w:proofErr w:type="spellEnd"/>
      <w:r w:rsidRPr="003C7DA7">
        <w:rPr>
          <w:rFonts w:ascii="Arial" w:hAnsi="Arial" w:cs="Arial"/>
        </w:rPr>
        <w:t xml:space="preserve"> 0001, se realizó una transformación significativa en la estructura organizacional del "Instituto de Cultura y Turismo de Manizales". Este instituto fue convertido en una Empresa Industrial y Comercial del Estado, la cual se denomina ahora PROMOTORA DE EVENTOS Y TURISMO S.A.S. Esta transformación se llevó a cabo con varios objetivos clave en mente: impulsar el turismo, aumentar la competitividad de Manizales y fortalecer su posicionamiento tanto a nivel nacional como internacional.</w:t>
      </w:r>
    </w:p>
    <w:p w14:paraId="76AB0C36" w14:textId="22CAAA04" w:rsidR="001173EE" w:rsidRDefault="001173EE" w:rsidP="003C7DA7">
      <w:pPr>
        <w:spacing w:before="100" w:beforeAutospacing="1" w:after="100" w:afterAutospacing="1" w:line="276" w:lineRule="auto"/>
        <w:jc w:val="both"/>
        <w:rPr>
          <w:rFonts w:ascii="Arial" w:hAnsi="Arial" w:cs="Arial"/>
        </w:rPr>
      </w:pPr>
      <w:r w:rsidRPr="003C7DA7">
        <w:rPr>
          <w:rFonts w:ascii="Arial" w:hAnsi="Arial" w:cs="Arial"/>
        </w:rPr>
        <w:t xml:space="preserve">El objetivo primordial detrás de esta reestructuración es dinamizar el sector turístico de Manizales. Al hacerlo, se busca respaldar diversos procesos que promuevan el desarrollo y la proyección de la ciudad como un destino turístico atractivo. Una parte fundamental de esta estrategia incluye el apoyo activo a la participación de la ciudad en una variedad de eventos, ya sean de carácter local, nacional o internacional, así como la </w:t>
      </w:r>
      <w:r w:rsidR="004F7893">
        <w:rPr>
          <w:rFonts w:ascii="Arial" w:hAnsi="Arial" w:cs="Arial"/>
        </w:rPr>
        <w:t>implementación</w:t>
      </w:r>
      <w:r w:rsidRPr="003C7DA7">
        <w:rPr>
          <w:rFonts w:ascii="Arial" w:hAnsi="Arial" w:cs="Arial"/>
        </w:rPr>
        <w:t xml:space="preserve"> de la política pública de turismo</w:t>
      </w:r>
      <w:r w:rsidR="004F7893">
        <w:rPr>
          <w:rFonts w:ascii="Arial" w:hAnsi="Arial" w:cs="Arial"/>
        </w:rPr>
        <w:t xml:space="preserve"> y el desarrollo de su plan de acción</w:t>
      </w:r>
      <w:r w:rsidRPr="003C7DA7">
        <w:rPr>
          <w:rFonts w:ascii="Arial" w:hAnsi="Arial" w:cs="Arial"/>
        </w:rPr>
        <w:t>.</w:t>
      </w:r>
    </w:p>
    <w:p w14:paraId="68F29346" w14:textId="0C0A2944" w:rsidR="004F7893" w:rsidRDefault="004F7893" w:rsidP="004F7893">
      <w:pPr>
        <w:shd w:val="clear" w:color="auto" w:fill="FFFFFF"/>
        <w:jc w:val="both"/>
        <w:rPr>
          <w:rFonts w:ascii="Arial" w:eastAsia="Arial" w:hAnsi="Arial" w:cs="Arial"/>
        </w:rPr>
      </w:pPr>
      <w:r>
        <w:rPr>
          <w:rFonts w:ascii="Arial" w:hAnsi="Arial" w:cs="Arial"/>
        </w:rPr>
        <w:t>Por otro lado, e</w:t>
      </w:r>
      <w:r>
        <w:rPr>
          <w:rFonts w:ascii="Arial" w:eastAsia="Arial" w:hAnsi="Arial" w:cs="Arial"/>
        </w:rPr>
        <w:t>l Concejo de Manizales expidió el 29 de julio de 2024 el Acuerdo Municipal 1170 “Por medio del cual se crea el Fondo Especial para el Fomento y Promoción de Ciudad”, en el cual se estableció dicho Fondo como una cuenta especial del presupuesto, adscrita a la Secretaría de Hacienda Municipal, sin personería jurídica y constituyente de un mecanismo de liquidez para el cubrimiento de eventos de carácter cultural, artístico, patrimonial, deportivo, recreativo, religioso, educativo y/o académico, agropecuario, ambiental, empresarial, de fortalecimiento de la competitividad turística y la promoción del destino, entre otros, con la finalidad de que fuera un instrumento de eficiencia en el uso de los recursos municipales para el cumplimiento del plan de desarrollo 2024-2027.</w:t>
      </w:r>
    </w:p>
    <w:p w14:paraId="7CDDC92D" w14:textId="77777777" w:rsidR="004F7893" w:rsidRDefault="004F7893" w:rsidP="004F7893">
      <w:pPr>
        <w:shd w:val="clear" w:color="auto" w:fill="FFFFFF"/>
        <w:jc w:val="both"/>
        <w:rPr>
          <w:rFonts w:ascii="Arial" w:eastAsia="Arial" w:hAnsi="Arial" w:cs="Arial"/>
        </w:rPr>
      </w:pPr>
    </w:p>
    <w:p w14:paraId="3D08CEAE" w14:textId="10541800" w:rsidR="004F7893" w:rsidRDefault="004F7893" w:rsidP="004F7893">
      <w:pPr>
        <w:shd w:val="clear" w:color="auto" w:fill="FFFFFF"/>
        <w:jc w:val="both"/>
        <w:rPr>
          <w:rFonts w:ascii="Arial" w:eastAsia="Arial" w:hAnsi="Arial" w:cs="Arial"/>
        </w:rPr>
      </w:pPr>
      <w:r>
        <w:rPr>
          <w:rFonts w:ascii="Arial" w:eastAsia="Arial" w:hAnsi="Arial" w:cs="Arial"/>
        </w:rPr>
        <w:lastRenderedPageBreak/>
        <w:t xml:space="preserve">Posteriormente, mediante Decreto Municipal No. 0587 se creó el Reglamento del Fondo Especial para el Fomento y Promoción de Ciudad, el cual establece, entre otros, el Comité Ejecutivo del Fondo, sus integrantes y las funciones del Comité, tal y como se enuncian a continuación: </w:t>
      </w:r>
    </w:p>
    <w:p w14:paraId="05296EC7" w14:textId="77777777" w:rsidR="00892B2B" w:rsidRDefault="00892B2B" w:rsidP="004F7893">
      <w:pPr>
        <w:shd w:val="clear" w:color="auto" w:fill="FFFFFF"/>
        <w:jc w:val="both"/>
        <w:rPr>
          <w:rFonts w:ascii="Arial" w:eastAsia="Arial" w:hAnsi="Arial" w:cs="Arial"/>
        </w:rPr>
      </w:pPr>
    </w:p>
    <w:p w14:paraId="15EDB26B" w14:textId="77777777" w:rsidR="004F7893" w:rsidRDefault="004F7893" w:rsidP="004F7893">
      <w:pPr>
        <w:numPr>
          <w:ilvl w:val="0"/>
          <w:numId w:val="8"/>
        </w:numPr>
        <w:pBdr>
          <w:top w:val="nil"/>
          <w:left w:val="nil"/>
          <w:bottom w:val="nil"/>
          <w:right w:val="nil"/>
          <w:between w:val="nil"/>
        </w:pBdr>
        <w:shd w:val="clear" w:color="auto" w:fill="FFFFFF"/>
        <w:jc w:val="both"/>
        <w:rPr>
          <w:rFonts w:ascii="Arial" w:eastAsia="Arial" w:hAnsi="Arial" w:cs="Arial"/>
          <w:color w:val="000000"/>
        </w:rPr>
      </w:pPr>
      <w:r>
        <w:rPr>
          <w:rFonts w:ascii="Arial" w:eastAsia="Arial" w:hAnsi="Arial" w:cs="Arial"/>
          <w:color w:val="000000"/>
        </w:rPr>
        <w:t xml:space="preserve">Votar y aprobar los eventos de carácter cultural, artístico, patrimonial, deportivo, recreativo, religioso, educativo y/o académico, cívico, científico, agropecuario, ambiental, empresarial, fortalecimiento de la competitividad turística y la promoción del destino, entre otros, presentados por las respectivas Secretarías y que se vayan a desarrollar por parte de la Promotora de Eventos y Turismo S.A.S. </w:t>
      </w:r>
    </w:p>
    <w:p w14:paraId="5AE2781B" w14:textId="77777777" w:rsidR="004F7893" w:rsidRDefault="004F7893" w:rsidP="004F7893">
      <w:pPr>
        <w:numPr>
          <w:ilvl w:val="0"/>
          <w:numId w:val="8"/>
        </w:numPr>
        <w:pBdr>
          <w:top w:val="nil"/>
          <w:left w:val="nil"/>
          <w:bottom w:val="nil"/>
          <w:right w:val="nil"/>
          <w:between w:val="nil"/>
        </w:pBdr>
        <w:shd w:val="clear" w:color="auto" w:fill="FFFFFF"/>
        <w:jc w:val="both"/>
        <w:rPr>
          <w:rFonts w:ascii="Arial" w:eastAsia="Arial" w:hAnsi="Arial" w:cs="Arial"/>
          <w:color w:val="000000"/>
        </w:rPr>
      </w:pPr>
      <w:r>
        <w:rPr>
          <w:rFonts w:ascii="Arial" w:eastAsia="Arial" w:hAnsi="Arial" w:cs="Arial"/>
          <w:color w:val="000000"/>
        </w:rPr>
        <w:t xml:space="preserve">Dar viabilidad a la transferencia de los recursos para la realización de los eventos enumerados en el literal “A” que se vayan a desarrollar dentro del Municipio de Manizales. </w:t>
      </w:r>
    </w:p>
    <w:p w14:paraId="3D26775B" w14:textId="77777777" w:rsidR="004F7893" w:rsidRDefault="004F7893" w:rsidP="004F7893">
      <w:pPr>
        <w:numPr>
          <w:ilvl w:val="0"/>
          <w:numId w:val="8"/>
        </w:numPr>
        <w:pBdr>
          <w:top w:val="nil"/>
          <w:left w:val="nil"/>
          <w:bottom w:val="nil"/>
          <w:right w:val="nil"/>
          <w:between w:val="nil"/>
        </w:pBdr>
        <w:shd w:val="clear" w:color="auto" w:fill="FFFFFF"/>
        <w:jc w:val="both"/>
        <w:rPr>
          <w:rFonts w:ascii="Arial" w:eastAsia="Arial" w:hAnsi="Arial" w:cs="Arial"/>
          <w:color w:val="000000"/>
        </w:rPr>
      </w:pPr>
      <w:r>
        <w:rPr>
          <w:rFonts w:ascii="Arial" w:eastAsia="Arial" w:hAnsi="Arial" w:cs="Arial"/>
          <w:color w:val="000000"/>
        </w:rPr>
        <w:t xml:space="preserve">Adoptar todas las medidas y procedimientos necesarios para que los recursos del Fondo Especial para el Fomento y Promoción de Ciudad, se asignen para los fines legalmente previstos. </w:t>
      </w:r>
    </w:p>
    <w:p w14:paraId="07BDA5D8" w14:textId="77777777" w:rsidR="004F7893" w:rsidRDefault="004F7893" w:rsidP="004F7893">
      <w:pPr>
        <w:shd w:val="clear" w:color="auto" w:fill="FFFFFF"/>
        <w:jc w:val="both"/>
        <w:rPr>
          <w:rFonts w:ascii="Arial" w:eastAsia="Arial" w:hAnsi="Arial" w:cs="Arial"/>
        </w:rPr>
      </w:pPr>
    </w:p>
    <w:p w14:paraId="11900366" w14:textId="7BA97615" w:rsidR="004F7893" w:rsidRDefault="004F7893" w:rsidP="004F7893">
      <w:pPr>
        <w:shd w:val="clear" w:color="auto" w:fill="FFFFFF"/>
        <w:jc w:val="both"/>
        <w:rPr>
          <w:rFonts w:ascii="Arial" w:eastAsia="Arial" w:hAnsi="Arial" w:cs="Arial"/>
        </w:rPr>
      </w:pPr>
      <w:r>
        <w:rPr>
          <w:rFonts w:ascii="Arial" w:eastAsia="Arial" w:hAnsi="Arial" w:cs="Arial"/>
        </w:rPr>
        <w:t xml:space="preserve">Lo anterior, se constituye en una estrategia que permita la eficiencia administrativa y agilice los procesos interinstitucionales para el desarrollo de eventos y procesos turísticos de la ciudad. </w:t>
      </w:r>
    </w:p>
    <w:p w14:paraId="2F23EE41" w14:textId="1077F960" w:rsidR="00892B2B" w:rsidRDefault="00892B2B" w:rsidP="004F7893">
      <w:pPr>
        <w:shd w:val="clear" w:color="auto" w:fill="FFFFFF"/>
        <w:jc w:val="both"/>
        <w:rPr>
          <w:rFonts w:ascii="Arial" w:eastAsia="Arial" w:hAnsi="Arial" w:cs="Arial"/>
        </w:rPr>
      </w:pPr>
    </w:p>
    <w:p w14:paraId="65A68F78" w14:textId="047EB7F1" w:rsidR="00892B2B" w:rsidRPr="00892B2B" w:rsidRDefault="0042351A" w:rsidP="00892B2B">
      <w:pPr>
        <w:pStyle w:val="Ttulo2"/>
        <w:numPr>
          <w:ilvl w:val="1"/>
          <w:numId w:val="20"/>
        </w:numPr>
        <w:rPr>
          <w:rFonts w:ascii="Arial" w:eastAsia="Arial" w:hAnsi="Arial" w:cs="Arial"/>
          <w:b/>
          <w:bCs/>
          <w:color w:val="auto"/>
          <w:sz w:val="24"/>
          <w:szCs w:val="24"/>
        </w:rPr>
      </w:pPr>
      <w:bookmarkStart w:id="1" w:name="_Toc190081058"/>
      <w:r>
        <w:rPr>
          <w:rFonts w:ascii="Arial" w:eastAsia="Arial" w:hAnsi="Arial" w:cs="Arial"/>
          <w:b/>
          <w:bCs/>
          <w:color w:val="auto"/>
          <w:sz w:val="24"/>
          <w:szCs w:val="24"/>
        </w:rPr>
        <w:t>Composición Administrativa</w:t>
      </w:r>
      <w:bookmarkEnd w:id="1"/>
    </w:p>
    <w:p w14:paraId="3C5464BD" w14:textId="180B8157" w:rsidR="00892B2B" w:rsidRDefault="00892B2B" w:rsidP="00892B2B"/>
    <w:p w14:paraId="0C6D9EA8" w14:textId="75C528D7" w:rsidR="00892B2B" w:rsidRDefault="0042351A" w:rsidP="0042351A">
      <w:pPr>
        <w:jc w:val="center"/>
      </w:pPr>
      <w:r>
        <w:rPr>
          <w:noProof/>
        </w:rPr>
        <w:drawing>
          <wp:inline distT="0" distB="0" distL="0" distR="0" wp14:anchorId="1191EA2C" wp14:editId="503295CE">
            <wp:extent cx="4968875" cy="2286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68875" cy="2286000"/>
                    </a:xfrm>
                    <a:prstGeom prst="rect">
                      <a:avLst/>
                    </a:prstGeom>
                    <a:noFill/>
                  </pic:spPr>
                </pic:pic>
              </a:graphicData>
            </a:graphic>
          </wp:inline>
        </w:drawing>
      </w:r>
    </w:p>
    <w:p w14:paraId="27BCAEA0" w14:textId="0332DD51" w:rsidR="0042351A" w:rsidRDefault="0042351A" w:rsidP="0042351A">
      <w:pPr>
        <w:jc w:val="center"/>
      </w:pPr>
    </w:p>
    <w:p w14:paraId="51612B97" w14:textId="17D21E6C" w:rsidR="0042351A" w:rsidRDefault="0042351A" w:rsidP="0042351A">
      <w:pPr>
        <w:jc w:val="center"/>
      </w:pPr>
    </w:p>
    <w:p w14:paraId="72E5C230" w14:textId="1ECC0982" w:rsidR="0042351A" w:rsidRPr="0042351A" w:rsidRDefault="0042351A" w:rsidP="00850BC6">
      <w:pPr>
        <w:pStyle w:val="Prrafodelista"/>
        <w:numPr>
          <w:ilvl w:val="1"/>
          <w:numId w:val="20"/>
        </w:numPr>
        <w:jc w:val="both"/>
        <w:outlineLvl w:val="1"/>
        <w:rPr>
          <w:rFonts w:ascii="Arial" w:hAnsi="Arial" w:cs="Arial"/>
          <w:b/>
          <w:bCs/>
        </w:rPr>
      </w:pPr>
      <w:bookmarkStart w:id="2" w:name="_Toc190081059"/>
      <w:r w:rsidRPr="0042351A">
        <w:rPr>
          <w:rFonts w:ascii="Arial" w:hAnsi="Arial" w:cs="Arial"/>
          <w:b/>
          <w:bCs/>
        </w:rPr>
        <w:lastRenderedPageBreak/>
        <w:t>Planta de Cargos</w:t>
      </w:r>
      <w:bookmarkEnd w:id="2"/>
      <w:r w:rsidRPr="0042351A">
        <w:rPr>
          <w:rFonts w:ascii="Arial" w:hAnsi="Arial" w:cs="Arial"/>
          <w:b/>
          <w:bCs/>
        </w:rPr>
        <w:t xml:space="preserve"> </w:t>
      </w:r>
    </w:p>
    <w:p w14:paraId="69528BDA" w14:textId="528E7D9E" w:rsidR="0042351A" w:rsidRDefault="0042351A" w:rsidP="0042351A">
      <w:pPr>
        <w:jc w:val="both"/>
        <w:rPr>
          <w:rFonts w:ascii="Arial" w:hAnsi="Arial" w:cs="Arial"/>
          <w:b/>
          <w:bCs/>
        </w:rPr>
      </w:pPr>
    </w:p>
    <w:p w14:paraId="3F76043E" w14:textId="05EB47BC" w:rsidR="0042351A" w:rsidRDefault="0042351A" w:rsidP="0042351A">
      <w:pPr>
        <w:jc w:val="center"/>
        <w:rPr>
          <w:rFonts w:ascii="Arial" w:hAnsi="Arial" w:cs="Arial"/>
          <w:b/>
          <w:bCs/>
        </w:rPr>
      </w:pPr>
      <w:r w:rsidRPr="00C22548">
        <w:rPr>
          <w:noProof/>
        </w:rPr>
        <w:drawing>
          <wp:inline distT="0" distB="0" distL="0" distR="0" wp14:anchorId="7F5F01C3" wp14:editId="54DD9A1B">
            <wp:extent cx="4506485" cy="4229100"/>
            <wp:effectExtent l="0" t="0" r="889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49497" cy="4269465"/>
                    </a:xfrm>
                    <a:prstGeom prst="rect">
                      <a:avLst/>
                    </a:prstGeom>
                    <a:noFill/>
                    <a:ln>
                      <a:noFill/>
                    </a:ln>
                  </pic:spPr>
                </pic:pic>
              </a:graphicData>
            </a:graphic>
          </wp:inline>
        </w:drawing>
      </w:r>
    </w:p>
    <w:p w14:paraId="550EF00C" w14:textId="77777777" w:rsidR="0042351A" w:rsidRDefault="0042351A" w:rsidP="0042351A">
      <w:pPr>
        <w:jc w:val="both"/>
        <w:rPr>
          <w:rFonts w:ascii="Arial" w:hAnsi="Arial" w:cs="Arial"/>
          <w:b/>
          <w:bCs/>
        </w:rPr>
      </w:pPr>
    </w:p>
    <w:p w14:paraId="33028132" w14:textId="4DF95AB3" w:rsidR="0042351A" w:rsidRDefault="0042351A" w:rsidP="00850BC6">
      <w:pPr>
        <w:pStyle w:val="Prrafodelista"/>
        <w:numPr>
          <w:ilvl w:val="1"/>
          <w:numId w:val="20"/>
        </w:numPr>
        <w:jc w:val="both"/>
        <w:outlineLvl w:val="1"/>
        <w:rPr>
          <w:rFonts w:ascii="Arial" w:hAnsi="Arial" w:cs="Arial"/>
          <w:b/>
          <w:bCs/>
        </w:rPr>
      </w:pPr>
      <w:bookmarkStart w:id="3" w:name="_Toc190081060"/>
      <w:r w:rsidRPr="0042351A">
        <w:rPr>
          <w:rFonts w:ascii="Arial" w:hAnsi="Arial" w:cs="Arial"/>
          <w:b/>
          <w:bCs/>
        </w:rPr>
        <w:t>Pla</w:t>
      </w:r>
      <w:r>
        <w:rPr>
          <w:rFonts w:ascii="Arial" w:hAnsi="Arial" w:cs="Arial"/>
          <w:b/>
          <w:bCs/>
        </w:rPr>
        <w:t>taforma Estratégica</w:t>
      </w:r>
      <w:bookmarkEnd w:id="3"/>
    </w:p>
    <w:p w14:paraId="72195B31" w14:textId="165FBBBB" w:rsidR="0042351A" w:rsidRDefault="0042351A" w:rsidP="0042351A">
      <w:pPr>
        <w:jc w:val="both"/>
        <w:rPr>
          <w:rFonts w:ascii="Arial" w:hAnsi="Arial" w:cs="Arial"/>
          <w:b/>
          <w:bCs/>
        </w:rPr>
      </w:pPr>
    </w:p>
    <w:p w14:paraId="0E0CAEC1" w14:textId="326F51B8" w:rsidR="0042351A" w:rsidRDefault="0042351A" w:rsidP="00850BC6">
      <w:pPr>
        <w:rPr>
          <w:rFonts w:ascii="Arial" w:hAnsi="Arial" w:cs="Arial"/>
          <w:b/>
          <w:bCs/>
          <w:lang w:val="es-CO"/>
        </w:rPr>
      </w:pPr>
      <w:r w:rsidRPr="00C22548">
        <w:rPr>
          <w:rFonts w:ascii="Arial" w:hAnsi="Arial" w:cs="Arial"/>
          <w:b/>
          <w:bCs/>
          <w:lang w:val="es-CO"/>
        </w:rPr>
        <w:t xml:space="preserve">Quienes somos </w:t>
      </w:r>
    </w:p>
    <w:p w14:paraId="1798E999" w14:textId="77777777" w:rsidR="0042351A" w:rsidRPr="00C22548" w:rsidRDefault="0042351A" w:rsidP="00850BC6">
      <w:pPr>
        <w:jc w:val="both"/>
        <w:rPr>
          <w:rFonts w:ascii="Arial" w:hAnsi="Arial" w:cs="Arial"/>
          <w:b/>
          <w:bCs/>
          <w:kern w:val="1"/>
        </w:rPr>
      </w:pPr>
      <w:r w:rsidRPr="00C22548">
        <w:rPr>
          <w:rFonts w:ascii="Arial" w:hAnsi="Arial" w:cs="Arial"/>
          <w:kern w:val="1"/>
        </w:rPr>
        <w:t>Somos la Promotora de Eventos y Turismo SAS, conformada por un equipo humano interdisciplinario y capacitado con experiencia en la gestión turística, la planeación y ejecución de eventos. Estamos comprometidos con la excelencia y la responsabilidad de trabajar por Manizales para convertirla en un territorio de grandes eventos, competitiva, emprendedora y de inversión, además de posicionarla como un destino turístico de talla mundial que no solo se visite, sino que se viva y se recuerde.</w:t>
      </w:r>
    </w:p>
    <w:p w14:paraId="604650FF" w14:textId="546DEF66" w:rsidR="0042351A" w:rsidRDefault="0042351A" w:rsidP="0042351A">
      <w:pPr>
        <w:pStyle w:val="Ttulo3"/>
        <w:keepNext w:val="0"/>
        <w:widowControl w:val="0"/>
        <w:suppressLineNumbers/>
        <w:contextualSpacing/>
        <w:rPr>
          <w:rFonts w:ascii="Arial" w:hAnsi="Arial" w:cs="Arial"/>
          <w:color w:val="auto"/>
          <w:sz w:val="24"/>
          <w:lang w:val="es-CO"/>
        </w:rPr>
      </w:pPr>
    </w:p>
    <w:p w14:paraId="188603FC" w14:textId="77777777" w:rsidR="00CE61E2" w:rsidRPr="00CE61E2" w:rsidRDefault="00CE61E2" w:rsidP="00CE61E2">
      <w:pPr>
        <w:rPr>
          <w:lang w:val="es-CO"/>
        </w:rPr>
      </w:pPr>
    </w:p>
    <w:p w14:paraId="722B0F7F" w14:textId="77777777" w:rsidR="0042351A" w:rsidRPr="00C22548" w:rsidRDefault="0042351A" w:rsidP="00850BC6">
      <w:pPr>
        <w:rPr>
          <w:rFonts w:ascii="Arial" w:hAnsi="Arial" w:cs="Arial"/>
          <w:b/>
          <w:bCs/>
          <w:lang w:val="es-CO"/>
        </w:rPr>
      </w:pPr>
      <w:r w:rsidRPr="00C22548">
        <w:rPr>
          <w:rFonts w:ascii="Arial" w:hAnsi="Arial" w:cs="Arial"/>
          <w:b/>
          <w:bCs/>
          <w:lang w:val="es-CO"/>
        </w:rPr>
        <w:lastRenderedPageBreak/>
        <w:t>Misión</w:t>
      </w:r>
    </w:p>
    <w:p w14:paraId="78FE5DD0" w14:textId="77777777" w:rsidR="0042351A" w:rsidRPr="00C22548" w:rsidRDefault="0042351A" w:rsidP="0042351A">
      <w:pPr>
        <w:widowControl w:val="0"/>
        <w:suppressLineNumbers/>
        <w:contextualSpacing/>
        <w:jc w:val="both"/>
        <w:rPr>
          <w:rFonts w:ascii="Arial" w:hAnsi="Arial" w:cs="Arial"/>
          <w:kern w:val="1"/>
        </w:rPr>
      </w:pPr>
      <w:r w:rsidRPr="00C22548">
        <w:rPr>
          <w:rFonts w:ascii="Arial" w:hAnsi="Arial" w:cs="Arial"/>
          <w:kern w:val="1"/>
        </w:rPr>
        <w:t>La Promotora de Eventos y Turismo SAS promueve el fortalecimiento del turismo y el desarrollo sostenible y económico de Manizales, a través de la adopción y ejecución de políticas innovadoras, planes estratégicos y proyectos transformadores que le apuntan al mejoramiento de la competitividad turística del destino y al posicionamiento de la ciudad como territorio de inversión y escenario de grandes eventos.</w:t>
      </w:r>
    </w:p>
    <w:p w14:paraId="5161FD4E" w14:textId="77777777" w:rsidR="0042351A" w:rsidRPr="00C22548" w:rsidRDefault="0042351A" w:rsidP="0042351A">
      <w:pPr>
        <w:pStyle w:val="Ttulo3"/>
        <w:keepNext w:val="0"/>
        <w:widowControl w:val="0"/>
        <w:suppressLineNumbers/>
        <w:contextualSpacing/>
        <w:rPr>
          <w:rFonts w:ascii="Arial" w:hAnsi="Arial" w:cs="Arial"/>
          <w:color w:val="auto"/>
          <w:sz w:val="24"/>
          <w:lang w:val="es-CO"/>
        </w:rPr>
      </w:pPr>
    </w:p>
    <w:p w14:paraId="373F8635" w14:textId="77777777" w:rsidR="0042351A" w:rsidRPr="00C22548" w:rsidRDefault="0042351A" w:rsidP="00850BC6">
      <w:pPr>
        <w:rPr>
          <w:rFonts w:ascii="Arial" w:hAnsi="Arial" w:cs="Arial"/>
          <w:b/>
          <w:bCs/>
          <w:lang w:val="es-CO"/>
        </w:rPr>
      </w:pPr>
      <w:r w:rsidRPr="00C22548">
        <w:rPr>
          <w:rFonts w:ascii="Arial" w:hAnsi="Arial" w:cs="Arial"/>
          <w:b/>
          <w:bCs/>
          <w:lang w:val="es-CO"/>
        </w:rPr>
        <w:t>Visión</w:t>
      </w:r>
    </w:p>
    <w:p w14:paraId="1B0C762C" w14:textId="77777777" w:rsidR="0042351A" w:rsidRPr="00C22548" w:rsidRDefault="0042351A" w:rsidP="0042351A">
      <w:pPr>
        <w:pStyle w:val="Textoindependiente31"/>
        <w:widowControl w:val="0"/>
        <w:suppressLineNumbers/>
        <w:jc w:val="both"/>
        <w:rPr>
          <w:rFonts w:ascii="Arial" w:hAnsi="Arial" w:cs="Arial"/>
          <w:kern w:val="1"/>
          <w:sz w:val="24"/>
        </w:rPr>
      </w:pPr>
      <w:r w:rsidRPr="00C22548">
        <w:rPr>
          <w:rFonts w:ascii="Arial" w:hAnsi="Arial" w:cs="Arial"/>
          <w:kern w:val="1"/>
          <w:sz w:val="24"/>
        </w:rPr>
        <w:t>Ser reconocida como el referente visible en la gestión, promoción y desarrollo turístico de la ciudad, posicionando a Manizales como un territorio modelo de innovación y sostenibilidad turística.</w:t>
      </w:r>
    </w:p>
    <w:p w14:paraId="71B1A14A" w14:textId="77777777" w:rsidR="0042351A" w:rsidRPr="0042351A" w:rsidRDefault="0042351A" w:rsidP="0042351A">
      <w:pPr>
        <w:jc w:val="both"/>
        <w:rPr>
          <w:rFonts w:ascii="Arial" w:hAnsi="Arial" w:cs="Arial"/>
          <w:b/>
          <w:bCs/>
        </w:rPr>
      </w:pPr>
    </w:p>
    <w:p w14:paraId="310BF6A9" w14:textId="4A035598" w:rsidR="0042351A" w:rsidRDefault="0042351A" w:rsidP="0042351A">
      <w:pPr>
        <w:jc w:val="both"/>
        <w:rPr>
          <w:rFonts w:ascii="Arial" w:hAnsi="Arial" w:cs="Arial"/>
          <w:b/>
          <w:bCs/>
        </w:rPr>
      </w:pPr>
    </w:p>
    <w:p w14:paraId="7CF77A43" w14:textId="61ACC238" w:rsidR="00850BC6" w:rsidRDefault="00850BC6" w:rsidP="00850BC6">
      <w:pPr>
        <w:pStyle w:val="Prrafodelista"/>
        <w:numPr>
          <w:ilvl w:val="0"/>
          <w:numId w:val="20"/>
        </w:numPr>
        <w:jc w:val="center"/>
        <w:outlineLvl w:val="0"/>
        <w:rPr>
          <w:rFonts w:ascii="Arial" w:hAnsi="Arial" w:cs="Arial"/>
          <w:b/>
          <w:bCs/>
        </w:rPr>
      </w:pPr>
      <w:bookmarkStart w:id="4" w:name="_Toc190081061"/>
      <w:r>
        <w:rPr>
          <w:rFonts w:ascii="Arial" w:hAnsi="Arial" w:cs="Arial"/>
          <w:b/>
          <w:bCs/>
        </w:rPr>
        <w:t>PRESUPUESTO</w:t>
      </w:r>
      <w:bookmarkEnd w:id="4"/>
    </w:p>
    <w:p w14:paraId="3BA3D57B" w14:textId="2EBF561F" w:rsidR="00850BC6" w:rsidRDefault="00850BC6" w:rsidP="00850BC6">
      <w:pPr>
        <w:jc w:val="center"/>
        <w:outlineLvl w:val="0"/>
        <w:rPr>
          <w:rFonts w:ascii="Arial" w:hAnsi="Arial" w:cs="Arial"/>
          <w:b/>
          <w:bCs/>
        </w:rPr>
      </w:pPr>
    </w:p>
    <w:p w14:paraId="7D57C0FE" w14:textId="3A7C69B8" w:rsidR="00850BC6" w:rsidRPr="00850BC6" w:rsidRDefault="00850BC6" w:rsidP="00850BC6">
      <w:pPr>
        <w:pStyle w:val="Prrafodelista"/>
        <w:numPr>
          <w:ilvl w:val="1"/>
          <w:numId w:val="20"/>
        </w:numPr>
        <w:jc w:val="both"/>
        <w:outlineLvl w:val="1"/>
        <w:rPr>
          <w:rFonts w:ascii="Arial" w:hAnsi="Arial" w:cs="Arial"/>
          <w:b/>
          <w:bCs/>
        </w:rPr>
      </w:pPr>
      <w:bookmarkStart w:id="5" w:name="_Toc190081062"/>
      <w:r w:rsidRPr="00850BC6">
        <w:rPr>
          <w:rFonts w:ascii="Arial" w:hAnsi="Arial" w:cs="Arial"/>
          <w:b/>
          <w:bCs/>
        </w:rPr>
        <w:t>Presupuesto Aprobado</w:t>
      </w:r>
      <w:bookmarkEnd w:id="5"/>
    </w:p>
    <w:p w14:paraId="07AAB207" w14:textId="355F6BEA" w:rsidR="00850BC6" w:rsidRDefault="00850BC6" w:rsidP="00850BC6">
      <w:pPr>
        <w:jc w:val="both"/>
        <w:outlineLvl w:val="0"/>
        <w:rPr>
          <w:rFonts w:ascii="Arial" w:hAnsi="Arial" w:cs="Arial"/>
          <w:b/>
          <w:bCs/>
        </w:rPr>
      </w:pPr>
    </w:p>
    <w:p w14:paraId="0A97792B" w14:textId="77777777" w:rsidR="00850BC6" w:rsidRPr="00C22548" w:rsidRDefault="00850BC6" w:rsidP="00850BC6">
      <w:pPr>
        <w:pStyle w:val="Textoindependiente31"/>
        <w:widowControl w:val="0"/>
        <w:suppressLineNumbers/>
        <w:jc w:val="both"/>
        <w:rPr>
          <w:rFonts w:ascii="Arial" w:hAnsi="Arial" w:cs="Arial"/>
          <w:sz w:val="24"/>
        </w:rPr>
      </w:pPr>
      <w:r w:rsidRPr="00C22548">
        <w:rPr>
          <w:rFonts w:ascii="Arial" w:hAnsi="Arial" w:cs="Arial"/>
          <w:kern w:val="1"/>
          <w:sz w:val="24"/>
        </w:rPr>
        <w:t xml:space="preserve">El presupuesto general de ingresos y gastos de la Promotora de Eventos y Turismo SAS y sus cómputos totales, fue aprobado por la Junta Directiva de la Entidad mediante Acuerdo No. 002 de 2024, por la Asamblea de Accionistas mediante Acuerdo No. 001 de 2024 y por el Concejo Municipal de Política Fiscal de Manizales – COMFIS mediante acta 005 del 20 de marzo de 2024; atendiendo a que </w:t>
      </w:r>
      <w:r w:rsidRPr="00C22548">
        <w:rPr>
          <w:rFonts w:ascii="Arial" w:hAnsi="Arial" w:cs="Arial"/>
          <w:sz w:val="24"/>
        </w:rPr>
        <w:t>la programación, aprobación, modificación, ejecución de los presupuestos del Municipio de Manizales y de las entidades descentralizadas de cualquier nivel para cada vigencia, deberán ser coherentes con el Plan de Desarrollo tanto Nacional como Municipal, lo anterior en desarrollo de lo establecido en el Artículo 352 de la Constitución Política y lo definido en las normas de presupuesto por el Acuerdo Municipal 1075 de 2020, el Decreto Nacional 115 de 1996 y sus modificaciones.</w:t>
      </w:r>
    </w:p>
    <w:p w14:paraId="70102F86" w14:textId="77777777" w:rsidR="00850BC6" w:rsidRPr="00C22548" w:rsidRDefault="00850BC6" w:rsidP="00850BC6">
      <w:pPr>
        <w:jc w:val="both"/>
        <w:rPr>
          <w:rFonts w:ascii="Arial" w:hAnsi="Arial" w:cs="Arial"/>
        </w:rPr>
      </w:pPr>
    </w:p>
    <w:p w14:paraId="37FC1DC4" w14:textId="77777777" w:rsidR="00850BC6" w:rsidRPr="00C22548" w:rsidRDefault="00850BC6" w:rsidP="00850BC6">
      <w:pPr>
        <w:jc w:val="both"/>
        <w:rPr>
          <w:rFonts w:ascii="Arial" w:hAnsi="Arial" w:cs="Arial"/>
        </w:rPr>
      </w:pPr>
      <w:r w:rsidRPr="00C22548">
        <w:rPr>
          <w:rFonts w:ascii="Arial" w:hAnsi="Arial" w:cs="Arial"/>
        </w:rPr>
        <w:t xml:space="preserve">De acuerdo a lo anterior, a continuación, se presenta el presupuesto aprobado de la vigencia fiscal 2024 para la Promotora de Eventos y Turismo SAS: </w:t>
      </w:r>
    </w:p>
    <w:p w14:paraId="5E0ECC3B" w14:textId="500E8403" w:rsidR="00850BC6" w:rsidRDefault="00850BC6" w:rsidP="00850BC6">
      <w:pPr>
        <w:jc w:val="both"/>
        <w:rPr>
          <w:rFonts w:ascii="Arial" w:hAnsi="Arial" w:cs="Arial"/>
          <w:i/>
          <w:iCs/>
        </w:rPr>
      </w:pPr>
    </w:p>
    <w:p w14:paraId="57EB3D42" w14:textId="7699E277" w:rsidR="00850BC6" w:rsidRDefault="00850BC6" w:rsidP="00850BC6">
      <w:pPr>
        <w:jc w:val="both"/>
        <w:rPr>
          <w:rFonts w:ascii="Arial" w:hAnsi="Arial" w:cs="Arial"/>
          <w:i/>
          <w:iCs/>
        </w:rPr>
      </w:pPr>
    </w:p>
    <w:p w14:paraId="0891F91A" w14:textId="630E1650" w:rsidR="00850BC6" w:rsidRDefault="00850BC6" w:rsidP="00850BC6">
      <w:pPr>
        <w:jc w:val="both"/>
        <w:rPr>
          <w:rFonts w:ascii="Arial" w:hAnsi="Arial" w:cs="Arial"/>
          <w:i/>
          <w:iCs/>
        </w:rPr>
      </w:pPr>
    </w:p>
    <w:p w14:paraId="2E7AD9EC" w14:textId="3A070AED" w:rsidR="00850BC6" w:rsidRDefault="00850BC6" w:rsidP="00850BC6">
      <w:pPr>
        <w:jc w:val="both"/>
        <w:rPr>
          <w:rFonts w:ascii="Arial" w:hAnsi="Arial" w:cs="Arial"/>
          <w:i/>
          <w:iCs/>
        </w:rPr>
      </w:pPr>
    </w:p>
    <w:p w14:paraId="3B3AF7EC" w14:textId="6045D9B2" w:rsidR="00850BC6" w:rsidRDefault="00850BC6" w:rsidP="00850BC6">
      <w:pPr>
        <w:jc w:val="both"/>
        <w:rPr>
          <w:rFonts w:ascii="Arial" w:hAnsi="Arial" w:cs="Arial"/>
          <w:i/>
          <w:iCs/>
        </w:rPr>
      </w:pPr>
    </w:p>
    <w:p w14:paraId="72BD6E02" w14:textId="68323597" w:rsidR="00850BC6" w:rsidRDefault="00850BC6" w:rsidP="00850BC6">
      <w:pPr>
        <w:jc w:val="both"/>
        <w:rPr>
          <w:rFonts w:ascii="Arial" w:hAnsi="Arial" w:cs="Arial"/>
          <w:i/>
          <w:iCs/>
        </w:rPr>
      </w:pPr>
    </w:p>
    <w:p w14:paraId="693ECD3A" w14:textId="77777777" w:rsidR="00850BC6" w:rsidRPr="00C22548" w:rsidRDefault="00850BC6" w:rsidP="00850BC6">
      <w:pPr>
        <w:jc w:val="both"/>
        <w:rPr>
          <w:rFonts w:ascii="Arial" w:hAnsi="Arial" w:cs="Arial"/>
          <w:i/>
          <w:iCs/>
        </w:rPr>
      </w:pPr>
    </w:p>
    <w:p w14:paraId="78BDE014" w14:textId="442BAB4B" w:rsidR="00850BC6" w:rsidRDefault="00850BC6" w:rsidP="00850BC6">
      <w:pPr>
        <w:pStyle w:val="Textoindependiente"/>
        <w:numPr>
          <w:ilvl w:val="0"/>
          <w:numId w:val="22"/>
        </w:numPr>
        <w:spacing w:before="35"/>
        <w:jc w:val="left"/>
        <w:rPr>
          <w:rFonts w:cs="Arial"/>
          <w:b/>
          <w:bCs/>
        </w:rPr>
      </w:pPr>
      <w:r w:rsidRPr="00C22548">
        <w:rPr>
          <w:rFonts w:cs="Arial"/>
          <w:b/>
          <w:bCs/>
        </w:rPr>
        <w:lastRenderedPageBreak/>
        <w:t>Ingresos</w:t>
      </w:r>
    </w:p>
    <w:p w14:paraId="5A572886" w14:textId="77777777" w:rsidR="00850BC6" w:rsidRPr="00C22548" w:rsidRDefault="00850BC6" w:rsidP="00850BC6">
      <w:pPr>
        <w:pStyle w:val="Textoindependiente"/>
        <w:spacing w:before="35"/>
        <w:ind w:left="720"/>
        <w:jc w:val="left"/>
        <w:rPr>
          <w:rFonts w:cs="Arial"/>
          <w:b/>
          <w:bCs/>
        </w:rPr>
      </w:pPr>
    </w:p>
    <w:p w14:paraId="274A47A4" w14:textId="77777777" w:rsidR="00850BC6" w:rsidRPr="00C22548" w:rsidRDefault="00850BC6" w:rsidP="00850BC6">
      <w:pPr>
        <w:pStyle w:val="Textoindependiente"/>
        <w:spacing w:before="35"/>
        <w:rPr>
          <w:rFonts w:cs="Arial"/>
          <w:b/>
          <w:bCs/>
        </w:rPr>
      </w:pPr>
      <w:r w:rsidRPr="00C22548">
        <w:rPr>
          <w:noProof/>
        </w:rPr>
        <w:drawing>
          <wp:inline distT="0" distB="0" distL="0" distR="0" wp14:anchorId="723B83A3" wp14:editId="4477D4CE">
            <wp:extent cx="5155087" cy="238506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19090" cy="2414672"/>
                    </a:xfrm>
                    <a:prstGeom prst="rect">
                      <a:avLst/>
                    </a:prstGeom>
                    <a:noFill/>
                    <a:ln>
                      <a:noFill/>
                    </a:ln>
                  </pic:spPr>
                </pic:pic>
              </a:graphicData>
            </a:graphic>
          </wp:inline>
        </w:drawing>
      </w:r>
    </w:p>
    <w:p w14:paraId="67AB3977" w14:textId="4A789A9C" w:rsidR="00850BC6" w:rsidRPr="00850BC6" w:rsidRDefault="00850BC6" w:rsidP="00850BC6">
      <w:pPr>
        <w:pStyle w:val="Prrafodelista"/>
        <w:widowControl w:val="0"/>
        <w:numPr>
          <w:ilvl w:val="0"/>
          <w:numId w:val="22"/>
        </w:numPr>
        <w:tabs>
          <w:tab w:val="left" w:pos="1702"/>
        </w:tabs>
        <w:suppressAutoHyphens/>
        <w:autoSpaceDE w:val="0"/>
        <w:autoSpaceDN w:val="0"/>
        <w:spacing w:line="273" w:lineRule="auto"/>
        <w:ind w:right="116"/>
        <w:contextualSpacing w:val="0"/>
        <w:jc w:val="both"/>
        <w:rPr>
          <w:rFonts w:ascii="Arial" w:hAnsi="Arial" w:cs="Arial"/>
        </w:rPr>
      </w:pPr>
      <w:r w:rsidRPr="00931C7A">
        <w:rPr>
          <w:rFonts w:ascii="Arial" w:hAnsi="Arial" w:cs="Arial"/>
          <w:b/>
          <w:bCs/>
        </w:rPr>
        <w:t xml:space="preserve">Gastos </w:t>
      </w:r>
    </w:p>
    <w:p w14:paraId="0FD0222D" w14:textId="77777777" w:rsidR="00850BC6" w:rsidRPr="00BE7D61" w:rsidRDefault="00850BC6" w:rsidP="00850BC6">
      <w:pPr>
        <w:pStyle w:val="Prrafodelista"/>
        <w:widowControl w:val="0"/>
        <w:tabs>
          <w:tab w:val="left" w:pos="1702"/>
        </w:tabs>
        <w:suppressAutoHyphens/>
        <w:autoSpaceDE w:val="0"/>
        <w:autoSpaceDN w:val="0"/>
        <w:spacing w:line="273" w:lineRule="auto"/>
        <w:ind w:right="116"/>
        <w:contextualSpacing w:val="0"/>
        <w:jc w:val="both"/>
        <w:rPr>
          <w:rFonts w:ascii="Arial" w:hAnsi="Arial" w:cs="Arial"/>
        </w:rPr>
      </w:pPr>
    </w:p>
    <w:p w14:paraId="2EC870BC" w14:textId="77777777" w:rsidR="00850BC6" w:rsidRPr="00C22548" w:rsidRDefault="00850BC6" w:rsidP="00850BC6">
      <w:pPr>
        <w:widowControl w:val="0"/>
        <w:tabs>
          <w:tab w:val="left" w:pos="1702"/>
        </w:tabs>
        <w:autoSpaceDE w:val="0"/>
        <w:autoSpaceDN w:val="0"/>
        <w:spacing w:line="273" w:lineRule="auto"/>
        <w:ind w:right="116"/>
        <w:jc w:val="center"/>
        <w:rPr>
          <w:rFonts w:ascii="Arial" w:hAnsi="Arial" w:cs="Arial"/>
        </w:rPr>
      </w:pPr>
      <w:r w:rsidRPr="00C22548">
        <w:rPr>
          <w:noProof/>
        </w:rPr>
        <w:drawing>
          <wp:inline distT="0" distB="0" distL="0" distR="0" wp14:anchorId="60B0CCEF" wp14:editId="37EE4277">
            <wp:extent cx="5202258" cy="3352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54086" cy="3386203"/>
                    </a:xfrm>
                    <a:prstGeom prst="rect">
                      <a:avLst/>
                    </a:prstGeom>
                    <a:noFill/>
                    <a:ln>
                      <a:noFill/>
                    </a:ln>
                  </pic:spPr>
                </pic:pic>
              </a:graphicData>
            </a:graphic>
          </wp:inline>
        </w:drawing>
      </w:r>
    </w:p>
    <w:p w14:paraId="2549A301" w14:textId="77777777" w:rsidR="00543FAC" w:rsidRDefault="00543FAC" w:rsidP="00850BC6">
      <w:pPr>
        <w:pStyle w:val="Textoindependiente"/>
        <w:spacing w:before="35"/>
        <w:jc w:val="both"/>
        <w:rPr>
          <w:rFonts w:cs="Arial"/>
        </w:rPr>
      </w:pPr>
    </w:p>
    <w:p w14:paraId="1BED4EF9" w14:textId="77777777" w:rsidR="00543FAC" w:rsidRDefault="00543FAC" w:rsidP="00850BC6">
      <w:pPr>
        <w:pStyle w:val="Textoindependiente"/>
        <w:spacing w:before="35"/>
        <w:jc w:val="both"/>
        <w:rPr>
          <w:rFonts w:cs="Arial"/>
        </w:rPr>
      </w:pPr>
    </w:p>
    <w:p w14:paraId="52F65087" w14:textId="79FB6A7D" w:rsidR="00850BC6" w:rsidRDefault="00850BC6" w:rsidP="00850BC6">
      <w:pPr>
        <w:pStyle w:val="Textoindependiente"/>
        <w:spacing w:before="35"/>
        <w:jc w:val="both"/>
        <w:rPr>
          <w:rFonts w:cs="Arial"/>
        </w:rPr>
      </w:pPr>
      <w:r>
        <w:rPr>
          <w:rFonts w:cs="Arial"/>
        </w:rPr>
        <w:lastRenderedPageBreak/>
        <w:t>Al finalizar la vigencia 2024 el</w:t>
      </w:r>
      <w:r w:rsidRPr="00C22548">
        <w:rPr>
          <w:rFonts w:cs="Arial"/>
        </w:rPr>
        <w:t xml:space="preserve"> Presupuesto </w:t>
      </w:r>
      <w:r>
        <w:rPr>
          <w:rFonts w:cs="Arial"/>
        </w:rPr>
        <w:t xml:space="preserve">de Ingresos y Gastos </w:t>
      </w:r>
      <w:r w:rsidRPr="00C22548">
        <w:rPr>
          <w:rFonts w:cs="Arial"/>
        </w:rPr>
        <w:t>de la Promotora de Eventos y Turismo SAS ha sufrido modificaciones (adiciones y traslados), los cuales han sido aprobados por el Consejo Municipal de Política Fiscal de Manizales – COMFIS</w:t>
      </w:r>
      <w:r>
        <w:rPr>
          <w:rFonts w:cs="Arial"/>
        </w:rPr>
        <w:t xml:space="preserve">, dando como resultado que el presupuesto al finalizar la vigencia 2024 como se relaciona a continuación: </w:t>
      </w:r>
    </w:p>
    <w:p w14:paraId="3D313AEA" w14:textId="77777777" w:rsidR="00543FAC" w:rsidRDefault="00543FAC" w:rsidP="00850BC6">
      <w:pPr>
        <w:pStyle w:val="Textoindependiente"/>
        <w:spacing w:before="35"/>
        <w:jc w:val="both"/>
        <w:rPr>
          <w:rFonts w:cs="Arial"/>
        </w:rPr>
      </w:pPr>
    </w:p>
    <w:p w14:paraId="0D9F6CC2" w14:textId="77777777" w:rsidR="00850BC6" w:rsidRPr="00C22548" w:rsidRDefault="00850BC6" w:rsidP="00850BC6">
      <w:pPr>
        <w:pStyle w:val="Textoindependiente"/>
        <w:numPr>
          <w:ilvl w:val="0"/>
          <w:numId w:val="22"/>
        </w:numPr>
        <w:spacing w:before="35"/>
        <w:jc w:val="left"/>
        <w:rPr>
          <w:rFonts w:cs="Arial"/>
          <w:b/>
          <w:bCs/>
        </w:rPr>
      </w:pPr>
      <w:r w:rsidRPr="00C22548">
        <w:rPr>
          <w:rFonts w:cs="Arial"/>
          <w:b/>
          <w:bCs/>
        </w:rPr>
        <w:t>Ingresos</w:t>
      </w:r>
    </w:p>
    <w:p w14:paraId="381BFCDC" w14:textId="77777777" w:rsidR="00850BC6" w:rsidRDefault="00850BC6" w:rsidP="00850BC6">
      <w:pPr>
        <w:pStyle w:val="Textoindependiente"/>
        <w:spacing w:before="35"/>
        <w:jc w:val="left"/>
        <w:rPr>
          <w:rFonts w:cs="Arial"/>
          <w:b/>
          <w:bCs/>
        </w:rPr>
      </w:pPr>
    </w:p>
    <w:p w14:paraId="24C0481C" w14:textId="77777777" w:rsidR="00850BC6" w:rsidRDefault="00850BC6" w:rsidP="00850BC6">
      <w:pPr>
        <w:pStyle w:val="Textoindependiente"/>
        <w:spacing w:before="35"/>
        <w:jc w:val="left"/>
        <w:rPr>
          <w:rFonts w:cs="Arial"/>
          <w:b/>
          <w:bCs/>
        </w:rPr>
      </w:pPr>
      <w:r w:rsidRPr="00066D34">
        <w:rPr>
          <w:noProof/>
        </w:rPr>
        <w:drawing>
          <wp:inline distT="0" distB="0" distL="0" distR="0" wp14:anchorId="5BD529E9" wp14:editId="1BB5AD62">
            <wp:extent cx="5612130" cy="2331720"/>
            <wp:effectExtent l="0" t="0" r="7620" b="0"/>
            <wp:docPr id="86075431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2130" cy="2331720"/>
                    </a:xfrm>
                    <a:prstGeom prst="rect">
                      <a:avLst/>
                    </a:prstGeom>
                    <a:noFill/>
                    <a:ln>
                      <a:noFill/>
                    </a:ln>
                  </pic:spPr>
                </pic:pic>
              </a:graphicData>
            </a:graphic>
          </wp:inline>
        </w:drawing>
      </w:r>
    </w:p>
    <w:p w14:paraId="7F9B18E2" w14:textId="77777777" w:rsidR="00850BC6" w:rsidRDefault="00850BC6" w:rsidP="00850BC6">
      <w:pPr>
        <w:pStyle w:val="Textoindependiente"/>
        <w:spacing w:before="35"/>
        <w:jc w:val="left"/>
        <w:rPr>
          <w:rFonts w:cs="Arial"/>
          <w:b/>
          <w:bCs/>
        </w:rPr>
      </w:pPr>
    </w:p>
    <w:p w14:paraId="09C1DDD0" w14:textId="77777777" w:rsidR="00850BC6" w:rsidRDefault="00850BC6" w:rsidP="00850BC6">
      <w:pPr>
        <w:pStyle w:val="Textoindependiente"/>
        <w:numPr>
          <w:ilvl w:val="0"/>
          <w:numId w:val="22"/>
        </w:numPr>
        <w:spacing w:before="35"/>
        <w:jc w:val="left"/>
        <w:rPr>
          <w:rFonts w:cs="Arial"/>
          <w:b/>
          <w:bCs/>
        </w:rPr>
      </w:pPr>
      <w:r>
        <w:rPr>
          <w:rFonts w:cs="Arial"/>
          <w:b/>
          <w:bCs/>
        </w:rPr>
        <w:t>Gastos</w:t>
      </w:r>
    </w:p>
    <w:p w14:paraId="6D672E54" w14:textId="77777777" w:rsidR="00850BC6" w:rsidRPr="00C22548" w:rsidRDefault="00850BC6" w:rsidP="00850BC6">
      <w:pPr>
        <w:pStyle w:val="Textoindependiente"/>
        <w:spacing w:before="35"/>
        <w:jc w:val="left"/>
        <w:rPr>
          <w:rFonts w:cs="Arial"/>
          <w:b/>
          <w:bCs/>
        </w:rPr>
      </w:pPr>
    </w:p>
    <w:p w14:paraId="2A694E71" w14:textId="698852B6" w:rsidR="00850BC6" w:rsidRDefault="00850BC6" w:rsidP="00850BC6">
      <w:pPr>
        <w:pStyle w:val="Textoindependiente"/>
        <w:spacing w:before="35"/>
        <w:jc w:val="left"/>
        <w:rPr>
          <w:rFonts w:cs="Arial"/>
          <w:b/>
          <w:bCs/>
        </w:rPr>
      </w:pPr>
      <w:r w:rsidRPr="00066D34">
        <w:rPr>
          <w:noProof/>
        </w:rPr>
        <w:drawing>
          <wp:inline distT="0" distB="0" distL="0" distR="0" wp14:anchorId="23C944FF" wp14:editId="7B68AD8B">
            <wp:extent cx="5612130" cy="2618740"/>
            <wp:effectExtent l="0" t="0" r="7620" b="0"/>
            <wp:docPr id="11474267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2618740"/>
                    </a:xfrm>
                    <a:prstGeom prst="rect">
                      <a:avLst/>
                    </a:prstGeom>
                    <a:noFill/>
                    <a:ln>
                      <a:noFill/>
                    </a:ln>
                  </pic:spPr>
                </pic:pic>
              </a:graphicData>
            </a:graphic>
          </wp:inline>
        </w:drawing>
      </w:r>
    </w:p>
    <w:p w14:paraId="24F31DB1" w14:textId="79C38D2B" w:rsidR="00850BC6" w:rsidRPr="005A71CC" w:rsidRDefault="006519B9" w:rsidP="005A71CC">
      <w:pPr>
        <w:pStyle w:val="Textoindependiente"/>
        <w:numPr>
          <w:ilvl w:val="1"/>
          <w:numId w:val="20"/>
        </w:numPr>
        <w:spacing w:before="35"/>
        <w:jc w:val="left"/>
        <w:outlineLvl w:val="1"/>
        <w:rPr>
          <w:rFonts w:cs="Arial"/>
          <w:b/>
          <w:bCs/>
        </w:rPr>
      </w:pPr>
      <w:bookmarkStart w:id="6" w:name="_Toc190081063"/>
      <w:r w:rsidRPr="005A71CC">
        <w:rPr>
          <w:rFonts w:cs="Arial"/>
          <w:b/>
          <w:bCs/>
        </w:rPr>
        <w:lastRenderedPageBreak/>
        <w:t>Ejecución Presupuestal</w:t>
      </w:r>
      <w:bookmarkEnd w:id="6"/>
    </w:p>
    <w:p w14:paraId="47C1C841" w14:textId="77777777" w:rsidR="00D96B97" w:rsidRDefault="00D96B97" w:rsidP="006519B9">
      <w:pPr>
        <w:pStyle w:val="Textoindependiente"/>
        <w:spacing w:before="35"/>
        <w:jc w:val="left"/>
        <w:rPr>
          <w:rFonts w:cs="Arial"/>
        </w:rPr>
      </w:pPr>
    </w:p>
    <w:p w14:paraId="5595F82F" w14:textId="0E435287" w:rsidR="004E7131" w:rsidRDefault="004E7131" w:rsidP="00D96B97">
      <w:pPr>
        <w:pStyle w:val="Textoindependiente"/>
        <w:spacing w:before="35"/>
        <w:jc w:val="both"/>
        <w:rPr>
          <w:rFonts w:cs="Arial"/>
        </w:rPr>
      </w:pPr>
      <w:r>
        <w:rPr>
          <w:rFonts w:cs="Arial"/>
        </w:rPr>
        <w:t xml:space="preserve">Se relacionan la ejecución de ingresos y gastos del presupuesto aprobado para la Promotora de Eventos y Turismo SAS en la vigencia 2024 (20 de marzo a 31 de diciembre). </w:t>
      </w:r>
    </w:p>
    <w:p w14:paraId="6E6707CE" w14:textId="77777777" w:rsidR="004E7131" w:rsidRPr="004E7131" w:rsidRDefault="004E7131" w:rsidP="006519B9">
      <w:pPr>
        <w:pStyle w:val="Textoindependiente"/>
        <w:spacing w:before="35"/>
        <w:jc w:val="left"/>
        <w:rPr>
          <w:rFonts w:cs="Arial"/>
        </w:rPr>
      </w:pPr>
    </w:p>
    <w:p w14:paraId="760A2FB9" w14:textId="1DAD7E68" w:rsidR="006519B9" w:rsidRDefault="004E7131" w:rsidP="006519B9">
      <w:pPr>
        <w:pStyle w:val="Textoindependiente"/>
        <w:spacing w:before="35"/>
        <w:jc w:val="left"/>
        <w:rPr>
          <w:rFonts w:cs="Arial"/>
          <w:b/>
          <w:bCs/>
        </w:rPr>
      </w:pPr>
      <w:r>
        <w:rPr>
          <w:rFonts w:cs="Arial"/>
          <w:b/>
          <w:bCs/>
        </w:rPr>
        <w:t xml:space="preserve">Ejecución de Ingresos </w:t>
      </w:r>
    </w:p>
    <w:p w14:paraId="23D7298F" w14:textId="10621B42" w:rsidR="004E7131" w:rsidRDefault="004E7131" w:rsidP="006519B9">
      <w:pPr>
        <w:pStyle w:val="Textoindependiente"/>
        <w:spacing w:before="35"/>
        <w:jc w:val="left"/>
        <w:rPr>
          <w:rFonts w:cs="Arial"/>
          <w:b/>
          <w:bCs/>
        </w:rPr>
      </w:pPr>
    </w:p>
    <w:p w14:paraId="1EBC7152" w14:textId="70271237" w:rsidR="004E7131" w:rsidRDefault="004E7131" w:rsidP="004E7131">
      <w:pPr>
        <w:pStyle w:val="Textoindependiente"/>
        <w:spacing w:before="35"/>
        <w:rPr>
          <w:rFonts w:cs="Arial"/>
          <w:b/>
          <w:bCs/>
        </w:rPr>
      </w:pPr>
      <w:r w:rsidRPr="00282B52">
        <w:rPr>
          <w:noProof/>
        </w:rPr>
        <w:drawing>
          <wp:inline distT="0" distB="0" distL="0" distR="0" wp14:anchorId="0744CD76" wp14:editId="6962CC45">
            <wp:extent cx="3637285" cy="1442485"/>
            <wp:effectExtent l="0" t="0" r="1270" b="5715"/>
            <wp:docPr id="10433373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67855" cy="1454608"/>
                    </a:xfrm>
                    <a:prstGeom prst="rect">
                      <a:avLst/>
                    </a:prstGeom>
                    <a:noFill/>
                    <a:ln>
                      <a:noFill/>
                    </a:ln>
                  </pic:spPr>
                </pic:pic>
              </a:graphicData>
            </a:graphic>
          </wp:inline>
        </w:drawing>
      </w:r>
    </w:p>
    <w:p w14:paraId="25F2CACF" w14:textId="77777777" w:rsidR="004E7131" w:rsidRDefault="004E7131" w:rsidP="006519B9">
      <w:pPr>
        <w:pStyle w:val="Textoindependiente"/>
        <w:spacing w:before="35"/>
        <w:jc w:val="left"/>
        <w:rPr>
          <w:rFonts w:cs="Arial"/>
          <w:b/>
          <w:bCs/>
        </w:rPr>
      </w:pPr>
    </w:p>
    <w:p w14:paraId="39D29C19" w14:textId="172F483B" w:rsidR="004E7131" w:rsidRDefault="004E7131" w:rsidP="006519B9">
      <w:pPr>
        <w:pStyle w:val="Textoindependiente"/>
        <w:spacing w:before="35"/>
        <w:jc w:val="left"/>
        <w:rPr>
          <w:rFonts w:cs="Arial"/>
          <w:b/>
          <w:bCs/>
        </w:rPr>
      </w:pPr>
      <w:r>
        <w:rPr>
          <w:rFonts w:cs="Arial"/>
          <w:b/>
          <w:bCs/>
        </w:rPr>
        <w:t xml:space="preserve">Ejecución de Gastos </w:t>
      </w:r>
    </w:p>
    <w:p w14:paraId="1DC6E492" w14:textId="77777777" w:rsidR="00850BC6" w:rsidRDefault="00850BC6" w:rsidP="00850BC6"/>
    <w:p w14:paraId="18DD74C4" w14:textId="1004420C" w:rsidR="004E7131" w:rsidRDefault="004E7131" w:rsidP="00D96B97">
      <w:pPr>
        <w:jc w:val="center"/>
        <w:rPr>
          <w:rFonts w:ascii="Arial" w:hAnsi="Arial" w:cs="Arial"/>
          <w:b/>
          <w:bCs/>
        </w:rPr>
      </w:pPr>
      <w:r w:rsidRPr="00D51685">
        <w:rPr>
          <w:noProof/>
        </w:rPr>
        <w:drawing>
          <wp:inline distT="0" distB="0" distL="0" distR="0" wp14:anchorId="2E74A74A" wp14:editId="0EEC2E46">
            <wp:extent cx="5208270" cy="1237539"/>
            <wp:effectExtent l="0" t="0" r="0" b="1270"/>
            <wp:docPr id="3749837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1310" cy="1243013"/>
                    </a:xfrm>
                    <a:prstGeom prst="rect">
                      <a:avLst/>
                    </a:prstGeom>
                    <a:noFill/>
                    <a:ln>
                      <a:noFill/>
                    </a:ln>
                  </pic:spPr>
                </pic:pic>
              </a:graphicData>
            </a:graphic>
          </wp:inline>
        </w:drawing>
      </w:r>
    </w:p>
    <w:p w14:paraId="0E6691AA" w14:textId="0FEEEF4B" w:rsidR="005A71CC" w:rsidRDefault="005A71CC" w:rsidP="005A71CC">
      <w:pPr>
        <w:rPr>
          <w:rFonts w:ascii="Arial" w:hAnsi="Arial" w:cs="Arial"/>
          <w:b/>
          <w:bCs/>
        </w:rPr>
      </w:pPr>
    </w:p>
    <w:p w14:paraId="5C5EBD20" w14:textId="398A6D43" w:rsidR="005A71CC" w:rsidRDefault="005A71CC" w:rsidP="005A71CC">
      <w:pPr>
        <w:rPr>
          <w:rFonts w:ascii="Arial" w:hAnsi="Arial" w:cs="Arial"/>
          <w:b/>
          <w:bCs/>
        </w:rPr>
      </w:pPr>
    </w:p>
    <w:p w14:paraId="0E8E67C1" w14:textId="7911738D" w:rsidR="005A71CC" w:rsidRPr="00D96B97" w:rsidRDefault="005A71CC" w:rsidP="005A71CC">
      <w:pPr>
        <w:pStyle w:val="Prrafodelista"/>
        <w:numPr>
          <w:ilvl w:val="0"/>
          <w:numId w:val="20"/>
        </w:numPr>
        <w:jc w:val="center"/>
        <w:outlineLvl w:val="0"/>
        <w:rPr>
          <w:rFonts w:ascii="Arial" w:hAnsi="Arial" w:cs="Arial"/>
          <w:b/>
          <w:bCs/>
        </w:rPr>
      </w:pPr>
      <w:bookmarkStart w:id="7" w:name="_Toc190081064"/>
      <w:r w:rsidRPr="00D96B97">
        <w:rPr>
          <w:rFonts w:ascii="Arial" w:hAnsi="Arial" w:cs="Arial"/>
          <w:b/>
          <w:bCs/>
        </w:rPr>
        <w:t>ESTADOS FINANCIEROS</w:t>
      </w:r>
      <w:bookmarkEnd w:id="7"/>
    </w:p>
    <w:p w14:paraId="37356908" w14:textId="29571508" w:rsidR="005A71CC" w:rsidRDefault="005A71CC" w:rsidP="005A71CC">
      <w:pPr>
        <w:jc w:val="center"/>
        <w:outlineLvl w:val="0"/>
        <w:rPr>
          <w:rFonts w:ascii="Arial" w:hAnsi="Arial" w:cs="Arial"/>
          <w:b/>
          <w:bCs/>
        </w:rPr>
      </w:pPr>
    </w:p>
    <w:p w14:paraId="426B3FCE" w14:textId="79FC0520" w:rsidR="00D96B97" w:rsidRPr="00D96B97" w:rsidRDefault="00D96B97" w:rsidP="00D96B97">
      <w:pPr>
        <w:jc w:val="both"/>
        <w:rPr>
          <w:rFonts w:ascii="Arial" w:hAnsi="Arial" w:cs="Arial"/>
        </w:rPr>
      </w:pPr>
      <w:r w:rsidRPr="00D96B97">
        <w:rPr>
          <w:rFonts w:ascii="Arial" w:hAnsi="Arial" w:cs="Arial"/>
        </w:rPr>
        <w:t>Desde la constitución de la PROMOTORA DE EVENTOS Y TURISMO SAS se</w:t>
      </w:r>
      <w:r>
        <w:rPr>
          <w:rFonts w:ascii="Arial" w:hAnsi="Arial" w:cs="Arial"/>
        </w:rPr>
        <w:t xml:space="preserve"> identificaron inconsistencias en los estados financieros a diciembre de la vigencia 2023, razón por la cual se</w:t>
      </w:r>
      <w:r w:rsidRPr="00D96B97">
        <w:rPr>
          <w:rFonts w:ascii="Arial" w:hAnsi="Arial" w:cs="Arial"/>
        </w:rPr>
        <w:t xml:space="preserve"> ha venido realizando una depuración contable </w:t>
      </w:r>
      <w:r>
        <w:rPr>
          <w:rFonts w:ascii="Arial" w:hAnsi="Arial" w:cs="Arial"/>
        </w:rPr>
        <w:t>que permita</w:t>
      </w:r>
      <w:r w:rsidRPr="00D96B97">
        <w:rPr>
          <w:rFonts w:ascii="Arial" w:hAnsi="Arial" w:cs="Arial"/>
        </w:rPr>
        <w:t xml:space="preserve"> realizar la reexpresión de la información financiera de la</w:t>
      </w:r>
      <w:r>
        <w:rPr>
          <w:rFonts w:ascii="Arial" w:hAnsi="Arial" w:cs="Arial"/>
        </w:rPr>
        <w:t xml:space="preserve"> mencionada vigencia</w:t>
      </w:r>
      <w:r w:rsidRPr="00D96B97">
        <w:rPr>
          <w:rFonts w:ascii="Arial" w:hAnsi="Arial" w:cs="Arial"/>
        </w:rPr>
        <w:t xml:space="preserve">, exclusivamente de presentación en el estado de situación financiera (yendo contra patrimonio) debidamente acompañada de las correspondientes revelaciones en los estados financieros de la entidad, mientras que los asientos contables quedan registrados en la vigencia 2024, periodo en el cual se detectó el error. </w:t>
      </w:r>
    </w:p>
    <w:p w14:paraId="277B8C04" w14:textId="79BF3F6A" w:rsidR="00D96B97" w:rsidRDefault="00D96B97" w:rsidP="00D96B97">
      <w:pPr>
        <w:jc w:val="both"/>
        <w:rPr>
          <w:rFonts w:ascii="Arial" w:hAnsi="Arial" w:cs="Arial"/>
        </w:rPr>
      </w:pPr>
      <w:r w:rsidRPr="00D96B97">
        <w:rPr>
          <w:rFonts w:ascii="Arial" w:hAnsi="Arial" w:cs="Arial"/>
        </w:rPr>
        <w:lastRenderedPageBreak/>
        <w:t>El Marco Conceptual para la Preparación y Presentación de Información Financiera del Marco Normativo para Entidades de Gobierno, actualizado según la Resolución 211 de 2021, dispone:</w:t>
      </w:r>
    </w:p>
    <w:p w14:paraId="38F0B53A" w14:textId="77777777" w:rsidR="00D96B97" w:rsidRPr="00D96B97" w:rsidRDefault="00D96B97" w:rsidP="00D96B97">
      <w:pPr>
        <w:jc w:val="both"/>
        <w:rPr>
          <w:rFonts w:ascii="Arial" w:hAnsi="Arial" w:cs="Arial"/>
        </w:rPr>
      </w:pPr>
    </w:p>
    <w:p w14:paraId="49B7488C" w14:textId="77777777" w:rsidR="00D96B97" w:rsidRPr="00D96B97" w:rsidRDefault="00D96B97" w:rsidP="00D96B97">
      <w:pPr>
        <w:jc w:val="both"/>
        <w:rPr>
          <w:rFonts w:ascii="Arial" w:hAnsi="Arial" w:cs="Arial"/>
        </w:rPr>
      </w:pPr>
      <w:r w:rsidRPr="00D96B97">
        <w:rPr>
          <w:rFonts w:ascii="Arial" w:hAnsi="Arial" w:cs="Arial"/>
        </w:rPr>
        <w:t xml:space="preserve">“... 4. POLÍTICAS CONTABLES, CAMBIOS EN LAS ESTIMACIONES CONTABLES Y CORRECCIÓN DE ERRORES (…) </w:t>
      </w:r>
    </w:p>
    <w:p w14:paraId="17670D8F" w14:textId="77777777" w:rsidR="00D96B97" w:rsidRPr="00D96B97" w:rsidRDefault="00D96B97" w:rsidP="00D96B97">
      <w:pPr>
        <w:jc w:val="both"/>
        <w:rPr>
          <w:rFonts w:ascii="Arial" w:hAnsi="Arial" w:cs="Arial"/>
        </w:rPr>
      </w:pPr>
      <w:r w:rsidRPr="00D96B97">
        <w:rPr>
          <w:rFonts w:ascii="Arial" w:hAnsi="Arial" w:cs="Arial"/>
        </w:rPr>
        <w:t xml:space="preserve">4.3. Corrección de errores </w:t>
      </w:r>
    </w:p>
    <w:p w14:paraId="677FF399" w14:textId="77777777" w:rsidR="00D96B97" w:rsidRPr="00D96B97" w:rsidRDefault="00D96B97" w:rsidP="00D96B97">
      <w:pPr>
        <w:jc w:val="both"/>
        <w:rPr>
          <w:rFonts w:ascii="Arial" w:hAnsi="Arial" w:cs="Arial"/>
        </w:rPr>
      </w:pPr>
      <w:r w:rsidRPr="00D96B97">
        <w:rPr>
          <w:rFonts w:ascii="Arial" w:hAnsi="Arial" w:cs="Arial"/>
        </w:rPr>
        <w:t>21. Los errores son las omisiones e inexactitudes que se presentan en los estados financieros de la entidad, para uno o más periodos anteriores, como resultado de un fallo al utilizar información fiable que estaba disponible cuando los estados financieros para tales periodos fueron formulados y que podría esperarse razonablemente que se hubiera conseguido y tenido en cuenta en la elaboración y presentación de aquellos estados financieros. Se incluyen, entre otros, los efectos de errores aritméticos, errores en la aplicación de políticas contables, la inadvertencia o mala interpretación de hechos y los fraudes.</w:t>
      </w:r>
    </w:p>
    <w:p w14:paraId="32B12DD1" w14:textId="77777777" w:rsidR="00D96B97" w:rsidRPr="00D96B97" w:rsidRDefault="00D96B97" w:rsidP="00D96B97">
      <w:pPr>
        <w:jc w:val="both"/>
        <w:rPr>
          <w:rFonts w:ascii="Arial" w:hAnsi="Arial" w:cs="Arial"/>
          <w:u w:val="single"/>
        </w:rPr>
      </w:pPr>
      <w:r w:rsidRPr="00D96B97">
        <w:rPr>
          <w:rFonts w:ascii="Arial" w:hAnsi="Arial" w:cs="Arial"/>
        </w:rPr>
        <w:t xml:space="preserve"> 22. </w:t>
      </w:r>
      <w:r w:rsidRPr="00D96B97">
        <w:rPr>
          <w:rFonts w:ascii="Arial" w:hAnsi="Arial" w:cs="Arial"/>
          <w:u w:val="single"/>
        </w:rPr>
        <w:t xml:space="preserve">Los errores del periodo corriente, descubiertos en este mismo periodo, se corregirán antes de que se autorice la publicación de los estados financieros. </w:t>
      </w:r>
    </w:p>
    <w:p w14:paraId="523780B8" w14:textId="77777777" w:rsidR="00D96B97" w:rsidRPr="00D96B97" w:rsidRDefault="00D96B97" w:rsidP="00D96B97">
      <w:pPr>
        <w:jc w:val="both"/>
        <w:rPr>
          <w:rFonts w:ascii="Arial" w:hAnsi="Arial" w:cs="Arial"/>
          <w:u w:val="single"/>
        </w:rPr>
      </w:pPr>
      <w:r w:rsidRPr="00D96B97">
        <w:rPr>
          <w:rFonts w:ascii="Arial" w:hAnsi="Arial" w:cs="Arial"/>
          <w:u w:val="single"/>
        </w:rPr>
        <w:t xml:space="preserve">23. La entidad corregirá los errores de periodos anteriores, sean materiales o no, en el periodo en el que se descubra el error, ajustando el valor de las partidas de activos, pasivos y patrimonio, que se vieron afectadas por este. En consecuencia, el efecto de la corrección de un error de periodos anteriores en ningún caso se incluirá en el resultado del periodo en el que se descubra el error. </w:t>
      </w:r>
    </w:p>
    <w:p w14:paraId="3651EBDC" w14:textId="77777777" w:rsidR="00D96B97" w:rsidRPr="00D96B97" w:rsidRDefault="00D96B97" w:rsidP="00D96B97">
      <w:pPr>
        <w:jc w:val="both"/>
        <w:rPr>
          <w:rFonts w:ascii="Arial" w:hAnsi="Arial" w:cs="Arial"/>
          <w:u w:val="single"/>
        </w:rPr>
      </w:pPr>
      <w:r w:rsidRPr="00D96B97">
        <w:rPr>
          <w:rFonts w:ascii="Arial" w:hAnsi="Arial" w:cs="Arial"/>
          <w:u w:val="single"/>
        </w:rPr>
        <w:t>24. En caso de errores de periodos anteriores que sean materiales, para efectos de presentación, la entidad reexpresa de manera retroactiva la información comparativa afectada por el error. Si el error ocurrió con antelación al periodo más antiguo para el que se presente información, se re expresarán los saldos iniciales de los activos, pasivos y patrimonio para el periodo más antiguo para el que se presente información, de forma que los estados financieros se presenten como si los errores no se hubieran cometido nunca”</w:t>
      </w:r>
    </w:p>
    <w:p w14:paraId="7FD228AA" w14:textId="77777777" w:rsidR="00D96B97" w:rsidRPr="00D96B97" w:rsidRDefault="00D96B97" w:rsidP="00D96B97">
      <w:pPr>
        <w:jc w:val="both"/>
        <w:rPr>
          <w:rFonts w:ascii="Arial" w:hAnsi="Arial" w:cs="Arial"/>
        </w:rPr>
      </w:pPr>
      <w:r w:rsidRPr="00D96B97">
        <w:rPr>
          <w:rFonts w:ascii="Arial" w:hAnsi="Arial" w:cs="Arial"/>
        </w:rPr>
        <w:t xml:space="preserve"> 25. Cuando sea impracticable determinar el efecto acumulado al principio del periodo más antiguo para el que se presente información, la entidad reexpresa la información desde la fecha en la cual dicha reexpresión sea practicable, o de forma prospectiva si no es practicable hacer la reexpresión. </w:t>
      </w:r>
    </w:p>
    <w:p w14:paraId="3C6F087B" w14:textId="77777777" w:rsidR="00D96B97" w:rsidRPr="00D96B97" w:rsidRDefault="00D96B97" w:rsidP="00D96B97">
      <w:pPr>
        <w:jc w:val="both"/>
        <w:rPr>
          <w:rFonts w:ascii="Arial" w:hAnsi="Arial" w:cs="Arial"/>
        </w:rPr>
      </w:pPr>
      <w:r w:rsidRPr="00D96B97">
        <w:rPr>
          <w:rFonts w:ascii="Arial" w:hAnsi="Arial" w:cs="Arial"/>
        </w:rPr>
        <w:t>26. En caso de errores de periodos anteriores que sean inmateriales no se requerirá su reexpresión retroactiva” (Subrayado fuera de texto).”</w:t>
      </w:r>
    </w:p>
    <w:p w14:paraId="4C52D63E" w14:textId="77777777" w:rsidR="00D96B97" w:rsidRDefault="00D96B97" w:rsidP="00D96B97">
      <w:pPr>
        <w:jc w:val="both"/>
        <w:rPr>
          <w:rFonts w:ascii="Arial" w:hAnsi="Arial" w:cs="Arial"/>
        </w:rPr>
      </w:pPr>
    </w:p>
    <w:p w14:paraId="0AA520F1" w14:textId="15B7EEDA" w:rsidR="00D96B97" w:rsidRDefault="00D96B97" w:rsidP="00D96B97">
      <w:pPr>
        <w:jc w:val="both"/>
        <w:rPr>
          <w:rFonts w:ascii="Arial" w:hAnsi="Arial" w:cs="Arial"/>
        </w:rPr>
      </w:pPr>
      <w:r w:rsidRPr="00D96B97">
        <w:rPr>
          <w:rFonts w:ascii="Arial" w:hAnsi="Arial" w:cs="Arial"/>
        </w:rPr>
        <w:t>Así mismo y con base en la norma se realizar</w:t>
      </w:r>
      <w:r>
        <w:rPr>
          <w:rFonts w:ascii="Arial" w:hAnsi="Arial" w:cs="Arial"/>
        </w:rPr>
        <w:t>á</w:t>
      </w:r>
      <w:r w:rsidRPr="00D96B97">
        <w:rPr>
          <w:rFonts w:ascii="Arial" w:hAnsi="Arial" w:cs="Arial"/>
        </w:rPr>
        <w:t>n correcciones tributarias necesarias para presentar al ci</w:t>
      </w:r>
      <w:r>
        <w:rPr>
          <w:rFonts w:ascii="Arial" w:hAnsi="Arial" w:cs="Arial"/>
        </w:rPr>
        <w:t>e</w:t>
      </w:r>
      <w:r w:rsidRPr="00D96B97">
        <w:rPr>
          <w:rFonts w:ascii="Arial" w:hAnsi="Arial" w:cs="Arial"/>
        </w:rPr>
        <w:t>rre de</w:t>
      </w:r>
      <w:r>
        <w:rPr>
          <w:rFonts w:ascii="Arial" w:hAnsi="Arial" w:cs="Arial"/>
        </w:rPr>
        <w:t xml:space="preserve"> </w:t>
      </w:r>
      <w:r w:rsidRPr="00D96B97">
        <w:rPr>
          <w:rFonts w:ascii="Arial" w:hAnsi="Arial" w:cs="Arial"/>
        </w:rPr>
        <w:t>l</w:t>
      </w:r>
      <w:r>
        <w:rPr>
          <w:rFonts w:ascii="Arial" w:hAnsi="Arial" w:cs="Arial"/>
        </w:rPr>
        <w:t>a vigencia</w:t>
      </w:r>
      <w:r w:rsidRPr="00D96B97">
        <w:rPr>
          <w:rFonts w:ascii="Arial" w:hAnsi="Arial" w:cs="Arial"/>
        </w:rPr>
        <w:t xml:space="preserve"> 2024 </w:t>
      </w:r>
      <w:r>
        <w:rPr>
          <w:rFonts w:ascii="Arial" w:hAnsi="Arial" w:cs="Arial"/>
        </w:rPr>
        <w:t xml:space="preserve">con </w:t>
      </w:r>
      <w:r w:rsidRPr="00D96B97">
        <w:rPr>
          <w:rFonts w:ascii="Arial" w:hAnsi="Arial" w:cs="Arial"/>
        </w:rPr>
        <w:t xml:space="preserve">información fiable y razonable de acuerdo a las políticas contables. </w:t>
      </w:r>
    </w:p>
    <w:p w14:paraId="2B68F86B" w14:textId="750EE02F" w:rsidR="00D96B97" w:rsidRDefault="00D96B97" w:rsidP="00D96B97">
      <w:pPr>
        <w:jc w:val="both"/>
        <w:rPr>
          <w:rFonts w:ascii="Arial" w:hAnsi="Arial" w:cs="Arial"/>
        </w:rPr>
      </w:pPr>
    </w:p>
    <w:p w14:paraId="56BB5792" w14:textId="59E2B33B" w:rsidR="00D96B97" w:rsidRPr="00D96B97" w:rsidRDefault="00D96B97" w:rsidP="00D96B97">
      <w:pPr>
        <w:jc w:val="both"/>
        <w:rPr>
          <w:rFonts w:ascii="Arial" w:hAnsi="Arial" w:cs="Arial"/>
        </w:rPr>
      </w:pPr>
      <w:r>
        <w:rPr>
          <w:rFonts w:ascii="Arial" w:hAnsi="Arial" w:cs="Arial"/>
        </w:rPr>
        <w:lastRenderedPageBreak/>
        <w:t xml:space="preserve">En virtud de lo anterior, se presentan los estados financieros (estado de resultados y estado de la situación financiera) de la Promotora de Eventos y Turismo SAS a 30 de noviembre de la vigencia 2024: </w:t>
      </w:r>
    </w:p>
    <w:p w14:paraId="0CCE8B6E" w14:textId="77777777" w:rsidR="00D96B97" w:rsidRPr="005A0E27" w:rsidRDefault="00D96B97" w:rsidP="00D96B97">
      <w:pPr>
        <w:jc w:val="both"/>
        <w:outlineLvl w:val="0"/>
        <w:rPr>
          <w:rFonts w:ascii="Arial" w:hAnsi="Arial" w:cs="Arial"/>
          <w:b/>
          <w:bCs/>
        </w:rPr>
      </w:pPr>
    </w:p>
    <w:p w14:paraId="20EDFBAD" w14:textId="0B630B28" w:rsidR="005A71CC" w:rsidRDefault="005A71CC" w:rsidP="005A71CC">
      <w:pPr>
        <w:pStyle w:val="Prrafodelista"/>
        <w:numPr>
          <w:ilvl w:val="1"/>
          <w:numId w:val="20"/>
        </w:numPr>
        <w:jc w:val="both"/>
        <w:outlineLvl w:val="1"/>
        <w:rPr>
          <w:rFonts w:ascii="Arial" w:hAnsi="Arial" w:cs="Arial"/>
          <w:b/>
          <w:bCs/>
        </w:rPr>
      </w:pPr>
      <w:bookmarkStart w:id="8" w:name="_Toc190081065"/>
      <w:r w:rsidRPr="005A0E27">
        <w:rPr>
          <w:rFonts w:ascii="Arial" w:hAnsi="Arial" w:cs="Arial"/>
          <w:b/>
          <w:bCs/>
        </w:rPr>
        <w:t>Estado de Resultados</w:t>
      </w:r>
      <w:bookmarkEnd w:id="8"/>
      <w:r w:rsidRPr="005A0E27">
        <w:rPr>
          <w:rFonts w:ascii="Arial" w:hAnsi="Arial" w:cs="Arial"/>
          <w:b/>
          <w:bCs/>
        </w:rPr>
        <w:t xml:space="preserve"> </w:t>
      </w:r>
    </w:p>
    <w:p w14:paraId="71AFB593" w14:textId="71B5E282" w:rsidR="005A0E27" w:rsidRDefault="005A0E27" w:rsidP="005A0E27">
      <w:pPr>
        <w:ind w:left="360"/>
        <w:jc w:val="both"/>
        <w:outlineLvl w:val="1"/>
        <w:rPr>
          <w:rFonts w:ascii="Arial" w:hAnsi="Arial" w:cs="Arial"/>
          <w:b/>
          <w:bCs/>
        </w:rPr>
      </w:pPr>
    </w:p>
    <w:p w14:paraId="69BF7F06" w14:textId="6F7B37D7" w:rsidR="005A0E27" w:rsidRDefault="005A0E27" w:rsidP="005A0E27">
      <w:pPr>
        <w:jc w:val="center"/>
        <w:rPr>
          <w:rFonts w:ascii="Arial" w:hAnsi="Arial" w:cs="Arial"/>
          <w:b/>
          <w:bCs/>
        </w:rPr>
      </w:pPr>
      <w:r w:rsidRPr="005A0E27">
        <w:rPr>
          <w:noProof/>
        </w:rPr>
        <w:drawing>
          <wp:inline distT="0" distB="0" distL="0" distR="0" wp14:anchorId="6E3B0E43" wp14:editId="4EE916F0">
            <wp:extent cx="4211955" cy="574058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39364" cy="5777943"/>
                    </a:xfrm>
                    <a:prstGeom prst="rect">
                      <a:avLst/>
                    </a:prstGeom>
                    <a:noFill/>
                    <a:ln>
                      <a:noFill/>
                    </a:ln>
                  </pic:spPr>
                </pic:pic>
              </a:graphicData>
            </a:graphic>
          </wp:inline>
        </w:drawing>
      </w:r>
    </w:p>
    <w:p w14:paraId="651A2F56" w14:textId="5609050B" w:rsidR="005A0E27" w:rsidRDefault="005A0E27" w:rsidP="005A0E27">
      <w:pPr>
        <w:ind w:left="360"/>
        <w:jc w:val="both"/>
        <w:outlineLvl w:val="1"/>
        <w:rPr>
          <w:rFonts w:ascii="Arial" w:hAnsi="Arial" w:cs="Arial"/>
          <w:b/>
          <w:bCs/>
        </w:rPr>
      </w:pPr>
    </w:p>
    <w:p w14:paraId="00F1C28A" w14:textId="40D0D332" w:rsidR="005A71CC" w:rsidRPr="005A0E27" w:rsidRDefault="005A71CC" w:rsidP="005A71CC">
      <w:pPr>
        <w:pStyle w:val="Prrafodelista"/>
        <w:numPr>
          <w:ilvl w:val="1"/>
          <w:numId w:val="20"/>
        </w:numPr>
        <w:jc w:val="both"/>
        <w:outlineLvl w:val="1"/>
        <w:rPr>
          <w:rFonts w:ascii="Arial" w:hAnsi="Arial" w:cs="Arial"/>
          <w:b/>
          <w:bCs/>
        </w:rPr>
      </w:pPr>
      <w:bookmarkStart w:id="9" w:name="_Toc190081066"/>
      <w:r w:rsidRPr="005A0E27">
        <w:rPr>
          <w:rFonts w:ascii="Arial" w:hAnsi="Arial" w:cs="Arial"/>
          <w:b/>
          <w:bCs/>
        </w:rPr>
        <w:lastRenderedPageBreak/>
        <w:t>Estado de la Situación Financiera</w:t>
      </w:r>
      <w:bookmarkEnd w:id="9"/>
      <w:r w:rsidRPr="005A0E27">
        <w:rPr>
          <w:rFonts w:ascii="Arial" w:hAnsi="Arial" w:cs="Arial"/>
          <w:b/>
          <w:bCs/>
        </w:rPr>
        <w:t xml:space="preserve"> </w:t>
      </w:r>
    </w:p>
    <w:p w14:paraId="1CCF05AF" w14:textId="1C0990C4" w:rsidR="005A71CC" w:rsidRDefault="005A71CC" w:rsidP="005A71CC">
      <w:pPr>
        <w:jc w:val="center"/>
        <w:rPr>
          <w:rFonts w:ascii="Arial" w:hAnsi="Arial" w:cs="Arial"/>
          <w:b/>
          <w:bCs/>
        </w:rPr>
      </w:pPr>
    </w:p>
    <w:p w14:paraId="36036108" w14:textId="3AAE41BB" w:rsidR="0060057D" w:rsidRDefault="0060057D" w:rsidP="005A71CC">
      <w:pPr>
        <w:jc w:val="center"/>
        <w:rPr>
          <w:rFonts w:ascii="Arial" w:hAnsi="Arial" w:cs="Arial"/>
          <w:b/>
          <w:bCs/>
        </w:rPr>
      </w:pPr>
    </w:p>
    <w:p w14:paraId="4A1C63E5" w14:textId="1021C2F7" w:rsidR="0060057D" w:rsidRDefault="005A0E27" w:rsidP="005A71CC">
      <w:pPr>
        <w:jc w:val="center"/>
        <w:rPr>
          <w:rFonts w:ascii="Arial" w:hAnsi="Arial" w:cs="Arial"/>
          <w:b/>
          <w:bCs/>
        </w:rPr>
      </w:pPr>
      <w:r w:rsidRPr="005A0E27">
        <w:rPr>
          <w:noProof/>
        </w:rPr>
        <w:drawing>
          <wp:inline distT="0" distB="0" distL="0" distR="0" wp14:anchorId="1EC6E259" wp14:editId="0E6A232D">
            <wp:extent cx="5614670" cy="4200525"/>
            <wp:effectExtent l="0" t="0" r="508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4670" cy="4200525"/>
                    </a:xfrm>
                    <a:prstGeom prst="rect">
                      <a:avLst/>
                    </a:prstGeom>
                    <a:noFill/>
                    <a:ln>
                      <a:noFill/>
                    </a:ln>
                  </pic:spPr>
                </pic:pic>
              </a:graphicData>
            </a:graphic>
          </wp:inline>
        </w:drawing>
      </w:r>
    </w:p>
    <w:p w14:paraId="00B95EA4" w14:textId="62705826" w:rsidR="0060057D" w:rsidRDefault="0060057D" w:rsidP="005A71CC">
      <w:pPr>
        <w:jc w:val="center"/>
        <w:rPr>
          <w:rFonts w:ascii="Arial" w:hAnsi="Arial" w:cs="Arial"/>
          <w:b/>
          <w:bCs/>
        </w:rPr>
      </w:pPr>
    </w:p>
    <w:p w14:paraId="0AF287D8" w14:textId="77777777" w:rsidR="0060057D" w:rsidRDefault="0060057D" w:rsidP="005A71CC">
      <w:pPr>
        <w:jc w:val="center"/>
        <w:rPr>
          <w:rFonts w:ascii="Arial" w:hAnsi="Arial" w:cs="Arial"/>
          <w:b/>
          <w:bCs/>
        </w:rPr>
      </w:pPr>
    </w:p>
    <w:p w14:paraId="71D974DA" w14:textId="4F6E213B" w:rsidR="005A71CC" w:rsidRDefault="00543FAC" w:rsidP="00543FAC">
      <w:pPr>
        <w:pStyle w:val="Prrafodelista"/>
        <w:numPr>
          <w:ilvl w:val="0"/>
          <w:numId w:val="20"/>
        </w:numPr>
        <w:jc w:val="center"/>
        <w:outlineLvl w:val="0"/>
        <w:rPr>
          <w:rFonts w:ascii="Arial" w:hAnsi="Arial" w:cs="Arial"/>
          <w:b/>
          <w:bCs/>
        </w:rPr>
      </w:pPr>
      <w:bookmarkStart w:id="10" w:name="_Toc190081067"/>
      <w:r>
        <w:rPr>
          <w:rFonts w:ascii="Arial" w:hAnsi="Arial" w:cs="Arial"/>
          <w:b/>
          <w:bCs/>
        </w:rPr>
        <w:t>GESTIÓN CONTRACTUAL</w:t>
      </w:r>
      <w:bookmarkEnd w:id="10"/>
    </w:p>
    <w:p w14:paraId="4EFDACEC" w14:textId="57AB3264" w:rsidR="00543FAC" w:rsidRDefault="00543FAC" w:rsidP="00543FAC">
      <w:pPr>
        <w:jc w:val="center"/>
        <w:outlineLvl w:val="0"/>
        <w:rPr>
          <w:rFonts w:ascii="Arial" w:hAnsi="Arial" w:cs="Arial"/>
          <w:b/>
          <w:bCs/>
        </w:rPr>
      </w:pPr>
    </w:p>
    <w:p w14:paraId="2B39E579" w14:textId="77777777" w:rsidR="0060057D"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Gestión Contractual para el Desarrollo de Proyectos Estratégicos en Manizales</w:t>
      </w:r>
    </w:p>
    <w:p w14:paraId="2EC274B5" w14:textId="77777777" w:rsidR="00D96B97" w:rsidRDefault="0060057D" w:rsidP="0060057D">
      <w:pPr>
        <w:spacing w:before="100" w:beforeAutospacing="1" w:after="100" w:afterAutospacing="1"/>
        <w:jc w:val="both"/>
        <w:rPr>
          <w:rFonts w:ascii="Arial" w:eastAsia="Times New Roman" w:hAnsi="Arial" w:cs="Arial"/>
          <w:lang w:val="es-CO" w:eastAsia="es-CO"/>
        </w:rPr>
      </w:pPr>
      <w:r w:rsidRPr="00195FB8">
        <w:rPr>
          <w:rFonts w:ascii="Arial" w:eastAsia="Times New Roman" w:hAnsi="Arial" w:cs="Arial"/>
          <w:lang w:val="es-CO" w:eastAsia="es-CO"/>
        </w:rPr>
        <w:t xml:space="preserve">La gestión contractual es un pilar fundamental en el desarrollo de proyectos estratégicos, ya que permite establecer bases sólidas para la ejecución eficiente y transparente de iniciativas clave en cualquier territorio. </w:t>
      </w:r>
    </w:p>
    <w:p w14:paraId="672522E7" w14:textId="5F21CD00" w:rsidR="0060057D" w:rsidRPr="00195FB8" w:rsidRDefault="0060057D" w:rsidP="0060057D">
      <w:pPr>
        <w:spacing w:before="100" w:beforeAutospacing="1" w:after="100" w:afterAutospacing="1"/>
        <w:jc w:val="both"/>
        <w:rPr>
          <w:rFonts w:ascii="Arial" w:eastAsia="Times New Roman" w:hAnsi="Arial" w:cs="Arial"/>
          <w:lang w:val="es-CO" w:eastAsia="es-CO"/>
        </w:rPr>
      </w:pPr>
      <w:r w:rsidRPr="00195FB8">
        <w:rPr>
          <w:rFonts w:ascii="Arial" w:eastAsia="Times New Roman" w:hAnsi="Arial" w:cs="Arial"/>
          <w:lang w:val="es-CO" w:eastAsia="es-CO"/>
        </w:rPr>
        <w:lastRenderedPageBreak/>
        <w:t>En el caso de Manizales, una ciudad en constante crecimiento y con una visión de desarrollo sostenible, la correcta planificación y administración de los contratos es esencial para garantizar el éxito de los proyectos que impactan su infraestructura, turismo y economía local.</w:t>
      </w:r>
    </w:p>
    <w:p w14:paraId="16B8F0DB" w14:textId="77777777" w:rsidR="0060057D" w:rsidRDefault="0060057D" w:rsidP="0060057D">
      <w:pPr>
        <w:spacing w:before="100" w:beforeAutospacing="1" w:after="100" w:afterAutospacing="1"/>
        <w:jc w:val="both"/>
        <w:rPr>
          <w:rFonts w:ascii="Arial" w:eastAsia="Times New Roman" w:hAnsi="Arial" w:cs="Arial"/>
          <w:lang w:val="es-CO" w:eastAsia="es-CO"/>
        </w:rPr>
      </w:pPr>
      <w:r w:rsidRPr="00195FB8">
        <w:rPr>
          <w:rFonts w:ascii="Arial" w:eastAsia="Times New Roman" w:hAnsi="Arial" w:cs="Arial"/>
          <w:lang w:val="es-CO" w:eastAsia="es-CO"/>
        </w:rPr>
        <w:t>Este informe tiene como objetivo analizar los procesos de contratación aplicados en la Promotora de Eventos y Turismo SAS dentro del marco de la gestión contractual, identificando los retos, oportunidades y mejores prácticas que contribuyen a la ejecución efectiva de proyectos estratégicos en la ciudad. A través de este documento, se busca proporcionar un panorama claro sobre la importancia de la contratación en el desarrollo territorial y las estrategias necesarias para optimizar su gestión.</w:t>
      </w:r>
    </w:p>
    <w:p w14:paraId="4FFCBB7A" w14:textId="77777777" w:rsidR="0060057D" w:rsidRPr="00BD64AA"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lang w:val="es-CO" w:eastAsia="es-CO"/>
        </w:rPr>
        <w:t>La contratación pública en Colombia está regulada principalmente por la Ley 80 de 1993 y sus normas complementarias, como el Decreto 1082 de 2015 y la Ley 1150 de 2007, que establecen los principios de transparencia, economía, responsabilidad y selección objetiva. Estos fundamentos han sido aplicados en cada uno de los procesos relacionados con los proyectos de la Promotora de Eventos y Turismo de Manizales.</w:t>
      </w:r>
    </w:p>
    <w:p w14:paraId="2DB120D2" w14:textId="77777777" w:rsidR="0060057D" w:rsidRPr="00BD64AA"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lang w:val="es-CO" w:eastAsia="es-CO"/>
        </w:rPr>
        <w:t>Adicionalmente, se han incorporado los principios de planeación establecidos en el artículo 25 de la Ley 80 de 1993, lo que ha permitido garantizar que cada contrato responda a necesidades previamente identificadas, con objetivos claros y definidos, y con una adecuada asignación de riesgos entre las partes.</w:t>
      </w:r>
    </w:p>
    <w:p w14:paraId="7F44E889" w14:textId="77777777" w:rsidR="0060057D" w:rsidRPr="00BD64AA"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Procesos Contractuales Realizados</w:t>
      </w:r>
    </w:p>
    <w:p w14:paraId="1199BE38" w14:textId="77777777" w:rsidR="0060057D" w:rsidRPr="00195FB8" w:rsidRDefault="0060057D" w:rsidP="0060057D">
      <w:pPr>
        <w:pStyle w:val="NormalWeb"/>
        <w:numPr>
          <w:ilvl w:val="0"/>
          <w:numId w:val="23"/>
        </w:numPr>
        <w:jc w:val="both"/>
        <w:rPr>
          <w:rFonts w:ascii="Arial" w:hAnsi="Arial" w:cs="Arial"/>
        </w:rPr>
      </w:pPr>
      <w:r>
        <w:rPr>
          <w:rFonts w:ascii="Arial" w:hAnsi="Arial" w:cs="Arial"/>
          <w:b/>
        </w:rPr>
        <w:t xml:space="preserve">Contratos de prestación de servicios misionales de la Promotora de Eventos y turismo S.A.S: </w:t>
      </w:r>
      <w:r w:rsidRPr="00195FB8">
        <w:rPr>
          <w:rFonts w:ascii="Arial" w:hAnsi="Arial" w:cs="Arial"/>
        </w:rPr>
        <w:t>Los contratos misionales en la Promotora de Eventos y Turismo SAS son aquellos que garantizan el adecuado funcionamiento interno de la entidad, permitiendo el desarrollo eficiente de sus actividades estratégicas. Estos contratos abarcan la contratación de servicios esenciales, suministro de bienes y la gestión de recursos que facilitan la operación institucional y el cumplimiento de sus objetivos.</w:t>
      </w:r>
    </w:p>
    <w:p w14:paraId="522313EE" w14:textId="702D5276" w:rsidR="0060057D" w:rsidRDefault="0060057D" w:rsidP="0060057D">
      <w:p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kern w:val="0"/>
          <w:lang w:val="es-CO" w:eastAsia="es-CO"/>
          <w14:ligatures w14:val="none"/>
        </w:rPr>
        <w:t>Dentro de estos procesos misionales administrativos, se destacan las siguientes categorías de contratación:</w:t>
      </w:r>
    </w:p>
    <w:p w14:paraId="15C17D6B" w14:textId="77777777" w:rsidR="00F46786" w:rsidRPr="00195FB8" w:rsidRDefault="00F46786" w:rsidP="0060057D">
      <w:pPr>
        <w:spacing w:before="100" w:beforeAutospacing="1" w:after="100" w:afterAutospacing="1"/>
        <w:jc w:val="both"/>
        <w:rPr>
          <w:rFonts w:ascii="Arial" w:eastAsia="Times New Roman" w:hAnsi="Arial" w:cs="Arial"/>
          <w:kern w:val="0"/>
          <w:lang w:val="es-CO" w:eastAsia="es-CO"/>
          <w14:ligatures w14:val="none"/>
        </w:rPr>
      </w:pPr>
    </w:p>
    <w:p w14:paraId="26C06409" w14:textId="77777777" w:rsidR="0060057D" w:rsidRPr="00195FB8" w:rsidRDefault="0060057D" w:rsidP="0060057D">
      <w:pPr>
        <w:numPr>
          <w:ilvl w:val="0"/>
          <w:numId w:val="24"/>
        </w:num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b/>
          <w:bCs/>
          <w:kern w:val="0"/>
          <w:lang w:val="es-CO" w:eastAsia="es-CO"/>
          <w14:ligatures w14:val="none"/>
        </w:rPr>
        <w:lastRenderedPageBreak/>
        <w:t>Contratos de prestación de servicios profesionales</w:t>
      </w:r>
      <w:r w:rsidRPr="00195FB8">
        <w:rPr>
          <w:rFonts w:ascii="Arial" w:eastAsia="Times New Roman" w:hAnsi="Arial" w:cs="Arial"/>
          <w:kern w:val="0"/>
          <w:lang w:val="es-CO" w:eastAsia="es-CO"/>
          <w14:ligatures w14:val="none"/>
        </w:rPr>
        <w:t>: Incluyen la vinculación de personal clave para la administración de la entidad, como contadores, asesores jurídicos, auditores y otros profesionales que garantizan la correcta gestión financiera, contable y legal.</w:t>
      </w:r>
    </w:p>
    <w:p w14:paraId="3DCA6731" w14:textId="77777777" w:rsidR="0060057D" w:rsidRPr="00195FB8" w:rsidRDefault="0060057D" w:rsidP="0060057D">
      <w:pPr>
        <w:numPr>
          <w:ilvl w:val="0"/>
          <w:numId w:val="24"/>
        </w:num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b/>
          <w:bCs/>
          <w:kern w:val="0"/>
          <w:lang w:val="es-CO" w:eastAsia="es-CO"/>
          <w14:ligatures w14:val="none"/>
        </w:rPr>
        <w:t>Contratos de suministro de bienes y materiales</w:t>
      </w:r>
      <w:r w:rsidRPr="00195FB8">
        <w:rPr>
          <w:rFonts w:ascii="Arial" w:eastAsia="Times New Roman" w:hAnsi="Arial" w:cs="Arial"/>
          <w:kern w:val="0"/>
          <w:lang w:val="es-CO" w:eastAsia="es-CO"/>
          <w14:ligatures w14:val="none"/>
        </w:rPr>
        <w:t>: Abarcan la adquisición de insumos fundamentales para la operación diaria, como papelería, mobiliario, equipos tecnológicos y demás elementos necesarios para el desempeño de las funciones administrativas.</w:t>
      </w:r>
    </w:p>
    <w:p w14:paraId="18E585F0" w14:textId="77777777" w:rsidR="0060057D" w:rsidRPr="00195FB8" w:rsidRDefault="0060057D" w:rsidP="0060057D">
      <w:pPr>
        <w:numPr>
          <w:ilvl w:val="0"/>
          <w:numId w:val="24"/>
        </w:num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b/>
          <w:bCs/>
          <w:kern w:val="0"/>
          <w:lang w:val="es-CO" w:eastAsia="es-CO"/>
          <w14:ligatures w14:val="none"/>
        </w:rPr>
        <w:t>Contratos de seguridad y vigilancia</w:t>
      </w:r>
      <w:r w:rsidRPr="00195FB8">
        <w:rPr>
          <w:rFonts w:ascii="Arial" w:eastAsia="Times New Roman" w:hAnsi="Arial" w:cs="Arial"/>
          <w:kern w:val="0"/>
          <w:lang w:val="es-CO" w:eastAsia="es-CO"/>
          <w14:ligatures w14:val="none"/>
        </w:rPr>
        <w:t>: Son esenciales para la protección de las instalaciones, bienes y personal de la entidad, asegurando un entorno seguro para el desarrollo de sus actividades.</w:t>
      </w:r>
    </w:p>
    <w:p w14:paraId="38501870" w14:textId="77777777" w:rsidR="0060057D" w:rsidRPr="00195FB8" w:rsidRDefault="0060057D" w:rsidP="0060057D">
      <w:pPr>
        <w:numPr>
          <w:ilvl w:val="0"/>
          <w:numId w:val="24"/>
        </w:num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b/>
          <w:bCs/>
          <w:kern w:val="0"/>
          <w:lang w:val="es-CO" w:eastAsia="es-CO"/>
          <w14:ligatures w14:val="none"/>
        </w:rPr>
        <w:t>Contratos de mantenimiento y servicios generales</w:t>
      </w:r>
      <w:r w:rsidRPr="00195FB8">
        <w:rPr>
          <w:rFonts w:ascii="Arial" w:eastAsia="Times New Roman" w:hAnsi="Arial" w:cs="Arial"/>
          <w:kern w:val="0"/>
          <w:lang w:val="es-CO" w:eastAsia="es-CO"/>
          <w14:ligatures w14:val="none"/>
        </w:rPr>
        <w:t>: Incluyen la contratación de empresas para la limpieza, mantenimiento de infraestructura, soporte técnico y otros servicios esenciales para el correcto funcionamiento de la organización.</w:t>
      </w:r>
    </w:p>
    <w:p w14:paraId="73C648C4" w14:textId="77777777" w:rsidR="0060057D" w:rsidRPr="00195FB8" w:rsidRDefault="0060057D" w:rsidP="0060057D">
      <w:pPr>
        <w:numPr>
          <w:ilvl w:val="0"/>
          <w:numId w:val="24"/>
        </w:num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b/>
          <w:bCs/>
          <w:kern w:val="0"/>
          <w:lang w:val="es-CO" w:eastAsia="es-CO"/>
          <w14:ligatures w14:val="none"/>
        </w:rPr>
        <w:t>Contratos de tecnología y sistemas de información</w:t>
      </w:r>
      <w:r w:rsidRPr="00195FB8">
        <w:rPr>
          <w:rFonts w:ascii="Arial" w:eastAsia="Times New Roman" w:hAnsi="Arial" w:cs="Arial"/>
          <w:kern w:val="0"/>
          <w:lang w:val="es-CO" w:eastAsia="es-CO"/>
          <w14:ligatures w14:val="none"/>
        </w:rPr>
        <w:t>: Permiten la adquisición y mantenimiento de software, hardware y plataformas digitales que optimizan la gestión administrativa y operativa de la entidad.</w:t>
      </w:r>
    </w:p>
    <w:p w14:paraId="18E27D5E" w14:textId="77777777" w:rsidR="0060057D" w:rsidRPr="00B446BD" w:rsidRDefault="0060057D" w:rsidP="0060057D">
      <w:pPr>
        <w:spacing w:before="100" w:beforeAutospacing="1" w:after="100" w:afterAutospacing="1"/>
        <w:jc w:val="both"/>
        <w:rPr>
          <w:rFonts w:ascii="Arial" w:eastAsia="Times New Roman" w:hAnsi="Arial" w:cs="Arial"/>
          <w:kern w:val="0"/>
          <w:lang w:val="es-CO" w:eastAsia="es-CO"/>
          <w14:ligatures w14:val="none"/>
        </w:rPr>
      </w:pPr>
      <w:r w:rsidRPr="00195FB8">
        <w:rPr>
          <w:rFonts w:ascii="Arial" w:eastAsia="Times New Roman" w:hAnsi="Arial" w:cs="Arial"/>
          <w:kern w:val="0"/>
          <w:lang w:val="es-CO" w:eastAsia="es-CO"/>
          <w14:ligatures w14:val="none"/>
        </w:rPr>
        <w:t>La adecuada gestión de estos contratos garantiza la eficiencia operativa, el cumplimiento normativo y la optimización de recursos, asegurando que la Promotora de Eventos y Turismo SAS pueda desarrollar su misión institucional sin contratiempos administrativos.</w:t>
      </w:r>
    </w:p>
    <w:p w14:paraId="43F043DC" w14:textId="25B75EC7" w:rsidR="0060057D" w:rsidRPr="00B446BD" w:rsidRDefault="0060057D" w:rsidP="0060057D">
      <w:pPr>
        <w:pStyle w:val="NormalWeb"/>
        <w:numPr>
          <w:ilvl w:val="0"/>
          <w:numId w:val="23"/>
        </w:numPr>
        <w:jc w:val="both"/>
        <w:rPr>
          <w:rFonts w:ascii="Arial" w:hAnsi="Arial" w:cs="Arial"/>
        </w:rPr>
      </w:pPr>
      <w:r w:rsidRPr="00B446BD">
        <w:rPr>
          <w:rFonts w:ascii="Arial" w:hAnsi="Arial" w:cs="Arial"/>
          <w:b/>
          <w:bCs/>
        </w:rPr>
        <w:t xml:space="preserve">Contratos </w:t>
      </w:r>
      <w:r>
        <w:rPr>
          <w:rFonts w:ascii="Arial" w:hAnsi="Arial" w:cs="Arial"/>
          <w:b/>
          <w:bCs/>
        </w:rPr>
        <w:t>para la ejecución</w:t>
      </w:r>
      <w:r w:rsidRPr="00B446BD">
        <w:rPr>
          <w:rFonts w:ascii="Arial" w:hAnsi="Arial" w:cs="Arial"/>
          <w:b/>
          <w:bCs/>
        </w:rPr>
        <w:t xml:space="preserve"> </w:t>
      </w:r>
      <w:r>
        <w:rPr>
          <w:rFonts w:ascii="Arial" w:hAnsi="Arial" w:cs="Arial"/>
          <w:b/>
          <w:bCs/>
        </w:rPr>
        <w:t xml:space="preserve">de </w:t>
      </w:r>
      <w:r w:rsidRPr="00B446BD">
        <w:rPr>
          <w:rFonts w:ascii="Arial" w:hAnsi="Arial" w:cs="Arial"/>
          <w:b/>
          <w:bCs/>
        </w:rPr>
        <w:t>la Feria de Manizales:</w:t>
      </w:r>
      <w:r w:rsidR="000A1BB3">
        <w:rPr>
          <w:rFonts w:ascii="Arial" w:hAnsi="Arial" w:cs="Arial"/>
          <w:b/>
          <w:bCs/>
        </w:rPr>
        <w:t xml:space="preserve"> </w:t>
      </w:r>
      <w:r>
        <w:rPr>
          <w:rFonts w:ascii="Arial" w:hAnsi="Arial" w:cs="Arial"/>
        </w:rPr>
        <w:t>L</w:t>
      </w:r>
      <w:r w:rsidRPr="00B446BD">
        <w:rPr>
          <w:rFonts w:ascii="Arial" w:hAnsi="Arial" w:cs="Arial"/>
        </w:rPr>
        <w:t>a Feria de Manizales es uno de los eventos más emblemáticos de la ciudad, con un impacto significativo en el turismo, la economía y la proyección cultural de la región. Para garantizar su éxito, la Promotora de Eventos y Turismo SAS debe desarrollar un proceso de contratación integral que cubra todos los aspectos logísticos, artísticos, administrativos y operativos del evento.</w:t>
      </w:r>
    </w:p>
    <w:p w14:paraId="6E17786B" w14:textId="77777777" w:rsidR="000A1BB3" w:rsidRDefault="000A1BB3" w:rsidP="0060057D">
      <w:pPr>
        <w:pStyle w:val="Ttulo4"/>
        <w:jc w:val="both"/>
        <w:rPr>
          <w:rStyle w:val="Textoennegrita"/>
          <w:rFonts w:ascii="Arial" w:hAnsi="Arial" w:cs="Arial"/>
          <w:color w:val="auto"/>
        </w:rPr>
      </w:pPr>
    </w:p>
    <w:p w14:paraId="7368180D" w14:textId="06BBCF97" w:rsidR="0060057D" w:rsidRPr="00B446BD" w:rsidRDefault="0060057D" w:rsidP="0060057D">
      <w:pPr>
        <w:pStyle w:val="Ttulo4"/>
        <w:jc w:val="both"/>
        <w:rPr>
          <w:rFonts w:ascii="Arial" w:hAnsi="Arial" w:cs="Arial"/>
          <w:color w:val="auto"/>
        </w:rPr>
      </w:pPr>
      <w:r w:rsidRPr="00B446BD">
        <w:rPr>
          <w:rStyle w:val="Textoennegrita"/>
          <w:rFonts w:ascii="Arial" w:hAnsi="Arial" w:cs="Arial"/>
          <w:color w:val="auto"/>
        </w:rPr>
        <w:t>Categorías de Contratación para la Feria de Manizales</w:t>
      </w:r>
    </w:p>
    <w:p w14:paraId="7B6F8F59" w14:textId="77777777"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Contratación de logística y operación</w:t>
      </w:r>
    </w:p>
    <w:p w14:paraId="01DB4771"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Servicios de montaje y desmontaje de escenarios, tarimas, graderías y carpas.</w:t>
      </w:r>
    </w:p>
    <w:p w14:paraId="54506223" w14:textId="3AF531C9" w:rsidR="0060057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Contratos de alquiler de mobiliario y equipos técnicos (sonido, iluminación, pantallas, generadores eléctricos).</w:t>
      </w:r>
    </w:p>
    <w:p w14:paraId="55D0B0C2" w14:textId="77777777" w:rsidR="00F46786" w:rsidRPr="00F46786" w:rsidRDefault="00F46786" w:rsidP="00F46786">
      <w:pPr>
        <w:pStyle w:val="NormalWeb"/>
        <w:ind w:left="720"/>
        <w:jc w:val="both"/>
        <w:rPr>
          <w:rStyle w:val="Textoennegrita"/>
          <w:rFonts w:ascii="Arial" w:hAnsi="Arial" w:cs="Arial"/>
          <w:b w:val="0"/>
          <w:bCs w:val="0"/>
        </w:rPr>
      </w:pPr>
    </w:p>
    <w:p w14:paraId="2AD1B960" w14:textId="606D227B"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Contratación de talento artístico y cultural</w:t>
      </w:r>
    </w:p>
    <w:p w14:paraId="4AC16E7E"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Vinculación de artistas nacionales e internacionales, agrupaciones musicales y compañías de danza.</w:t>
      </w:r>
    </w:p>
    <w:p w14:paraId="79B8B0B6"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Contratos para presentadores, animadores y maestros de ceremonia.</w:t>
      </w:r>
    </w:p>
    <w:p w14:paraId="3D602742"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Acuerdos con compañías de producción para la coordinación de espectáculos en vivo.</w:t>
      </w:r>
    </w:p>
    <w:p w14:paraId="2CCEF39B" w14:textId="77777777"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Contratos de seguridad y emergencias</w:t>
      </w:r>
    </w:p>
    <w:p w14:paraId="1A6458FA"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Servicios de vigilancia privada para garantizar la seguridad en los diferentes escenarios.</w:t>
      </w:r>
    </w:p>
    <w:p w14:paraId="16B6363B"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Contratación de brigadas médicas, ambulancias y planes de contingencia en caso de emergencias.</w:t>
      </w:r>
    </w:p>
    <w:p w14:paraId="674B2CE1"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Acuerdos con entidades públicas como Policía Nacional y organismos de socorro.</w:t>
      </w:r>
    </w:p>
    <w:p w14:paraId="4A059D76" w14:textId="77777777"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Contratación de suministro y servicios generales</w:t>
      </w:r>
    </w:p>
    <w:p w14:paraId="54769D05"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Adquisición de insumos como papelería, material publicitario, credenciales y señalización.</w:t>
      </w:r>
    </w:p>
    <w:p w14:paraId="6572AAE5"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Contratos de aseo y mantenimiento en los espacios utilizados durante la feria.</w:t>
      </w:r>
    </w:p>
    <w:p w14:paraId="7B130A79"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Servicios de alimentación y catering para personal logístico, invitados y artistas.</w:t>
      </w:r>
    </w:p>
    <w:p w14:paraId="2485CAC1" w14:textId="77777777"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Contratos de promoción y difusión</w:t>
      </w:r>
    </w:p>
    <w:p w14:paraId="3BC01F43"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Acuerdos con medios de comunicación (radio, televisión, prensa, redes sociales).</w:t>
      </w:r>
    </w:p>
    <w:p w14:paraId="547C1C50"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Producción de material audiovisual y publicitario para la promoción del evento.</w:t>
      </w:r>
    </w:p>
    <w:p w14:paraId="38571423"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Contratación de agencias de marketing y publicidad para campañas estratégicas.</w:t>
      </w:r>
    </w:p>
    <w:p w14:paraId="7FAC4BD7" w14:textId="77777777" w:rsidR="0060057D" w:rsidRPr="00B446BD" w:rsidRDefault="0060057D" w:rsidP="0060057D">
      <w:pPr>
        <w:pStyle w:val="NormalWeb"/>
        <w:numPr>
          <w:ilvl w:val="0"/>
          <w:numId w:val="25"/>
        </w:numPr>
        <w:jc w:val="both"/>
        <w:rPr>
          <w:rFonts w:ascii="Arial" w:hAnsi="Arial" w:cs="Arial"/>
        </w:rPr>
      </w:pPr>
      <w:r w:rsidRPr="00B446BD">
        <w:rPr>
          <w:rStyle w:val="Textoennegrita"/>
          <w:rFonts w:ascii="Arial" w:eastAsiaTheme="majorEastAsia" w:hAnsi="Arial" w:cs="Arial"/>
        </w:rPr>
        <w:t>Contratos de infraestructura y permisos</w:t>
      </w:r>
    </w:p>
    <w:p w14:paraId="0FE6821A"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Gestión de permisos con entidades municipales y gubernamentales.</w:t>
      </w:r>
    </w:p>
    <w:p w14:paraId="1919D0D3" w14:textId="77777777" w:rsidR="0060057D" w:rsidRPr="00B446BD"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Contratos con empresas de iluminación y decoración de espacios públicos.</w:t>
      </w:r>
    </w:p>
    <w:p w14:paraId="0E6CFD08" w14:textId="77777777" w:rsidR="0060057D" w:rsidRPr="004C45EF" w:rsidRDefault="0060057D" w:rsidP="0060057D">
      <w:pPr>
        <w:numPr>
          <w:ilvl w:val="1"/>
          <w:numId w:val="25"/>
        </w:numPr>
        <w:spacing w:before="100" w:beforeAutospacing="1" w:after="100" w:afterAutospacing="1"/>
        <w:jc w:val="both"/>
        <w:rPr>
          <w:rFonts w:ascii="Arial" w:hAnsi="Arial" w:cs="Arial"/>
        </w:rPr>
      </w:pPr>
      <w:r w:rsidRPr="00B446BD">
        <w:rPr>
          <w:rFonts w:ascii="Arial" w:hAnsi="Arial" w:cs="Arial"/>
        </w:rPr>
        <w:t>Acuerdos con empresas para la instalación de señalización y puntos de información.</w:t>
      </w:r>
    </w:p>
    <w:p w14:paraId="0633CF3C" w14:textId="77777777" w:rsidR="0060057D" w:rsidRPr="004C45EF" w:rsidRDefault="0060057D" w:rsidP="0060057D">
      <w:pPr>
        <w:pStyle w:val="Prrafodelista"/>
        <w:numPr>
          <w:ilvl w:val="0"/>
          <w:numId w:val="25"/>
        </w:numPr>
        <w:spacing w:before="100" w:beforeAutospacing="1" w:after="100" w:afterAutospacing="1"/>
        <w:rPr>
          <w:rFonts w:ascii="Arial" w:eastAsia="Times New Roman" w:hAnsi="Arial" w:cs="Arial"/>
          <w:kern w:val="0"/>
          <w:lang w:val="es-CO" w:eastAsia="es-CO"/>
          <w14:ligatures w14:val="none"/>
        </w:rPr>
      </w:pPr>
      <w:r w:rsidRPr="004C45EF">
        <w:rPr>
          <w:rFonts w:ascii="Arial" w:eastAsia="Times New Roman" w:hAnsi="Arial" w:cs="Arial"/>
          <w:b/>
          <w:bCs/>
          <w:kern w:val="0"/>
          <w:lang w:val="es-CO" w:eastAsia="es-CO"/>
          <w14:ligatures w14:val="none"/>
        </w:rPr>
        <w:t>Contratos para la realización de los desfiles</w:t>
      </w:r>
    </w:p>
    <w:p w14:paraId="0CA1F489" w14:textId="77777777" w:rsidR="0060057D" w:rsidRPr="004C45EF" w:rsidRDefault="0060057D" w:rsidP="0060057D">
      <w:pPr>
        <w:numPr>
          <w:ilvl w:val="0"/>
          <w:numId w:val="26"/>
        </w:numPr>
        <w:tabs>
          <w:tab w:val="clear" w:pos="720"/>
          <w:tab w:val="num" w:pos="1418"/>
        </w:tabs>
        <w:spacing w:before="100" w:beforeAutospacing="1" w:after="100" w:afterAutospacing="1"/>
        <w:ind w:left="1418"/>
        <w:rPr>
          <w:rFonts w:ascii="Arial" w:eastAsia="Times New Roman" w:hAnsi="Arial" w:cs="Arial"/>
          <w:kern w:val="0"/>
          <w:lang w:val="es-CO" w:eastAsia="es-CO"/>
          <w14:ligatures w14:val="none"/>
        </w:rPr>
      </w:pPr>
      <w:r w:rsidRPr="004C45EF">
        <w:rPr>
          <w:rFonts w:ascii="Arial" w:eastAsia="Times New Roman" w:hAnsi="Arial" w:cs="Arial"/>
          <w:kern w:val="0"/>
          <w:lang w:val="es-CO" w:eastAsia="es-CO"/>
          <w14:ligatures w14:val="none"/>
        </w:rPr>
        <w:t>Contratación de diseñadores y productores de carrozas y comparsas.</w:t>
      </w:r>
    </w:p>
    <w:p w14:paraId="3C2EE70A" w14:textId="77777777" w:rsidR="0060057D" w:rsidRPr="004C45EF" w:rsidRDefault="0060057D" w:rsidP="0060057D">
      <w:pPr>
        <w:numPr>
          <w:ilvl w:val="0"/>
          <w:numId w:val="26"/>
        </w:numPr>
        <w:tabs>
          <w:tab w:val="clear" w:pos="720"/>
          <w:tab w:val="num" w:pos="1418"/>
        </w:tabs>
        <w:spacing w:before="100" w:beforeAutospacing="1" w:after="100" w:afterAutospacing="1"/>
        <w:ind w:left="1418"/>
        <w:rPr>
          <w:rFonts w:ascii="Arial" w:eastAsia="Times New Roman" w:hAnsi="Arial" w:cs="Arial"/>
          <w:kern w:val="0"/>
          <w:lang w:val="es-CO" w:eastAsia="es-CO"/>
          <w14:ligatures w14:val="none"/>
        </w:rPr>
      </w:pPr>
      <w:r w:rsidRPr="004C45EF">
        <w:rPr>
          <w:rFonts w:ascii="Arial" w:eastAsia="Times New Roman" w:hAnsi="Arial" w:cs="Arial"/>
          <w:kern w:val="0"/>
          <w:lang w:val="es-CO" w:eastAsia="es-CO"/>
          <w14:ligatures w14:val="none"/>
        </w:rPr>
        <w:t>Acuerdos con compañías de logística para la organización de recorridos y puntos de control.</w:t>
      </w:r>
    </w:p>
    <w:p w14:paraId="6E62381B" w14:textId="77777777" w:rsidR="0060057D" w:rsidRPr="004C45EF" w:rsidRDefault="0060057D" w:rsidP="0060057D">
      <w:pPr>
        <w:numPr>
          <w:ilvl w:val="0"/>
          <w:numId w:val="26"/>
        </w:numPr>
        <w:tabs>
          <w:tab w:val="clear" w:pos="720"/>
          <w:tab w:val="num" w:pos="1418"/>
        </w:tabs>
        <w:spacing w:before="100" w:beforeAutospacing="1" w:after="100" w:afterAutospacing="1"/>
        <w:ind w:left="1418"/>
        <w:rPr>
          <w:rFonts w:ascii="Arial" w:eastAsia="Times New Roman" w:hAnsi="Arial" w:cs="Arial"/>
          <w:kern w:val="0"/>
          <w:lang w:val="es-CO" w:eastAsia="es-CO"/>
          <w14:ligatures w14:val="none"/>
        </w:rPr>
      </w:pPr>
      <w:r w:rsidRPr="004C45EF">
        <w:rPr>
          <w:rFonts w:ascii="Arial" w:eastAsia="Times New Roman" w:hAnsi="Arial" w:cs="Arial"/>
          <w:kern w:val="0"/>
          <w:lang w:val="es-CO" w:eastAsia="es-CO"/>
          <w14:ligatures w14:val="none"/>
        </w:rPr>
        <w:lastRenderedPageBreak/>
        <w:t>Vinculación de artistas, agrupaciones folclóricas y compañías de danza para la animación de los desfiles.</w:t>
      </w:r>
    </w:p>
    <w:p w14:paraId="490F5CF8" w14:textId="77777777" w:rsidR="0060057D" w:rsidRPr="004C45EF" w:rsidRDefault="0060057D" w:rsidP="0060057D">
      <w:pPr>
        <w:numPr>
          <w:ilvl w:val="0"/>
          <w:numId w:val="26"/>
        </w:numPr>
        <w:tabs>
          <w:tab w:val="clear" w:pos="720"/>
          <w:tab w:val="num" w:pos="1418"/>
        </w:tabs>
        <w:spacing w:before="100" w:beforeAutospacing="1" w:after="100" w:afterAutospacing="1"/>
        <w:ind w:left="1418"/>
        <w:rPr>
          <w:rFonts w:ascii="Arial" w:eastAsia="Times New Roman" w:hAnsi="Arial" w:cs="Arial"/>
          <w:kern w:val="0"/>
          <w:lang w:val="es-CO" w:eastAsia="es-CO"/>
          <w14:ligatures w14:val="none"/>
        </w:rPr>
      </w:pPr>
      <w:r w:rsidRPr="004C45EF">
        <w:rPr>
          <w:rFonts w:ascii="Arial" w:eastAsia="Times New Roman" w:hAnsi="Arial" w:cs="Arial"/>
          <w:kern w:val="0"/>
          <w:lang w:val="es-CO" w:eastAsia="es-CO"/>
          <w14:ligatures w14:val="none"/>
        </w:rPr>
        <w:t>Contratos de seguridad y movilidad para garantizar el orden y la circulación adecuada del desfile.</w:t>
      </w:r>
    </w:p>
    <w:p w14:paraId="6D6E64FE" w14:textId="77777777" w:rsidR="0060057D" w:rsidRPr="00BB24DA" w:rsidRDefault="0060057D" w:rsidP="0060057D">
      <w:pPr>
        <w:numPr>
          <w:ilvl w:val="0"/>
          <w:numId w:val="26"/>
        </w:numPr>
        <w:tabs>
          <w:tab w:val="clear" w:pos="720"/>
          <w:tab w:val="num" w:pos="1418"/>
        </w:tabs>
        <w:spacing w:before="100" w:beforeAutospacing="1" w:after="100" w:afterAutospacing="1"/>
        <w:ind w:left="1418"/>
        <w:rPr>
          <w:rFonts w:ascii="Arial" w:eastAsia="Times New Roman" w:hAnsi="Arial" w:cs="Arial"/>
          <w:kern w:val="0"/>
          <w:lang w:val="es-CO" w:eastAsia="es-CO"/>
          <w14:ligatures w14:val="none"/>
        </w:rPr>
      </w:pPr>
      <w:r w:rsidRPr="004C45EF">
        <w:rPr>
          <w:rFonts w:ascii="Arial" w:eastAsia="Times New Roman" w:hAnsi="Arial" w:cs="Arial"/>
          <w:kern w:val="0"/>
          <w:lang w:val="es-CO" w:eastAsia="es-CO"/>
          <w14:ligatures w14:val="none"/>
        </w:rPr>
        <w:t>Alquiler de vehículos especiales, trajes y accesorios temáticos para los participantes.</w:t>
      </w:r>
    </w:p>
    <w:p w14:paraId="3F254861" w14:textId="77777777" w:rsidR="0060057D" w:rsidRPr="00B446BD" w:rsidRDefault="0060057D" w:rsidP="0060057D">
      <w:pPr>
        <w:pStyle w:val="Ttulo4"/>
        <w:jc w:val="both"/>
        <w:rPr>
          <w:rFonts w:ascii="Arial" w:hAnsi="Arial" w:cs="Arial"/>
          <w:i w:val="0"/>
          <w:color w:val="auto"/>
        </w:rPr>
      </w:pPr>
      <w:r w:rsidRPr="00B446BD">
        <w:rPr>
          <w:rStyle w:val="Textoennegrita"/>
          <w:rFonts w:ascii="Arial" w:hAnsi="Arial" w:cs="Arial"/>
          <w:color w:val="auto"/>
        </w:rPr>
        <w:t>Importancia de una Gestión Contractual Eficiente</w:t>
      </w:r>
    </w:p>
    <w:p w14:paraId="14567E7E" w14:textId="77777777" w:rsidR="0060057D" w:rsidRPr="00B446BD" w:rsidRDefault="0060057D" w:rsidP="0060057D">
      <w:pPr>
        <w:pStyle w:val="NormalWeb"/>
        <w:jc w:val="both"/>
        <w:rPr>
          <w:rFonts w:ascii="Arial" w:hAnsi="Arial" w:cs="Arial"/>
        </w:rPr>
      </w:pPr>
      <w:r w:rsidRPr="00B446BD">
        <w:rPr>
          <w:rFonts w:ascii="Arial" w:hAnsi="Arial" w:cs="Arial"/>
        </w:rPr>
        <w:t>La correcta planificación y ejecución de los contratos para la Feria de Manizales es fundamental para garantizar un evento exitoso, seguro y organizado. La Promotora de Eventos y Turismo SAS debe llevar a cabo estos procesos con transparencia, eficiencia y cumplimiento normativo, asegurando que cada contratación contribuya al desarrollo óptimo de la feria y al fortalecimiento de Manizales como destino turístico y cultural de gran relevancia.</w:t>
      </w:r>
    </w:p>
    <w:p w14:paraId="553F65AA" w14:textId="6C2B1C45" w:rsidR="0060057D" w:rsidRDefault="0060057D" w:rsidP="0060057D">
      <w:pPr>
        <w:pStyle w:val="Prrafodelista"/>
        <w:numPr>
          <w:ilvl w:val="0"/>
          <w:numId w:val="23"/>
        </w:numPr>
        <w:spacing w:before="100" w:beforeAutospacing="1" w:after="100" w:afterAutospacing="1"/>
        <w:jc w:val="both"/>
        <w:rPr>
          <w:rFonts w:ascii="Arial" w:eastAsia="Times New Roman" w:hAnsi="Arial" w:cs="Arial"/>
          <w:lang w:val="es-CO" w:eastAsia="es-CO"/>
        </w:rPr>
      </w:pPr>
      <w:r w:rsidRPr="00B963A2">
        <w:rPr>
          <w:rFonts w:ascii="Arial" w:eastAsia="Times New Roman" w:hAnsi="Arial" w:cs="Arial"/>
          <w:b/>
          <w:bCs/>
          <w:lang w:val="es-CO" w:eastAsia="es-CO"/>
        </w:rPr>
        <w:t xml:space="preserve">Contratación para </w:t>
      </w:r>
      <w:r w:rsidR="000A1BB3">
        <w:rPr>
          <w:rFonts w:ascii="Arial" w:eastAsia="Times New Roman" w:hAnsi="Arial" w:cs="Arial"/>
          <w:b/>
          <w:bCs/>
          <w:lang w:val="es-CO" w:eastAsia="es-CO"/>
        </w:rPr>
        <w:t>la Promoción y Competitividad</w:t>
      </w:r>
      <w:r w:rsidRPr="00B963A2">
        <w:rPr>
          <w:rFonts w:ascii="Arial" w:eastAsia="Times New Roman" w:hAnsi="Arial" w:cs="Arial"/>
          <w:b/>
          <w:bCs/>
          <w:lang w:val="es-CO" w:eastAsia="es-CO"/>
        </w:rPr>
        <w:t xml:space="preserve"> Turístic</w:t>
      </w:r>
      <w:r w:rsidR="000A1BB3">
        <w:rPr>
          <w:rFonts w:ascii="Arial" w:eastAsia="Times New Roman" w:hAnsi="Arial" w:cs="Arial"/>
          <w:b/>
          <w:bCs/>
          <w:lang w:val="es-CO" w:eastAsia="es-CO"/>
        </w:rPr>
        <w:t>a</w:t>
      </w:r>
      <w:r w:rsidRPr="00B963A2">
        <w:rPr>
          <w:rFonts w:ascii="Arial" w:eastAsia="Times New Roman" w:hAnsi="Arial" w:cs="Arial"/>
          <w:b/>
          <w:bCs/>
          <w:lang w:val="es-CO" w:eastAsia="es-CO"/>
        </w:rPr>
        <w:t>:</w:t>
      </w:r>
      <w:r w:rsidR="000A1BB3">
        <w:rPr>
          <w:rFonts w:ascii="Arial" w:eastAsia="Times New Roman" w:hAnsi="Arial" w:cs="Arial"/>
          <w:b/>
          <w:bCs/>
          <w:lang w:val="es-CO" w:eastAsia="es-CO"/>
        </w:rPr>
        <w:t xml:space="preserve"> </w:t>
      </w:r>
    </w:p>
    <w:p w14:paraId="7C2C05F1" w14:textId="7A4158F8" w:rsidR="0060057D" w:rsidRDefault="000A1BB3" w:rsidP="0060057D">
      <w:pPr>
        <w:pStyle w:val="Prrafodelista"/>
        <w:spacing w:before="100" w:beforeAutospacing="1" w:after="100" w:afterAutospacing="1"/>
        <w:jc w:val="both"/>
        <w:rPr>
          <w:rFonts w:ascii="Arial" w:eastAsia="Times New Roman" w:hAnsi="Arial" w:cs="Arial"/>
          <w:lang w:val="es-CO" w:eastAsia="es-CO"/>
        </w:rPr>
      </w:pPr>
      <w:r>
        <w:rPr>
          <w:rFonts w:ascii="Arial" w:eastAsia="Times New Roman" w:hAnsi="Arial" w:cs="Arial"/>
          <w:lang w:val="es-CO" w:eastAsia="es-CO"/>
        </w:rPr>
        <w:t xml:space="preserve">La promoción y competitividad </w:t>
      </w:r>
      <w:r w:rsidR="0060057D" w:rsidRPr="00B963A2">
        <w:rPr>
          <w:rFonts w:ascii="Arial" w:eastAsia="Times New Roman" w:hAnsi="Arial" w:cs="Arial"/>
          <w:lang w:val="es-CO" w:eastAsia="es-CO"/>
        </w:rPr>
        <w:t>turístic</w:t>
      </w:r>
      <w:r>
        <w:rPr>
          <w:rFonts w:ascii="Arial" w:eastAsia="Times New Roman" w:hAnsi="Arial" w:cs="Arial"/>
          <w:lang w:val="es-CO" w:eastAsia="es-CO"/>
        </w:rPr>
        <w:t>a</w:t>
      </w:r>
      <w:r w:rsidR="0060057D" w:rsidRPr="00B963A2">
        <w:rPr>
          <w:rFonts w:ascii="Arial" w:eastAsia="Times New Roman" w:hAnsi="Arial" w:cs="Arial"/>
          <w:lang w:val="es-CO" w:eastAsia="es-CO"/>
        </w:rPr>
        <w:t xml:space="preserve"> es una estrategia clave para fortalecer la oferta turística de Manizales, integrando diversos sectores económicos en una cadena de valor que optimiza la experiencia de los visitantes y dinamiza la economía local. La Promotora de Eventos y Turismo SAS juega un papel fundamental en la articulación de actores públicos y privados a través de procesos de contratación que faciliten la cooperación entre proveedores, empresarios y comunidades locales.</w:t>
      </w:r>
    </w:p>
    <w:p w14:paraId="3FECF0ED" w14:textId="77777777" w:rsidR="0060057D" w:rsidRDefault="0060057D" w:rsidP="0060057D">
      <w:pPr>
        <w:pStyle w:val="Prrafodelista"/>
        <w:spacing w:before="100" w:beforeAutospacing="1" w:after="100" w:afterAutospacing="1"/>
        <w:jc w:val="both"/>
        <w:rPr>
          <w:rFonts w:ascii="Arial" w:eastAsia="Times New Roman" w:hAnsi="Arial" w:cs="Arial"/>
          <w:lang w:val="es-CO" w:eastAsia="es-CO"/>
        </w:rPr>
      </w:pPr>
    </w:p>
    <w:p w14:paraId="7FE39008" w14:textId="77777777" w:rsidR="0060057D" w:rsidRPr="00B963A2" w:rsidRDefault="0060057D" w:rsidP="0060057D">
      <w:pPr>
        <w:pStyle w:val="Prrafodelista"/>
        <w:spacing w:before="100" w:beforeAutospacing="1" w:after="100" w:afterAutospacing="1"/>
        <w:jc w:val="both"/>
        <w:rPr>
          <w:rFonts w:ascii="Arial" w:eastAsia="Times New Roman" w:hAnsi="Arial" w:cs="Arial"/>
          <w:lang w:val="es-CO" w:eastAsia="es-CO"/>
        </w:rPr>
      </w:pPr>
      <w:r w:rsidRPr="00B963A2">
        <w:rPr>
          <w:rFonts w:ascii="Arial" w:eastAsia="Times New Roman" w:hAnsi="Arial" w:cs="Arial"/>
          <w:lang w:val="es-CO" w:eastAsia="es-CO"/>
        </w:rPr>
        <w:t xml:space="preserve">En este proyecto se priorizó la contratación de empresas especializadas en sostenibilidad turística y certificación de destinos. Para la selección de los contratistas, se empleó la modalidad de </w:t>
      </w:r>
      <w:r>
        <w:rPr>
          <w:rFonts w:ascii="Arial" w:eastAsia="Times New Roman" w:hAnsi="Arial" w:cs="Arial"/>
          <w:lang w:val="es-CO" w:eastAsia="es-CO"/>
        </w:rPr>
        <w:t>convocatoria pública</w:t>
      </w:r>
      <w:r w:rsidRPr="00B963A2">
        <w:rPr>
          <w:rFonts w:ascii="Arial" w:eastAsia="Times New Roman" w:hAnsi="Arial" w:cs="Arial"/>
          <w:lang w:val="es-CO" w:eastAsia="es-CO"/>
        </w:rPr>
        <w:t>, permitiendo la participación de firmas con experiencia en la certificación de destinos sostenibles.</w:t>
      </w:r>
    </w:p>
    <w:p w14:paraId="58197E3D" w14:textId="77777777" w:rsidR="0060057D" w:rsidRPr="00BD64AA" w:rsidRDefault="0060057D" w:rsidP="0060057D">
      <w:pPr>
        <w:spacing w:before="100" w:beforeAutospacing="1" w:after="100" w:afterAutospacing="1"/>
        <w:ind w:left="720"/>
        <w:jc w:val="both"/>
        <w:rPr>
          <w:rFonts w:ascii="Arial" w:eastAsia="Times New Roman" w:hAnsi="Arial" w:cs="Arial"/>
          <w:lang w:val="es-CO" w:eastAsia="es-CO"/>
        </w:rPr>
      </w:pPr>
      <w:r w:rsidRPr="00BD64AA">
        <w:rPr>
          <w:rFonts w:ascii="Arial" w:eastAsia="Times New Roman" w:hAnsi="Arial" w:cs="Arial"/>
          <w:lang w:val="es-CO" w:eastAsia="es-CO"/>
        </w:rPr>
        <w:t>Este procedimiento permitió garantizar que los operadores contratados cumplieran con los requisitos técnicos, financieros y jurídicos exigidos, asegurando así la calidad y sostenibilidad del proyecto.</w:t>
      </w:r>
    </w:p>
    <w:p w14:paraId="650CC366" w14:textId="77777777" w:rsidR="0060057D" w:rsidRPr="00B963A2" w:rsidRDefault="0060057D" w:rsidP="0060057D">
      <w:pPr>
        <w:pStyle w:val="Prrafodelista"/>
        <w:numPr>
          <w:ilvl w:val="0"/>
          <w:numId w:val="23"/>
        </w:numPr>
        <w:spacing w:before="100" w:beforeAutospacing="1" w:after="100" w:afterAutospacing="1"/>
        <w:jc w:val="both"/>
        <w:rPr>
          <w:rFonts w:ascii="Arial" w:eastAsia="Times New Roman" w:hAnsi="Arial" w:cs="Arial"/>
          <w:lang w:val="es-CO" w:eastAsia="es-CO"/>
        </w:rPr>
      </w:pPr>
      <w:r w:rsidRPr="00B963A2">
        <w:rPr>
          <w:rFonts w:ascii="Arial" w:eastAsia="Times New Roman" w:hAnsi="Arial" w:cs="Arial"/>
          <w:b/>
          <w:bCs/>
          <w:lang w:val="es-CO" w:eastAsia="es-CO"/>
        </w:rPr>
        <w:t>Contratos de Administración y Mantenimiento de Ecoparques:</w:t>
      </w:r>
      <w:r w:rsidRPr="00B963A2">
        <w:rPr>
          <w:rFonts w:ascii="Arial" w:eastAsia="Times New Roman" w:hAnsi="Arial" w:cs="Arial"/>
          <w:lang w:val="es-CO" w:eastAsia="es-CO"/>
        </w:rPr>
        <w:br/>
        <w:t xml:space="preserve">La operación de los ecoparques ha requerido la contratación de empresas para el mantenimiento de infraestructura, suministro de servicios generales y la implementación de programas educativos. Para garantizar la continuidad </w:t>
      </w:r>
      <w:r w:rsidRPr="00B963A2">
        <w:rPr>
          <w:rFonts w:ascii="Arial" w:eastAsia="Times New Roman" w:hAnsi="Arial" w:cs="Arial"/>
          <w:lang w:val="es-CO" w:eastAsia="es-CO"/>
        </w:rPr>
        <w:lastRenderedPageBreak/>
        <w:t>del servicio, se realizaron contratos con vigencias futuras, aprobados conforme a las disposiciones de la Ley 819 de 2003.</w:t>
      </w:r>
    </w:p>
    <w:p w14:paraId="35B106B5" w14:textId="77777777" w:rsidR="0060057D" w:rsidRPr="00BD64AA" w:rsidRDefault="0060057D" w:rsidP="0060057D">
      <w:pPr>
        <w:spacing w:before="100" w:beforeAutospacing="1" w:after="100" w:afterAutospacing="1"/>
        <w:ind w:left="720"/>
        <w:jc w:val="both"/>
        <w:rPr>
          <w:rFonts w:ascii="Arial" w:eastAsia="Times New Roman" w:hAnsi="Arial" w:cs="Arial"/>
          <w:lang w:val="es-CO" w:eastAsia="es-CO"/>
        </w:rPr>
      </w:pPr>
      <w:r w:rsidRPr="00BD64AA">
        <w:rPr>
          <w:rFonts w:ascii="Arial" w:eastAsia="Times New Roman" w:hAnsi="Arial" w:cs="Arial"/>
          <w:lang w:val="es-CO" w:eastAsia="es-CO"/>
        </w:rPr>
        <w:t>Estos contratos incluyen mecanismos de supervisión y control para verificar el cumplimiento de las metas propuestas y la correcta ejecución del presupuesto asignado.</w:t>
      </w:r>
      <w:r>
        <w:rPr>
          <w:rFonts w:ascii="Arial" w:eastAsia="Times New Roman" w:hAnsi="Arial" w:cs="Arial"/>
          <w:lang w:val="es-CO" w:eastAsia="es-CO"/>
        </w:rPr>
        <w:t xml:space="preserve"> </w:t>
      </w:r>
    </w:p>
    <w:p w14:paraId="635B21BF" w14:textId="6954FE98" w:rsidR="0060057D" w:rsidRDefault="0060057D" w:rsidP="0060057D">
      <w:pPr>
        <w:numPr>
          <w:ilvl w:val="0"/>
          <w:numId w:val="23"/>
        </w:numPr>
        <w:spacing w:before="100" w:beforeAutospacing="1" w:after="100" w:afterAutospacing="1"/>
        <w:ind w:left="714" w:hanging="357"/>
        <w:jc w:val="both"/>
        <w:rPr>
          <w:rFonts w:ascii="Arial" w:eastAsia="Times New Roman" w:hAnsi="Arial" w:cs="Arial"/>
          <w:lang w:val="es-CO" w:eastAsia="es-CO"/>
        </w:rPr>
      </w:pPr>
      <w:r w:rsidRPr="00BD64AA">
        <w:rPr>
          <w:rFonts w:ascii="Arial" w:eastAsia="Times New Roman" w:hAnsi="Arial" w:cs="Arial"/>
          <w:b/>
          <w:bCs/>
          <w:lang w:val="es-CO" w:eastAsia="es-CO"/>
        </w:rPr>
        <w:t xml:space="preserve">Contratos para </w:t>
      </w:r>
      <w:r w:rsidR="00865A31">
        <w:rPr>
          <w:rFonts w:ascii="Arial" w:eastAsia="Times New Roman" w:hAnsi="Arial" w:cs="Arial"/>
          <w:b/>
          <w:bCs/>
          <w:lang w:val="es-CO" w:eastAsia="es-CO"/>
        </w:rPr>
        <w:t>Otros Eventos</w:t>
      </w:r>
      <w:r w:rsidRPr="00BD64AA">
        <w:rPr>
          <w:rFonts w:ascii="Arial" w:eastAsia="Times New Roman" w:hAnsi="Arial" w:cs="Arial"/>
          <w:b/>
          <w:bCs/>
          <w:lang w:val="es-CO" w:eastAsia="es-CO"/>
        </w:rPr>
        <w:t>:</w:t>
      </w:r>
    </w:p>
    <w:p w14:paraId="3A2A8DFB" w14:textId="1B19FDDF" w:rsidR="0060057D" w:rsidRPr="009837F2" w:rsidRDefault="006C0002" w:rsidP="0060057D">
      <w:pPr>
        <w:spacing w:before="100" w:beforeAutospacing="1" w:after="100" w:afterAutospacing="1"/>
        <w:ind w:left="714"/>
        <w:jc w:val="both"/>
        <w:rPr>
          <w:rFonts w:ascii="Arial" w:eastAsia="Times New Roman" w:hAnsi="Arial" w:cs="Arial"/>
          <w:lang w:val="es-CO" w:eastAsia="es-CO"/>
        </w:rPr>
      </w:pPr>
      <w:r>
        <w:rPr>
          <w:rFonts w:ascii="Arial" w:hAnsi="Arial" w:cs="Arial"/>
        </w:rPr>
        <w:t>Los eventos proyectados dentro del Plan 52 son</w:t>
      </w:r>
      <w:r w:rsidR="0060057D">
        <w:rPr>
          <w:rFonts w:ascii="Arial" w:hAnsi="Arial" w:cs="Arial"/>
        </w:rPr>
        <w:t xml:space="preserve"> </w:t>
      </w:r>
      <w:r w:rsidR="0060057D" w:rsidRPr="009837F2">
        <w:rPr>
          <w:rFonts w:ascii="Arial" w:hAnsi="Arial" w:cs="Arial"/>
        </w:rPr>
        <w:t xml:space="preserve">clave para el crecimiento </w:t>
      </w:r>
      <w:r>
        <w:rPr>
          <w:rFonts w:ascii="Arial" w:hAnsi="Arial" w:cs="Arial"/>
        </w:rPr>
        <w:t>de</w:t>
      </w:r>
      <w:r w:rsidR="0060057D" w:rsidRPr="009837F2">
        <w:rPr>
          <w:rFonts w:ascii="Arial" w:hAnsi="Arial" w:cs="Arial"/>
        </w:rPr>
        <w:t xml:space="preserve"> Manizales. A través de est</w:t>
      </w:r>
      <w:r>
        <w:rPr>
          <w:rFonts w:ascii="Arial" w:hAnsi="Arial" w:cs="Arial"/>
        </w:rPr>
        <w:t>os</w:t>
      </w:r>
      <w:r w:rsidR="0060057D" w:rsidRPr="009837F2">
        <w:rPr>
          <w:rFonts w:ascii="Arial" w:hAnsi="Arial" w:cs="Arial"/>
        </w:rPr>
        <w:t xml:space="preserve"> evento</w:t>
      </w:r>
      <w:r>
        <w:rPr>
          <w:rFonts w:ascii="Arial" w:hAnsi="Arial" w:cs="Arial"/>
        </w:rPr>
        <w:t>s</w:t>
      </w:r>
      <w:r w:rsidR="0060057D" w:rsidRPr="009837F2">
        <w:rPr>
          <w:rFonts w:ascii="Arial" w:hAnsi="Arial" w:cs="Arial"/>
        </w:rPr>
        <w:t xml:space="preserve">, la Promotora de Eventos y Turismo SAS busca fomentar el desarrollo empresarial, impulsar la economía local y generar </w:t>
      </w:r>
      <w:r>
        <w:rPr>
          <w:rFonts w:ascii="Arial" w:hAnsi="Arial" w:cs="Arial"/>
        </w:rPr>
        <w:t xml:space="preserve">derrama económica </w:t>
      </w:r>
      <w:r w:rsidR="0060057D" w:rsidRPr="009837F2">
        <w:rPr>
          <w:rFonts w:ascii="Arial" w:hAnsi="Arial" w:cs="Arial"/>
        </w:rPr>
        <w:t xml:space="preserve">en diversos sectores. Para garantizar el éxito de </w:t>
      </w:r>
      <w:r>
        <w:rPr>
          <w:rFonts w:ascii="Arial" w:hAnsi="Arial" w:cs="Arial"/>
        </w:rPr>
        <w:t>estos procesos</w:t>
      </w:r>
      <w:r w:rsidR="0060057D" w:rsidRPr="009837F2">
        <w:rPr>
          <w:rFonts w:ascii="Arial" w:hAnsi="Arial" w:cs="Arial"/>
        </w:rPr>
        <w:t>, es fundamental establecer procesos de contratación que cubran todos los aspectos logísticos, operativos y promocionales de</w:t>
      </w:r>
      <w:r>
        <w:rPr>
          <w:rFonts w:ascii="Arial" w:hAnsi="Arial" w:cs="Arial"/>
        </w:rPr>
        <w:t xml:space="preserve"> </w:t>
      </w:r>
      <w:r w:rsidR="0060057D" w:rsidRPr="009837F2">
        <w:rPr>
          <w:rFonts w:ascii="Arial" w:hAnsi="Arial" w:cs="Arial"/>
        </w:rPr>
        <w:t>l</w:t>
      </w:r>
      <w:r>
        <w:rPr>
          <w:rFonts w:ascii="Arial" w:hAnsi="Arial" w:cs="Arial"/>
        </w:rPr>
        <w:t>os</w:t>
      </w:r>
      <w:r w:rsidR="0060057D" w:rsidRPr="009837F2">
        <w:rPr>
          <w:rFonts w:ascii="Arial" w:hAnsi="Arial" w:cs="Arial"/>
        </w:rPr>
        <w:t xml:space="preserve"> evento</w:t>
      </w:r>
      <w:r>
        <w:rPr>
          <w:rFonts w:ascii="Arial" w:hAnsi="Arial" w:cs="Arial"/>
        </w:rPr>
        <w:t>s</w:t>
      </w:r>
      <w:r w:rsidR="0060057D" w:rsidRPr="009837F2">
        <w:rPr>
          <w:rFonts w:ascii="Arial" w:hAnsi="Arial" w:cs="Arial"/>
        </w:rPr>
        <w:t>.</w:t>
      </w:r>
    </w:p>
    <w:p w14:paraId="3EEB51C1" w14:textId="77777777" w:rsidR="0060057D" w:rsidRPr="00BD64AA"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lang w:val="es-CO" w:eastAsia="es-CO"/>
        </w:rPr>
        <w:t>La gestión contractual ha seguido un enfoque basado en la planeación estratégica, garantizando que los contratos respondan a las necesidades específicas de cada proyecto. Entre los aspectos más destacados del proceso se encuentran:</w:t>
      </w:r>
    </w:p>
    <w:p w14:paraId="64AC2B02" w14:textId="77777777" w:rsidR="0060057D" w:rsidRPr="00BD64AA" w:rsidRDefault="0060057D" w:rsidP="0060057D">
      <w:pPr>
        <w:numPr>
          <w:ilvl w:val="0"/>
          <w:numId w:val="10"/>
        </w:num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Planeación Contractual:</w:t>
      </w:r>
      <w:r w:rsidRPr="00BD64AA">
        <w:rPr>
          <w:rFonts w:ascii="Arial" w:eastAsia="Times New Roman" w:hAnsi="Arial" w:cs="Arial"/>
          <w:lang w:val="es-CO" w:eastAsia="es-CO"/>
        </w:rPr>
        <w:t xml:space="preserve"> Antes de iniciar cada proceso, se realizaron estudios previos detallados, incluyendo análisis de mercado, presupuestos y justificación de la necesidad.</w:t>
      </w:r>
    </w:p>
    <w:p w14:paraId="3BFADA06" w14:textId="77777777" w:rsidR="0060057D" w:rsidRPr="00BD64AA" w:rsidRDefault="0060057D" w:rsidP="0060057D">
      <w:pPr>
        <w:numPr>
          <w:ilvl w:val="0"/>
          <w:numId w:val="10"/>
        </w:num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Selección Objetiva:</w:t>
      </w:r>
      <w:r w:rsidRPr="00BD64AA">
        <w:rPr>
          <w:rFonts w:ascii="Arial" w:eastAsia="Times New Roman" w:hAnsi="Arial" w:cs="Arial"/>
          <w:lang w:val="es-CO" w:eastAsia="es-CO"/>
        </w:rPr>
        <w:t xml:space="preserve"> Se emplearon criterios de evaluación transparentes y objetivos, priorizando la experiencia, capacidad técnica y económica de los oferentes.</w:t>
      </w:r>
    </w:p>
    <w:p w14:paraId="218ADA0B" w14:textId="77777777" w:rsidR="0060057D" w:rsidRPr="00BD64AA" w:rsidRDefault="0060057D" w:rsidP="0060057D">
      <w:pPr>
        <w:numPr>
          <w:ilvl w:val="0"/>
          <w:numId w:val="10"/>
        </w:num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Supervisión y Control:</w:t>
      </w:r>
      <w:r w:rsidRPr="00BD64AA">
        <w:rPr>
          <w:rFonts w:ascii="Arial" w:eastAsia="Times New Roman" w:hAnsi="Arial" w:cs="Arial"/>
          <w:lang w:val="es-CO" w:eastAsia="es-CO"/>
        </w:rPr>
        <w:t xml:space="preserve"> Todos los contratos firmados incluyen un plan de supervisión para garantizar el cumplimiento de las obligaciones contractuales, así como mecanismos para la resolución de controversias en caso de incumplimientos.</w:t>
      </w:r>
    </w:p>
    <w:p w14:paraId="66DBA4DF" w14:textId="77777777" w:rsidR="0060057D" w:rsidRPr="00BD64AA" w:rsidRDefault="0060057D" w:rsidP="0060057D">
      <w:pPr>
        <w:numPr>
          <w:ilvl w:val="0"/>
          <w:numId w:val="10"/>
        </w:num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b/>
          <w:bCs/>
          <w:lang w:val="es-CO" w:eastAsia="es-CO"/>
        </w:rPr>
        <w:t>Impacto Económico:</w:t>
      </w:r>
      <w:r w:rsidRPr="00BD64AA">
        <w:rPr>
          <w:rFonts w:ascii="Arial" w:eastAsia="Times New Roman" w:hAnsi="Arial" w:cs="Arial"/>
          <w:lang w:val="es-CO" w:eastAsia="es-CO"/>
        </w:rPr>
        <w:t xml:space="preserve"> Los contratos suscritos han generado empleo directo e indirecto, contribuyendo al desarrollo económico de la región.</w:t>
      </w:r>
    </w:p>
    <w:p w14:paraId="1350E6CA" w14:textId="77777777" w:rsidR="0060057D" w:rsidRPr="00BD64AA" w:rsidRDefault="0060057D" w:rsidP="0060057D">
      <w:pPr>
        <w:spacing w:before="100" w:beforeAutospacing="1" w:after="100" w:afterAutospacing="1"/>
        <w:jc w:val="both"/>
        <w:rPr>
          <w:rFonts w:ascii="Arial" w:eastAsia="Times New Roman" w:hAnsi="Arial" w:cs="Arial"/>
          <w:lang w:val="es-CO" w:eastAsia="es-CO"/>
        </w:rPr>
      </w:pPr>
      <w:r w:rsidRPr="00BD64AA">
        <w:rPr>
          <w:rFonts w:ascii="Arial" w:eastAsia="Times New Roman" w:hAnsi="Arial" w:cs="Arial"/>
          <w:lang w:val="es-CO" w:eastAsia="es-CO"/>
        </w:rPr>
        <w:t>Los procesos de contratación realizados han cumplido con los principios y normativas legales vigentes, permitiendo una ejecución eficiente y transparente de los recursos públicos.</w:t>
      </w:r>
    </w:p>
    <w:p w14:paraId="76DDAD4F" w14:textId="77777777" w:rsidR="00F46786" w:rsidRDefault="00F46786" w:rsidP="0060057D">
      <w:pPr>
        <w:spacing w:before="100" w:beforeAutospacing="1" w:after="100" w:afterAutospacing="1"/>
        <w:jc w:val="both"/>
        <w:rPr>
          <w:rFonts w:ascii="Arial" w:eastAsia="Times New Roman" w:hAnsi="Arial" w:cs="Arial"/>
          <w:lang w:val="es-CO" w:eastAsia="es-CO"/>
        </w:rPr>
      </w:pPr>
    </w:p>
    <w:p w14:paraId="21B29CD1" w14:textId="4219E7C8" w:rsidR="0060057D" w:rsidRDefault="0060057D" w:rsidP="0060057D">
      <w:pPr>
        <w:spacing w:before="100" w:beforeAutospacing="1" w:after="100" w:afterAutospacing="1"/>
        <w:jc w:val="both"/>
        <w:rPr>
          <w:rFonts w:ascii="Arial" w:eastAsia="Times New Roman" w:hAnsi="Arial" w:cs="Arial"/>
          <w:lang w:val="es-CO" w:eastAsia="es-CO"/>
        </w:rPr>
      </w:pPr>
      <w:r>
        <w:rPr>
          <w:rFonts w:ascii="Arial" w:eastAsia="Times New Roman" w:hAnsi="Arial" w:cs="Arial"/>
          <w:lang w:val="es-CO" w:eastAsia="es-CO"/>
        </w:rPr>
        <w:lastRenderedPageBreak/>
        <w:t>Se continúa</w:t>
      </w:r>
      <w:r w:rsidRPr="00BD64AA">
        <w:rPr>
          <w:rFonts w:ascii="Arial" w:eastAsia="Times New Roman" w:hAnsi="Arial" w:cs="Arial"/>
          <w:lang w:val="es-CO" w:eastAsia="es-CO"/>
        </w:rPr>
        <w:t xml:space="preserve"> fortaleciendo los mecanismos de supervisión y control, así como fomentar la participación de oferentes locales en futuros procesos, para maximizar el impacto social y económico de los contratos. Asimismo, es importante documentar y evaluar de manera </w:t>
      </w:r>
      <w:r>
        <w:rPr>
          <w:rFonts w:ascii="Arial" w:eastAsia="Times New Roman" w:hAnsi="Arial" w:cs="Arial"/>
          <w:lang w:val="es-CO" w:eastAsia="es-CO"/>
        </w:rPr>
        <w:t>reiterativa</w:t>
      </w:r>
      <w:r w:rsidRPr="00BD64AA">
        <w:rPr>
          <w:rFonts w:ascii="Arial" w:eastAsia="Times New Roman" w:hAnsi="Arial" w:cs="Arial"/>
          <w:lang w:val="es-CO" w:eastAsia="es-CO"/>
        </w:rPr>
        <w:t xml:space="preserve"> los resultados obtenidos, con el fin de replicar las mejores prácticas en futuros proyectos estratégicos.</w:t>
      </w:r>
    </w:p>
    <w:tbl>
      <w:tblPr>
        <w:tblStyle w:val="Tablaconcuadrcula"/>
        <w:tblW w:w="9173" w:type="dxa"/>
        <w:jc w:val="center"/>
        <w:tblLook w:val="04A0" w:firstRow="1" w:lastRow="0" w:firstColumn="1" w:lastColumn="0" w:noHBand="0" w:noVBand="1"/>
      </w:tblPr>
      <w:tblGrid>
        <w:gridCol w:w="3012"/>
        <w:gridCol w:w="2365"/>
        <w:gridCol w:w="1764"/>
        <w:gridCol w:w="2032"/>
      </w:tblGrid>
      <w:tr w:rsidR="0060057D" w14:paraId="394C0D93" w14:textId="77777777" w:rsidTr="006C0002">
        <w:trPr>
          <w:trHeight w:val="679"/>
          <w:jc w:val="center"/>
        </w:trPr>
        <w:tc>
          <w:tcPr>
            <w:tcW w:w="9173" w:type="dxa"/>
            <w:gridSpan w:val="4"/>
            <w:shd w:val="clear" w:color="auto" w:fill="70A9E0" w:themeFill="text2" w:themeFillTint="66"/>
            <w:vAlign w:val="center"/>
          </w:tcPr>
          <w:p w14:paraId="5C36B1B3" w14:textId="77777777" w:rsidR="0060057D" w:rsidRPr="00DE52C3" w:rsidRDefault="0060057D" w:rsidP="00D111F8">
            <w:pPr>
              <w:jc w:val="center"/>
              <w:rPr>
                <w:b/>
              </w:rPr>
            </w:pPr>
            <w:r w:rsidRPr="0080156D">
              <w:rPr>
                <w:b/>
                <w:sz w:val="28"/>
              </w:rPr>
              <w:t>CONTRATACIÓN 2024</w:t>
            </w:r>
          </w:p>
        </w:tc>
      </w:tr>
      <w:tr w:rsidR="0060057D" w14:paraId="4826EBCB" w14:textId="77777777" w:rsidTr="006C0002">
        <w:trPr>
          <w:trHeight w:val="665"/>
          <w:jc w:val="center"/>
        </w:trPr>
        <w:tc>
          <w:tcPr>
            <w:tcW w:w="3012" w:type="dxa"/>
            <w:shd w:val="clear" w:color="auto" w:fill="B7D4EF" w:themeFill="text2" w:themeFillTint="33"/>
            <w:vAlign w:val="center"/>
          </w:tcPr>
          <w:p w14:paraId="35B1894F" w14:textId="77777777" w:rsidR="0060057D" w:rsidRPr="00DE52C3" w:rsidRDefault="0060057D" w:rsidP="00D111F8">
            <w:pPr>
              <w:jc w:val="center"/>
              <w:rPr>
                <w:b/>
              </w:rPr>
            </w:pPr>
            <w:r w:rsidRPr="00DE52C3">
              <w:rPr>
                <w:b/>
              </w:rPr>
              <w:t>ENTIDAD</w:t>
            </w:r>
          </w:p>
        </w:tc>
        <w:tc>
          <w:tcPr>
            <w:tcW w:w="2365" w:type="dxa"/>
            <w:shd w:val="clear" w:color="auto" w:fill="B7D4EF" w:themeFill="text2" w:themeFillTint="33"/>
            <w:vAlign w:val="center"/>
          </w:tcPr>
          <w:p w14:paraId="76ED6B6B" w14:textId="77777777" w:rsidR="0060057D" w:rsidRPr="00DE52C3" w:rsidRDefault="0060057D" w:rsidP="00D111F8">
            <w:pPr>
              <w:jc w:val="center"/>
              <w:rPr>
                <w:b/>
              </w:rPr>
            </w:pPr>
            <w:r w:rsidRPr="00DE52C3">
              <w:rPr>
                <w:b/>
              </w:rPr>
              <w:t>TIPO DE CONTRATACIÓN</w:t>
            </w:r>
          </w:p>
        </w:tc>
        <w:tc>
          <w:tcPr>
            <w:tcW w:w="1764" w:type="dxa"/>
            <w:shd w:val="clear" w:color="auto" w:fill="B7D4EF" w:themeFill="text2" w:themeFillTint="33"/>
            <w:vAlign w:val="center"/>
          </w:tcPr>
          <w:p w14:paraId="0D3EF244" w14:textId="77777777" w:rsidR="0060057D" w:rsidRPr="00DE52C3" w:rsidRDefault="0060057D" w:rsidP="00D111F8">
            <w:pPr>
              <w:jc w:val="center"/>
              <w:rPr>
                <w:b/>
              </w:rPr>
            </w:pPr>
            <w:r w:rsidRPr="00DE52C3">
              <w:rPr>
                <w:b/>
              </w:rPr>
              <w:t>NUMERO DE CONTRATOS</w:t>
            </w:r>
          </w:p>
        </w:tc>
        <w:tc>
          <w:tcPr>
            <w:tcW w:w="2030" w:type="dxa"/>
            <w:shd w:val="clear" w:color="auto" w:fill="B7D4EF" w:themeFill="text2" w:themeFillTint="33"/>
            <w:vAlign w:val="center"/>
          </w:tcPr>
          <w:p w14:paraId="42E0E110" w14:textId="77777777" w:rsidR="0060057D" w:rsidRPr="00DE52C3" w:rsidRDefault="0060057D" w:rsidP="00D111F8">
            <w:pPr>
              <w:jc w:val="center"/>
              <w:rPr>
                <w:b/>
              </w:rPr>
            </w:pPr>
            <w:r w:rsidRPr="00DE52C3">
              <w:rPr>
                <w:b/>
              </w:rPr>
              <w:t>VALOR</w:t>
            </w:r>
          </w:p>
        </w:tc>
      </w:tr>
      <w:tr w:rsidR="0060057D" w14:paraId="7E481C76" w14:textId="77777777" w:rsidTr="006C0002">
        <w:trPr>
          <w:trHeight w:val="332"/>
          <w:jc w:val="center"/>
        </w:trPr>
        <w:tc>
          <w:tcPr>
            <w:tcW w:w="3012" w:type="dxa"/>
            <w:vMerge w:val="restart"/>
            <w:vAlign w:val="center"/>
          </w:tcPr>
          <w:p w14:paraId="41DAD702" w14:textId="77777777" w:rsidR="0060057D" w:rsidRPr="00DE52C3" w:rsidRDefault="0060057D" w:rsidP="00D111F8">
            <w:pPr>
              <w:jc w:val="both"/>
              <w:rPr>
                <w:b/>
              </w:rPr>
            </w:pPr>
            <w:r w:rsidRPr="00DE52C3">
              <w:rPr>
                <w:b/>
              </w:rPr>
              <w:t xml:space="preserve">PROMOTORA DE EVENTOS Y TURISMO – DEL 20 DE MARZO AL </w:t>
            </w:r>
            <w:r>
              <w:rPr>
                <w:b/>
              </w:rPr>
              <w:t>31 DE DICIEMBRE DE 2024</w:t>
            </w:r>
          </w:p>
        </w:tc>
        <w:tc>
          <w:tcPr>
            <w:tcW w:w="2365" w:type="dxa"/>
            <w:vAlign w:val="center"/>
          </w:tcPr>
          <w:p w14:paraId="037747DD" w14:textId="77777777" w:rsidR="0060057D" w:rsidRPr="00DE52C3" w:rsidRDefault="0060057D" w:rsidP="00D111F8">
            <w:pPr>
              <w:rPr>
                <w:b/>
              </w:rPr>
            </w:pPr>
            <w:r w:rsidRPr="00DE52C3">
              <w:rPr>
                <w:b/>
              </w:rPr>
              <w:t>CONTRATACIÓN DIRECTA</w:t>
            </w:r>
          </w:p>
        </w:tc>
        <w:tc>
          <w:tcPr>
            <w:tcW w:w="1764" w:type="dxa"/>
            <w:vAlign w:val="center"/>
          </w:tcPr>
          <w:p w14:paraId="120C9E7D" w14:textId="77777777" w:rsidR="0060057D" w:rsidRPr="000E416C" w:rsidRDefault="0060057D" w:rsidP="00D111F8">
            <w:pPr>
              <w:jc w:val="center"/>
              <w:rPr>
                <w:b/>
              </w:rPr>
            </w:pPr>
            <w:r>
              <w:rPr>
                <w:b/>
              </w:rPr>
              <w:t>234</w:t>
            </w:r>
          </w:p>
        </w:tc>
        <w:tc>
          <w:tcPr>
            <w:tcW w:w="2030" w:type="dxa"/>
            <w:vAlign w:val="center"/>
          </w:tcPr>
          <w:p w14:paraId="0928D38A" w14:textId="77777777" w:rsidR="0060057D" w:rsidRPr="000E416C" w:rsidRDefault="0060057D" w:rsidP="00D111F8">
            <w:pPr>
              <w:jc w:val="right"/>
              <w:rPr>
                <w:b/>
              </w:rPr>
            </w:pPr>
            <w:r w:rsidRPr="000E416C">
              <w:rPr>
                <w:b/>
              </w:rPr>
              <w:t>$</w:t>
            </w:r>
            <w:r>
              <w:rPr>
                <w:b/>
              </w:rPr>
              <w:t>10.274.576.851</w:t>
            </w:r>
          </w:p>
        </w:tc>
      </w:tr>
      <w:tr w:rsidR="0060057D" w14:paraId="178E0FD7" w14:textId="77777777" w:rsidTr="006C0002">
        <w:trPr>
          <w:trHeight w:val="347"/>
          <w:jc w:val="center"/>
        </w:trPr>
        <w:tc>
          <w:tcPr>
            <w:tcW w:w="3012" w:type="dxa"/>
            <w:vMerge/>
            <w:vAlign w:val="center"/>
          </w:tcPr>
          <w:p w14:paraId="2F78D813" w14:textId="77777777" w:rsidR="0060057D" w:rsidRDefault="0060057D" w:rsidP="00D111F8"/>
        </w:tc>
        <w:tc>
          <w:tcPr>
            <w:tcW w:w="2365" w:type="dxa"/>
            <w:vAlign w:val="center"/>
          </w:tcPr>
          <w:p w14:paraId="4A061875" w14:textId="77777777" w:rsidR="0060057D" w:rsidRPr="00DE52C3" w:rsidRDefault="0060057D" w:rsidP="00D111F8">
            <w:pPr>
              <w:rPr>
                <w:b/>
              </w:rPr>
            </w:pPr>
            <w:r w:rsidRPr="00DE52C3">
              <w:rPr>
                <w:b/>
              </w:rPr>
              <w:t>MINIMA CUANTÍA</w:t>
            </w:r>
          </w:p>
        </w:tc>
        <w:tc>
          <w:tcPr>
            <w:tcW w:w="1764" w:type="dxa"/>
            <w:vAlign w:val="center"/>
          </w:tcPr>
          <w:p w14:paraId="66E52C40" w14:textId="77777777" w:rsidR="0060057D" w:rsidRPr="000E416C" w:rsidRDefault="0060057D" w:rsidP="00D111F8">
            <w:pPr>
              <w:jc w:val="center"/>
              <w:rPr>
                <w:b/>
              </w:rPr>
            </w:pPr>
            <w:r>
              <w:rPr>
                <w:b/>
              </w:rPr>
              <w:t>32</w:t>
            </w:r>
          </w:p>
        </w:tc>
        <w:tc>
          <w:tcPr>
            <w:tcW w:w="2030" w:type="dxa"/>
            <w:vAlign w:val="center"/>
          </w:tcPr>
          <w:p w14:paraId="00DF74BC" w14:textId="77777777" w:rsidR="0060057D" w:rsidRPr="000E416C" w:rsidRDefault="0060057D" w:rsidP="00D111F8">
            <w:pPr>
              <w:jc w:val="right"/>
              <w:rPr>
                <w:b/>
              </w:rPr>
            </w:pPr>
            <w:r w:rsidRPr="000E416C">
              <w:rPr>
                <w:b/>
              </w:rPr>
              <w:t>$</w:t>
            </w:r>
            <w:r>
              <w:rPr>
                <w:b/>
              </w:rPr>
              <w:t>727.147.517</w:t>
            </w:r>
          </w:p>
        </w:tc>
      </w:tr>
      <w:tr w:rsidR="0060057D" w14:paraId="589DD16D" w14:textId="77777777" w:rsidTr="006C0002">
        <w:trPr>
          <w:trHeight w:val="347"/>
          <w:jc w:val="center"/>
        </w:trPr>
        <w:tc>
          <w:tcPr>
            <w:tcW w:w="3012" w:type="dxa"/>
            <w:vMerge/>
            <w:vAlign w:val="center"/>
          </w:tcPr>
          <w:p w14:paraId="40025FC8" w14:textId="77777777" w:rsidR="0060057D" w:rsidRDefault="0060057D" w:rsidP="00D111F8"/>
        </w:tc>
        <w:tc>
          <w:tcPr>
            <w:tcW w:w="2365" w:type="dxa"/>
            <w:vAlign w:val="center"/>
          </w:tcPr>
          <w:p w14:paraId="3621553C" w14:textId="77777777" w:rsidR="0060057D" w:rsidRPr="00DE52C3" w:rsidRDefault="0060057D" w:rsidP="00D111F8">
            <w:pPr>
              <w:rPr>
                <w:b/>
              </w:rPr>
            </w:pPr>
            <w:r w:rsidRPr="00DE52C3">
              <w:rPr>
                <w:b/>
              </w:rPr>
              <w:t>SELECCIÓN ABREVIADA</w:t>
            </w:r>
          </w:p>
        </w:tc>
        <w:tc>
          <w:tcPr>
            <w:tcW w:w="1764" w:type="dxa"/>
            <w:vAlign w:val="center"/>
          </w:tcPr>
          <w:p w14:paraId="37CFAB39" w14:textId="77777777" w:rsidR="0060057D" w:rsidRPr="000E416C" w:rsidRDefault="0060057D" w:rsidP="00D111F8">
            <w:pPr>
              <w:jc w:val="center"/>
              <w:rPr>
                <w:b/>
              </w:rPr>
            </w:pPr>
            <w:r w:rsidRPr="000E416C">
              <w:rPr>
                <w:b/>
              </w:rPr>
              <w:t>1</w:t>
            </w:r>
            <w:r>
              <w:rPr>
                <w:b/>
              </w:rPr>
              <w:t>9</w:t>
            </w:r>
          </w:p>
        </w:tc>
        <w:tc>
          <w:tcPr>
            <w:tcW w:w="2030" w:type="dxa"/>
            <w:vAlign w:val="center"/>
          </w:tcPr>
          <w:p w14:paraId="34E88E09" w14:textId="77777777" w:rsidR="0060057D" w:rsidRPr="000E416C" w:rsidRDefault="0060057D" w:rsidP="00D111F8">
            <w:pPr>
              <w:jc w:val="right"/>
              <w:rPr>
                <w:b/>
              </w:rPr>
            </w:pPr>
            <w:r w:rsidRPr="000E416C">
              <w:rPr>
                <w:b/>
              </w:rPr>
              <w:t>$</w:t>
            </w:r>
            <w:r>
              <w:rPr>
                <w:b/>
              </w:rPr>
              <w:t>4.597.144.196</w:t>
            </w:r>
          </w:p>
        </w:tc>
      </w:tr>
    </w:tbl>
    <w:p w14:paraId="0AC94E87" w14:textId="1AAAA9C8" w:rsidR="0060057D" w:rsidRPr="006C0002" w:rsidRDefault="0060057D" w:rsidP="006C0002">
      <w:pPr>
        <w:pStyle w:val="Prrafodelista"/>
        <w:numPr>
          <w:ilvl w:val="0"/>
          <w:numId w:val="23"/>
        </w:numPr>
        <w:spacing w:before="100" w:beforeAutospacing="1" w:after="100" w:afterAutospacing="1" w:line="276" w:lineRule="auto"/>
        <w:jc w:val="both"/>
        <w:rPr>
          <w:rFonts w:ascii="Arial" w:eastAsia="Times New Roman" w:hAnsi="Arial" w:cs="Arial"/>
          <w:lang w:eastAsia="es-CO"/>
        </w:rPr>
      </w:pPr>
      <w:r w:rsidRPr="006C0002">
        <w:rPr>
          <w:rFonts w:ascii="Arial" w:eastAsia="Times New Roman" w:hAnsi="Arial" w:cs="Arial"/>
          <w:b/>
          <w:bCs/>
          <w:lang w:eastAsia="es-CO"/>
        </w:rPr>
        <w:t>Conclusiones y Reflexiones</w:t>
      </w:r>
    </w:p>
    <w:p w14:paraId="67D6559A" w14:textId="77777777" w:rsidR="0060057D" w:rsidRPr="00DC37C6" w:rsidRDefault="0060057D" w:rsidP="0060057D">
      <w:pPr>
        <w:spacing w:before="100" w:beforeAutospacing="1" w:after="100" w:afterAutospacing="1"/>
        <w:jc w:val="both"/>
        <w:outlineLvl w:val="3"/>
        <w:rPr>
          <w:rFonts w:ascii="Arial" w:eastAsia="Times New Roman" w:hAnsi="Arial" w:cs="Arial"/>
          <w:lang w:eastAsia="es-CO"/>
        </w:rPr>
      </w:pPr>
      <w:r w:rsidRPr="00DC37C6">
        <w:rPr>
          <w:rFonts w:ascii="Arial" w:eastAsia="Times New Roman" w:hAnsi="Arial" w:cs="Arial"/>
          <w:lang w:eastAsia="es-CO"/>
        </w:rPr>
        <w:t>La gestión contractual para el desarrollo de proyectos estratégicos en Manizales desempeña un papel fundamental en la eficiencia y transparencia de la administración pública y privada. A lo largo de este informe, se ha evidenciado cómo la correcta planificación y ejecución de los procesos de contratación permiten el desarrollo óptimo de eventos, ferias y estrategias de encadenamiento productivo, asegurando beneficios para la ciudad y su comunidad.</w:t>
      </w:r>
    </w:p>
    <w:p w14:paraId="249ED681" w14:textId="5BEC5282" w:rsidR="0060057D" w:rsidRPr="00DC37C6" w:rsidRDefault="0060057D" w:rsidP="0060057D">
      <w:pPr>
        <w:spacing w:before="100" w:beforeAutospacing="1" w:after="100" w:afterAutospacing="1"/>
        <w:jc w:val="both"/>
        <w:outlineLvl w:val="3"/>
        <w:rPr>
          <w:rFonts w:ascii="Arial" w:eastAsia="Times New Roman" w:hAnsi="Arial" w:cs="Arial"/>
          <w:lang w:eastAsia="es-CO"/>
        </w:rPr>
      </w:pPr>
      <w:r w:rsidRPr="00DC37C6">
        <w:rPr>
          <w:rFonts w:ascii="Arial" w:eastAsia="Times New Roman" w:hAnsi="Arial" w:cs="Arial"/>
          <w:lang w:eastAsia="es-CO"/>
        </w:rPr>
        <w:t>Uno de los aspectos clave en este proceso es la necesidad de estructurar contratos que garanticen la calidad, cumplimiento y sostenibilidad de cada iniciativa. En eventos como la Feria de Manizales</w:t>
      </w:r>
      <w:r w:rsidR="006C0002">
        <w:rPr>
          <w:rFonts w:ascii="Arial" w:eastAsia="Times New Roman" w:hAnsi="Arial" w:cs="Arial"/>
          <w:lang w:eastAsia="es-CO"/>
        </w:rPr>
        <w:t xml:space="preserve"> y los eventos del Plan 52</w:t>
      </w:r>
      <w:r w:rsidRPr="00DC37C6">
        <w:rPr>
          <w:rFonts w:ascii="Arial" w:eastAsia="Times New Roman" w:hAnsi="Arial" w:cs="Arial"/>
          <w:lang w:eastAsia="es-CO"/>
        </w:rPr>
        <w:t>, la contratación de servicios logísticos, artísticos y operativos no solo impacta el éxito del evento, sino que también impulsa la economía local y el turismo.</w:t>
      </w:r>
    </w:p>
    <w:p w14:paraId="7C97D95E" w14:textId="77777777" w:rsidR="0060057D" w:rsidRPr="00DC37C6" w:rsidRDefault="0060057D" w:rsidP="0060057D">
      <w:pPr>
        <w:spacing w:before="100" w:beforeAutospacing="1" w:after="100" w:afterAutospacing="1"/>
        <w:jc w:val="both"/>
        <w:outlineLvl w:val="3"/>
        <w:rPr>
          <w:rFonts w:ascii="Arial" w:eastAsia="Times New Roman" w:hAnsi="Arial" w:cs="Arial"/>
          <w:lang w:eastAsia="es-CO"/>
        </w:rPr>
      </w:pPr>
      <w:r w:rsidRPr="00DC37C6">
        <w:rPr>
          <w:rFonts w:ascii="Arial" w:eastAsia="Times New Roman" w:hAnsi="Arial" w:cs="Arial"/>
          <w:lang w:eastAsia="es-CO"/>
        </w:rPr>
        <w:t>Asimismo, el encadenamiento productivo turístico resalta la importancia de conectar diferentes sectores económicos a través de contratos estratégicos que promuevan el desarrollo sostenible y la competitividad del destino. La articulación entre operadores turísticos, emprendedores, empresas de transporte y proveedores de</w:t>
      </w:r>
      <w:r>
        <w:rPr>
          <w:rFonts w:ascii="Arial" w:eastAsia="Times New Roman" w:hAnsi="Arial" w:cs="Arial"/>
          <w:lang w:eastAsia="es-CO"/>
        </w:rPr>
        <w:t xml:space="preserve"> </w:t>
      </w:r>
      <w:r w:rsidRPr="00DC37C6">
        <w:rPr>
          <w:rFonts w:ascii="Arial" w:eastAsia="Times New Roman" w:hAnsi="Arial" w:cs="Arial"/>
          <w:lang w:eastAsia="es-CO"/>
        </w:rPr>
        <w:t>servicios es fundamental para consolidar a Manizales como un referente en el sector.</w:t>
      </w:r>
    </w:p>
    <w:p w14:paraId="687AE86D" w14:textId="77777777" w:rsidR="0060057D" w:rsidRPr="00DC37C6" w:rsidRDefault="0060057D" w:rsidP="0060057D">
      <w:pPr>
        <w:spacing w:before="100" w:beforeAutospacing="1" w:after="100" w:afterAutospacing="1"/>
        <w:jc w:val="both"/>
        <w:outlineLvl w:val="3"/>
        <w:rPr>
          <w:rFonts w:ascii="Arial" w:eastAsia="Times New Roman" w:hAnsi="Arial" w:cs="Arial"/>
          <w:lang w:eastAsia="es-CO"/>
        </w:rPr>
      </w:pPr>
      <w:r w:rsidRPr="00DC37C6">
        <w:rPr>
          <w:rFonts w:ascii="Arial" w:eastAsia="Times New Roman" w:hAnsi="Arial" w:cs="Arial"/>
          <w:lang w:eastAsia="es-CO"/>
        </w:rPr>
        <w:lastRenderedPageBreak/>
        <w:t>Otro punto relevante es la necesidad de fortalecer los procesos administrativos y operativos mediante contratos que garanticen la eficiencia en el suministro de bienes y servicios esenciales, como vigilancia, papelería y recursos tecnológicos. Una adecuada planeación en estos aspectos contribuye a la optimización de los recursos y a la mejora continua en la ejecución de proyectos.</w:t>
      </w:r>
    </w:p>
    <w:p w14:paraId="4E339269" w14:textId="77777777" w:rsidR="0060057D" w:rsidRDefault="0060057D" w:rsidP="0060057D">
      <w:pPr>
        <w:spacing w:before="100" w:beforeAutospacing="1" w:after="100" w:afterAutospacing="1"/>
        <w:jc w:val="both"/>
        <w:outlineLvl w:val="3"/>
        <w:rPr>
          <w:rFonts w:ascii="Arial" w:eastAsia="Times New Roman" w:hAnsi="Arial" w:cs="Arial"/>
          <w:lang w:eastAsia="es-CO"/>
        </w:rPr>
      </w:pPr>
      <w:r w:rsidRPr="00DC37C6">
        <w:rPr>
          <w:rFonts w:ascii="Arial" w:eastAsia="Times New Roman" w:hAnsi="Arial" w:cs="Arial"/>
          <w:lang w:eastAsia="es-CO"/>
        </w:rPr>
        <w:t>En conclusión, la gestión contractual debe ser vista como un pilar estratégico para el desarrollo de la ciudad. La Promotora de Eventos y Turismo SAS, a través de procesos de contratación transparentes, eficientes y orientados al impacto social y económico, puede consolidar a Manizales como un modelo de buena gestión y desarrollo sostenible. La clave está en seguir fortaleciendo la planificación, la ejecución y el seguimiento de cada contrato, asegurando que los proyectos estratégicos continúen generando valor para la comunidad.</w:t>
      </w:r>
    </w:p>
    <w:p w14:paraId="351BE913" w14:textId="1426365F" w:rsidR="0060057D" w:rsidRDefault="0060057D" w:rsidP="00543FAC">
      <w:pPr>
        <w:jc w:val="both"/>
        <w:outlineLvl w:val="0"/>
        <w:rPr>
          <w:rFonts w:ascii="Arial" w:hAnsi="Arial" w:cs="Arial"/>
          <w:b/>
          <w:bCs/>
        </w:rPr>
      </w:pPr>
    </w:p>
    <w:p w14:paraId="190098A1" w14:textId="14EFFDD3" w:rsidR="006C0002" w:rsidRDefault="00F300ED" w:rsidP="006C0002">
      <w:pPr>
        <w:jc w:val="center"/>
        <w:outlineLvl w:val="0"/>
        <w:rPr>
          <w:rFonts w:ascii="Arial" w:hAnsi="Arial" w:cs="Arial"/>
          <w:b/>
          <w:bCs/>
        </w:rPr>
      </w:pPr>
      <w:bookmarkStart w:id="11" w:name="_Toc190081068"/>
      <w:r>
        <w:rPr>
          <w:rFonts w:ascii="Arial" w:hAnsi="Arial" w:cs="Arial"/>
          <w:b/>
          <w:bCs/>
        </w:rPr>
        <w:t>5</w:t>
      </w:r>
      <w:r w:rsidR="006C0002">
        <w:rPr>
          <w:rFonts w:ascii="Arial" w:hAnsi="Arial" w:cs="Arial"/>
          <w:b/>
          <w:bCs/>
        </w:rPr>
        <w:t>. ASUNCIÓN DE LA DEUDA DEL INSTUTO DE CULTURA Y TURISMO DE MANIZALES</w:t>
      </w:r>
      <w:bookmarkEnd w:id="11"/>
      <w:r w:rsidR="006C0002">
        <w:rPr>
          <w:rFonts w:ascii="Arial" w:hAnsi="Arial" w:cs="Arial"/>
          <w:b/>
          <w:bCs/>
        </w:rPr>
        <w:t xml:space="preserve"> </w:t>
      </w:r>
    </w:p>
    <w:p w14:paraId="794B281D" w14:textId="77777777"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 xml:space="preserve">Con la transformación del Instituto de Cultura y Turismo de Manizales en la Promotora de Eventos y Turismo de Manizales, se ha producido una transformación sin solución de continuidad. Este proceso implica que todas las deudas adquiridas por la entidad previa deben ser asumidas por la Promotora. </w:t>
      </w:r>
    </w:p>
    <w:p w14:paraId="534ED1C0" w14:textId="77777777"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Desde una perspectiva legal, esta continuidad asegura que no se evadan responsabilidades financieras, manteniendo la integridad de las obligaciones adquiridas.</w:t>
      </w:r>
    </w:p>
    <w:p w14:paraId="11D19E46" w14:textId="77777777" w:rsidR="006C0002" w:rsidRPr="00C22548" w:rsidRDefault="006C0002" w:rsidP="006C0002">
      <w:pPr>
        <w:spacing w:before="100" w:beforeAutospacing="1" w:after="100" w:afterAutospacing="1"/>
        <w:jc w:val="both"/>
        <w:outlineLvl w:val="3"/>
        <w:rPr>
          <w:rFonts w:ascii="Arial" w:eastAsia="Times New Roman" w:hAnsi="Arial" w:cs="Arial"/>
          <w:b/>
          <w:bCs/>
          <w:lang w:eastAsia="es-CO"/>
        </w:rPr>
      </w:pPr>
      <w:r w:rsidRPr="00C22548">
        <w:rPr>
          <w:rFonts w:ascii="Arial" w:eastAsia="Times New Roman" w:hAnsi="Arial" w:cs="Arial"/>
          <w:b/>
          <w:bCs/>
          <w:lang w:eastAsia="es-CO"/>
        </w:rPr>
        <w:t>Composición y Naturaleza de la Deuda</w:t>
      </w:r>
    </w:p>
    <w:p w14:paraId="31B1B002" w14:textId="77777777" w:rsidR="006C0002" w:rsidRPr="00C22548" w:rsidRDefault="006C0002" w:rsidP="006C0002">
      <w:pPr>
        <w:spacing w:before="100" w:beforeAutospacing="1" w:after="100" w:afterAutospacing="1"/>
        <w:jc w:val="both"/>
        <w:outlineLvl w:val="3"/>
        <w:rPr>
          <w:rFonts w:ascii="Arial" w:eastAsia="Times New Roman" w:hAnsi="Arial" w:cs="Arial"/>
          <w:b/>
          <w:bCs/>
          <w:lang w:eastAsia="es-CO"/>
        </w:rPr>
      </w:pPr>
      <w:r w:rsidRPr="00C22548">
        <w:rPr>
          <w:rFonts w:ascii="Arial" w:eastAsia="Times New Roman" w:hAnsi="Arial" w:cs="Arial"/>
          <w:lang w:eastAsia="es-CO"/>
        </w:rPr>
        <w:t xml:space="preserve">Es importante resaltar que no todas las deudas que mantenía el anterior Instituto de Cultura y Turismo de Manizales eran con artistas de la ciudad o personas naturales. En este sentido, la mayoría de estas obligaciones han sido objeto de subsanación. Actualmente, la entidad tiene registrados a 50 acreedores debidamente identificados. </w:t>
      </w:r>
    </w:p>
    <w:p w14:paraId="08BA08A2" w14:textId="75041952" w:rsidR="006C0002"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 xml:space="preserve">Además, es esencial aclarar que una gran parte de estos contratos eran de tracto sucesivo. Este tipo de contratos implican prestaciones periódicas y sucesivas en el tiempo, las cuales fueron cumplidas parcialmente a lo largo del periodo contractual. La complejidad inherente a estos contratos ha requerido un manejo cuidadoso y una </w:t>
      </w:r>
      <w:r w:rsidRPr="00C22548">
        <w:rPr>
          <w:rFonts w:ascii="Arial" w:eastAsia="Times New Roman" w:hAnsi="Arial" w:cs="Arial"/>
          <w:lang w:eastAsia="es-CO"/>
        </w:rPr>
        <w:lastRenderedPageBreak/>
        <w:t>planificación financiera precisa para abordar las obligaciones pendientes de forma adecuada.</w:t>
      </w:r>
    </w:p>
    <w:p w14:paraId="63E9E266" w14:textId="77777777" w:rsidR="006C0002" w:rsidRPr="00C22548" w:rsidRDefault="006C0002" w:rsidP="006C0002">
      <w:pPr>
        <w:spacing w:before="100" w:beforeAutospacing="1" w:after="100" w:afterAutospacing="1"/>
        <w:jc w:val="both"/>
        <w:outlineLvl w:val="3"/>
        <w:rPr>
          <w:rFonts w:ascii="Arial" w:eastAsia="Times New Roman" w:hAnsi="Arial" w:cs="Arial"/>
          <w:b/>
          <w:bCs/>
          <w:lang w:eastAsia="es-CO"/>
        </w:rPr>
      </w:pPr>
      <w:r w:rsidRPr="00C22548">
        <w:rPr>
          <w:rFonts w:ascii="Arial" w:eastAsia="Times New Roman" w:hAnsi="Arial" w:cs="Arial"/>
          <w:b/>
          <w:bCs/>
          <w:lang w:eastAsia="es-CO"/>
        </w:rPr>
        <w:t>Valor Económico de la Deuda</w:t>
      </w:r>
    </w:p>
    <w:p w14:paraId="1E9F620F" w14:textId="77777777"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La deuda total se estima en aproximadamente $1.800.000.000 COP, un monto que refleja únicamente el capital original adeudado. No obstante, es crucial señalar que este valor está sujeto a incrementos significativos debido a los intereses y la indexación derivados de procesos judiciales en curso. El reconocimiento de estos incrementos es fundamental para la adecuada planificación financiera y el cumplimiento de las obligaciones pendientes.</w:t>
      </w:r>
    </w:p>
    <w:p w14:paraId="6381AEB7" w14:textId="77777777" w:rsidR="006C0002" w:rsidRPr="00C22548" w:rsidRDefault="006C0002" w:rsidP="006C0002">
      <w:pPr>
        <w:spacing w:before="100" w:beforeAutospacing="1" w:after="100" w:afterAutospacing="1"/>
        <w:jc w:val="both"/>
        <w:outlineLvl w:val="3"/>
        <w:rPr>
          <w:rFonts w:ascii="Arial" w:eastAsia="Times New Roman" w:hAnsi="Arial" w:cs="Arial"/>
          <w:b/>
          <w:bCs/>
          <w:lang w:eastAsia="es-CO"/>
        </w:rPr>
      </w:pPr>
      <w:r w:rsidRPr="00C22548">
        <w:rPr>
          <w:rFonts w:ascii="Arial" w:eastAsia="Times New Roman" w:hAnsi="Arial" w:cs="Arial"/>
          <w:b/>
          <w:bCs/>
          <w:lang w:eastAsia="es-CO"/>
        </w:rPr>
        <w:t>Plan de Pagos y Compromisos Administrativos</w:t>
      </w:r>
    </w:p>
    <w:p w14:paraId="01189773" w14:textId="051935B5"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 xml:space="preserve">La actual administración ha establecido un compromiso firme de resolver estas deudas dentro del periodo gubernamental vigente. Tanto el </w:t>
      </w:r>
      <w:proofErr w:type="gramStart"/>
      <w:r w:rsidRPr="00C22548">
        <w:rPr>
          <w:rFonts w:ascii="Arial" w:eastAsia="Times New Roman" w:hAnsi="Arial" w:cs="Arial"/>
          <w:lang w:eastAsia="es-CO"/>
        </w:rPr>
        <w:t>Alcalde</w:t>
      </w:r>
      <w:proofErr w:type="gramEnd"/>
      <w:r w:rsidRPr="00C22548">
        <w:rPr>
          <w:rFonts w:ascii="Arial" w:eastAsia="Times New Roman" w:hAnsi="Arial" w:cs="Arial"/>
          <w:lang w:eastAsia="es-CO"/>
        </w:rPr>
        <w:t xml:space="preserve"> Jorge Eduardo Rojas como la Gerente Mónica Londoño han manifestado públicamente su intención de honrar estas obligaciones, lo cual se refleja en acciones concretas. </w:t>
      </w:r>
      <w:r w:rsidR="00B77DA6">
        <w:rPr>
          <w:rFonts w:ascii="Arial" w:eastAsia="Times New Roman" w:hAnsi="Arial" w:cs="Arial"/>
          <w:lang w:eastAsia="es-CO"/>
        </w:rPr>
        <w:t xml:space="preserve">Durante la vigencia 2024, </w:t>
      </w:r>
      <w:r w:rsidRPr="00C22548">
        <w:rPr>
          <w:rFonts w:ascii="Arial" w:eastAsia="Times New Roman" w:hAnsi="Arial" w:cs="Arial"/>
          <w:lang w:eastAsia="es-CO"/>
        </w:rPr>
        <w:t xml:space="preserve">la administración municipal </w:t>
      </w:r>
      <w:r w:rsidR="00B77DA6">
        <w:rPr>
          <w:rFonts w:ascii="Arial" w:eastAsia="Times New Roman" w:hAnsi="Arial" w:cs="Arial"/>
          <w:lang w:eastAsia="es-CO"/>
        </w:rPr>
        <w:t>llevó a</w:t>
      </w:r>
      <w:r w:rsidRPr="00C22548">
        <w:rPr>
          <w:rFonts w:ascii="Arial" w:eastAsia="Times New Roman" w:hAnsi="Arial" w:cs="Arial"/>
          <w:lang w:eastAsia="es-CO"/>
        </w:rPr>
        <w:t xml:space="preserve"> cabo una capitalización por un monto de $800.000.000 COP, destinado exclusivamente al pago de deudas de la entidad. </w:t>
      </w:r>
    </w:p>
    <w:p w14:paraId="2776B8A6" w14:textId="595576C2"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Estos fondos</w:t>
      </w:r>
      <w:r w:rsidR="00B77DA6">
        <w:rPr>
          <w:rFonts w:ascii="Arial" w:eastAsia="Times New Roman" w:hAnsi="Arial" w:cs="Arial"/>
          <w:lang w:eastAsia="es-CO"/>
        </w:rPr>
        <w:t xml:space="preserve"> fueron utilizados</w:t>
      </w:r>
      <w:r w:rsidRPr="00C22548">
        <w:rPr>
          <w:rFonts w:ascii="Arial" w:eastAsia="Times New Roman" w:hAnsi="Arial" w:cs="Arial"/>
          <w:lang w:eastAsia="es-CO"/>
        </w:rPr>
        <w:t xml:space="preserve"> prioritariamente para satisfacer aquellas deudas que ya c</w:t>
      </w:r>
      <w:r w:rsidR="00B77DA6">
        <w:rPr>
          <w:rFonts w:ascii="Arial" w:eastAsia="Times New Roman" w:hAnsi="Arial" w:cs="Arial"/>
          <w:lang w:eastAsia="es-CO"/>
        </w:rPr>
        <w:t>ontaban</w:t>
      </w:r>
      <w:r w:rsidRPr="00C22548">
        <w:rPr>
          <w:rFonts w:ascii="Arial" w:eastAsia="Times New Roman" w:hAnsi="Arial" w:cs="Arial"/>
          <w:lang w:eastAsia="es-CO"/>
        </w:rPr>
        <w:t xml:space="preserve"> con sentencias de liquidación de crédito de años anteriores, así como aquellas que deb</w:t>
      </w:r>
      <w:r w:rsidR="00B77DA6">
        <w:rPr>
          <w:rFonts w:ascii="Arial" w:eastAsia="Times New Roman" w:hAnsi="Arial" w:cs="Arial"/>
          <w:lang w:eastAsia="es-CO"/>
        </w:rPr>
        <w:t>ían</w:t>
      </w:r>
      <w:r w:rsidRPr="00C22548">
        <w:rPr>
          <w:rFonts w:ascii="Arial" w:eastAsia="Times New Roman" w:hAnsi="Arial" w:cs="Arial"/>
          <w:lang w:eastAsia="es-CO"/>
        </w:rPr>
        <w:t xml:space="preserve"> ser pagadas por mandato judicial. Además, se contempla</w:t>
      </w:r>
      <w:r w:rsidR="00B77DA6">
        <w:rPr>
          <w:rFonts w:ascii="Arial" w:eastAsia="Times New Roman" w:hAnsi="Arial" w:cs="Arial"/>
          <w:lang w:eastAsia="es-CO"/>
        </w:rPr>
        <w:t>ron</w:t>
      </w:r>
      <w:r w:rsidRPr="00C22548">
        <w:rPr>
          <w:rFonts w:ascii="Arial" w:eastAsia="Times New Roman" w:hAnsi="Arial" w:cs="Arial"/>
          <w:lang w:eastAsia="es-CO"/>
        </w:rPr>
        <w:t xml:space="preserve"> pagos derivados de conciliaciones que </w:t>
      </w:r>
      <w:r w:rsidR="00B77DA6">
        <w:rPr>
          <w:rFonts w:ascii="Arial" w:eastAsia="Times New Roman" w:hAnsi="Arial" w:cs="Arial"/>
          <w:lang w:eastAsia="es-CO"/>
        </w:rPr>
        <w:t>fueron</w:t>
      </w:r>
      <w:r w:rsidRPr="00C22548">
        <w:rPr>
          <w:rFonts w:ascii="Arial" w:eastAsia="Times New Roman" w:hAnsi="Arial" w:cs="Arial"/>
          <w:lang w:eastAsia="es-CO"/>
        </w:rPr>
        <w:t xml:space="preserve"> gestionadas o que se enc</w:t>
      </w:r>
      <w:r w:rsidR="00B77DA6">
        <w:rPr>
          <w:rFonts w:ascii="Arial" w:eastAsia="Times New Roman" w:hAnsi="Arial" w:cs="Arial"/>
          <w:lang w:eastAsia="es-CO"/>
        </w:rPr>
        <w:t>ontraban</w:t>
      </w:r>
      <w:r w:rsidRPr="00C22548">
        <w:rPr>
          <w:rFonts w:ascii="Arial" w:eastAsia="Times New Roman" w:hAnsi="Arial" w:cs="Arial"/>
          <w:lang w:eastAsia="es-CO"/>
        </w:rPr>
        <w:t xml:space="preserve"> en proceso de gestión con diversas entidades sin ánimo de lucro.</w:t>
      </w:r>
    </w:p>
    <w:p w14:paraId="2C48B502" w14:textId="77777777" w:rsidR="00300FE4"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 xml:space="preserve">Este enfoque no solo refleja el compromiso de la administración actual con la transparencia y la responsabilidad financiera, sino que también busca garantizar la continuidad de las actividades culturales y turísticas en Manizales. </w:t>
      </w:r>
    </w:p>
    <w:p w14:paraId="10966FAE" w14:textId="40B64A2F"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El cumplimiento de estas obligaciones financieras es crucial para mantener la confianza de los acreedores y para asegurar un entorno propicio para el desarrollo de eventos y actividades que beneficien a la comunidad en su conjunto.</w:t>
      </w:r>
    </w:p>
    <w:p w14:paraId="76472E1A" w14:textId="48EA51CF" w:rsidR="006C0002" w:rsidRPr="00C22548" w:rsidRDefault="006C0002" w:rsidP="006C0002">
      <w:pPr>
        <w:spacing w:before="100" w:beforeAutospacing="1" w:after="100" w:afterAutospacing="1"/>
        <w:jc w:val="both"/>
        <w:rPr>
          <w:rFonts w:ascii="Arial" w:eastAsia="Times New Roman" w:hAnsi="Arial" w:cs="Arial"/>
          <w:lang w:eastAsia="es-CO"/>
        </w:rPr>
      </w:pPr>
      <w:r w:rsidRPr="00C22548">
        <w:rPr>
          <w:rFonts w:ascii="Arial" w:eastAsia="Times New Roman" w:hAnsi="Arial" w:cs="Arial"/>
          <w:lang w:eastAsia="es-CO"/>
        </w:rPr>
        <w:t xml:space="preserve">En conclusión, el manejo responsable y transparente de la deuda heredada del anterior Instituto de Cultura y Turismo de Manizales </w:t>
      </w:r>
      <w:r w:rsidR="00300FE4">
        <w:rPr>
          <w:rFonts w:ascii="Arial" w:eastAsia="Times New Roman" w:hAnsi="Arial" w:cs="Arial"/>
          <w:lang w:eastAsia="es-CO"/>
        </w:rPr>
        <w:t xml:space="preserve">ha sido </w:t>
      </w:r>
      <w:r w:rsidRPr="00C22548">
        <w:rPr>
          <w:rFonts w:ascii="Arial" w:eastAsia="Times New Roman" w:hAnsi="Arial" w:cs="Arial"/>
          <w:lang w:eastAsia="es-CO"/>
        </w:rPr>
        <w:t xml:space="preserve">una prioridad para la Promotora de Eventos y Turismo de Manizales. La administración actual está comprometida con la implementación de un plan de pagos realista y eficaz, que </w:t>
      </w:r>
      <w:r w:rsidRPr="00C22548">
        <w:rPr>
          <w:rFonts w:ascii="Arial" w:eastAsia="Times New Roman" w:hAnsi="Arial" w:cs="Arial"/>
          <w:lang w:eastAsia="es-CO"/>
        </w:rPr>
        <w:lastRenderedPageBreak/>
        <w:t>permita resolver estas obligaciones de manera oportuna y justa, en beneficio de todos los acreedores y de la comunidad cultural y turística de la ciudad.</w:t>
      </w:r>
    </w:p>
    <w:p w14:paraId="23C0935F" w14:textId="77777777" w:rsidR="006C0002" w:rsidRPr="00C22548" w:rsidRDefault="006C0002" w:rsidP="006C0002">
      <w:pPr>
        <w:jc w:val="both"/>
        <w:rPr>
          <w:rFonts w:ascii="Arial" w:hAnsi="Arial" w:cs="Arial"/>
        </w:rPr>
      </w:pPr>
      <w:r w:rsidRPr="00C22548">
        <w:rPr>
          <w:rFonts w:ascii="Arial" w:hAnsi="Arial" w:cs="Arial"/>
        </w:rPr>
        <w:t>Se adjunta cuadro con la totalidad de las deudas:</w:t>
      </w:r>
    </w:p>
    <w:p w14:paraId="2DE25F61" w14:textId="77777777" w:rsidR="006C0002" w:rsidRPr="00C22548" w:rsidRDefault="006C0002" w:rsidP="006C0002">
      <w:pPr>
        <w:pStyle w:val="Textoindependiente"/>
        <w:spacing w:before="35"/>
        <w:jc w:val="left"/>
        <w:rPr>
          <w:rFonts w:cs="Arial"/>
          <w:b/>
          <w:bCs/>
        </w:rPr>
      </w:pPr>
    </w:p>
    <w:tbl>
      <w:tblPr>
        <w:tblW w:w="8217" w:type="dxa"/>
        <w:jc w:val="center"/>
        <w:tblCellMar>
          <w:left w:w="70" w:type="dxa"/>
          <w:right w:w="70" w:type="dxa"/>
        </w:tblCellMar>
        <w:tblLook w:val="04A0" w:firstRow="1" w:lastRow="0" w:firstColumn="1" w:lastColumn="0" w:noHBand="0" w:noVBand="1"/>
      </w:tblPr>
      <w:tblGrid>
        <w:gridCol w:w="5238"/>
        <w:gridCol w:w="2979"/>
      </w:tblGrid>
      <w:tr w:rsidR="006C0002" w:rsidRPr="00C22548" w14:paraId="0D54F647" w14:textId="77777777" w:rsidTr="00300FE4">
        <w:trPr>
          <w:trHeight w:val="288"/>
          <w:jc w:val="center"/>
        </w:trPr>
        <w:tc>
          <w:tcPr>
            <w:tcW w:w="8217" w:type="dxa"/>
            <w:gridSpan w:val="2"/>
            <w:tcBorders>
              <w:top w:val="single" w:sz="4" w:space="0" w:color="auto"/>
              <w:left w:val="single" w:sz="4" w:space="0" w:color="auto"/>
              <w:bottom w:val="single" w:sz="4" w:space="0" w:color="auto"/>
              <w:right w:val="single" w:sz="4" w:space="0" w:color="auto"/>
            </w:tcBorders>
            <w:shd w:val="clear" w:color="auto" w:fill="83CAEB" w:themeFill="accent1" w:themeFillTint="66"/>
            <w:noWrap/>
            <w:vAlign w:val="center"/>
            <w:hideMark/>
          </w:tcPr>
          <w:p w14:paraId="6071EB19" w14:textId="77777777" w:rsidR="006C0002" w:rsidRPr="00C22548" w:rsidRDefault="006C0002" w:rsidP="00D111F8">
            <w:pPr>
              <w:jc w:val="center"/>
              <w:rPr>
                <w:rFonts w:ascii="Arial" w:eastAsia="Times New Roman" w:hAnsi="Arial" w:cs="Arial"/>
                <w:b/>
                <w:bCs/>
                <w:sz w:val="18"/>
                <w:szCs w:val="18"/>
                <w:lang w:val="es-CO" w:eastAsia="es-CO"/>
              </w:rPr>
            </w:pPr>
            <w:r w:rsidRPr="00C22548">
              <w:rPr>
                <w:rFonts w:ascii="Arial" w:eastAsia="Times New Roman" w:hAnsi="Arial" w:cs="Arial"/>
                <w:b/>
                <w:bCs/>
                <w:sz w:val="18"/>
                <w:szCs w:val="18"/>
                <w:lang w:val="es-CO" w:eastAsia="es-CO"/>
              </w:rPr>
              <w:t>DEUDAS PROMOTORA DE EVENTOS Y TURISMO</w:t>
            </w:r>
          </w:p>
        </w:tc>
      </w:tr>
      <w:tr w:rsidR="006C0002" w:rsidRPr="00C22548" w14:paraId="197B8EC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DAE9F7" w:themeFill="text2" w:themeFillTint="1A"/>
            <w:vAlign w:val="center"/>
            <w:hideMark/>
          </w:tcPr>
          <w:p w14:paraId="0F78AD41" w14:textId="77777777" w:rsidR="006C0002" w:rsidRPr="00C22548" w:rsidRDefault="006C0002" w:rsidP="00D111F8">
            <w:pPr>
              <w:jc w:val="center"/>
              <w:rPr>
                <w:rFonts w:ascii="Arial" w:eastAsia="Times New Roman" w:hAnsi="Arial" w:cs="Arial"/>
                <w:b/>
                <w:bCs/>
                <w:sz w:val="18"/>
                <w:szCs w:val="18"/>
                <w:lang w:val="es-CO" w:eastAsia="es-CO"/>
              </w:rPr>
            </w:pPr>
            <w:r w:rsidRPr="00C22548">
              <w:rPr>
                <w:rFonts w:ascii="Arial" w:eastAsia="Times New Roman" w:hAnsi="Arial" w:cs="Arial"/>
                <w:b/>
                <w:bCs/>
                <w:sz w:val="18"/>
                <w:szCs w:val="18"/>
                <w:lang w:val="es-CO" w:eastAsia="es-CO"/>
              </w:rPr>
              <w:t>Razón social o Apellidos y Nombres</w:t>
            </w:r>
          </w:p>
        </w:tc>
        <w:tc>
          <w:tcPr>
            <w:tcW w:w="2979" w:type="dxa"/>
            <w:tcBorders>
              <w:top w:val="nil"/>
              <w:left w:val="nil"/>
              <w:bottom w:val="single" w:sz="4" w:space="0" w:color="auto"/>
              <w:right w:val="single" w:sz="4" w:space="0" w:color="auto"/>
            </w:tcBorders>
            <w:shd w:val="clear" w:color="auto" w:fill="DAE9F7" w:themeFill="text2" w:themeFillTint="1A"/>
            <w:vAlign w:val="center"/>
            <w:hideMark/>
          </w:tcPr>
          <w:p w14:paraId="239B5794" w14:textId="0BF48EA5" w:rsidR="006C0002" w:rsidRPr="00C22548" w:rsidRDefault="00300FE4" w:rsidP="00D111F8">
            <w:pPr>
              <w:jc w:val="center"/>
              <w:rPr>
                <w:rFonts w:ascii="Arial" w:eastAsia="Times New Roman" w:hAnsi="Arial" w:cs="Arial"/>
                <w:b/>
                <w:bCs/>
                <w:sz w:val="18"/>
                <w:szCs w:val="18"/>
                <w:lang w:val="es-CO" w:eastAsia="es-CO"/>
              </w:rPr>
            </w:pPr>
            <w:r w:rsidRPr="00C22548">
              <w:rPr>
                <w:rFonts w:ascii="Arial" w:eastAsia="Times New Roman" w:hAnsi="Arial" w:cs="Arial"/>
                <w:b/>
                <w:bCs/>
                <w:sz w:val="18"/>
                <w:szCs w:val="18"/>
                <w:lang w:val="es-CO" w:eastAsia="es-CO"/>
              </w:rPr>
              <w:t>Total,</w:t>
            </w:r>
            <w:r w:rsidR="006C0002" w:rsidRPr="00C22548">
              <w:rPr>
                <w:rFonts w:ascii="Arial" w:eastAsia="Times New Roman" w:hAnsi="Arial" w:cs="Arial"/>
                <w:b/>
                <w:bCs/>
                <w:sz w:val="18"/>
                <w:szCs w:val="18"/>
                <w:lang w:val="es-CO" w:eastAsia="es-CO"/>
              </w:rPr>
              <w:t xml:space="preserve"> Adeudado por contrato</w:t>
            </w:r>
          </w:p>
        </w:tc>
      </w:tr>
      <w:tr w:rsidR="006C0002" w:rsidRPr="00C22548" w14:paraId="4C627AE5"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34202841"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ALBEIRO ALFONSO GONZALEZ BEDOYA</w:t>
            </w:r>
          </w:p>
        </w:tc>
        <w:tc>
          <w:tcPr>
            <w:tcW w:w="2979" w:type="dxa"/>
            <w:tcBorders>
              <w:top w:val="nil"/>
              <w:left w:val="nil"/>
              <w:bottom w:val="single" w:sz="4" w:space="0" w:color="auto"/>
              <w:right w:val="single" w:sz="4" w:space="0" w:color="auto"/>
            </w:tcBorders>
            <w:shd w:val="clear" w:color="auto" w:fill="auto"/>
            <w:noWrap/>
            <w:vAlign w:val="center"/>
            <w:hideMark/>
          </w:tcPr>
          <w:p w14:paraId="50B50A8C"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3.690.153,52 </w:t>
            </w:r>
          </w:p>
        </w:tc>
      </w:tr>
      <w:tr w:rsidR="006C0002" w:rsidRPr="00C22548" w14:paraId="330FF087"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9117B74"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GUSTAVO ANDRES SANCHEZ GALVIS</w:t>
            </w:r>
          </w:p>
        </w:tc>
        <w:tc>
          <w:tcPr>
            <w:tcW w:w="2979" w:type="dxa"/>
            <w:tcBorders>
              <w:top w:val="nil"/>
              <w:left w:val="nil"/>
              <w:bottom w:val="single" w:sz="4" w:space="0" w:color="auto"/>
              <w:right w:val="single" w:sz="4" w:space="0" w:color="auto"/>
            </w:tcBorders>
            <w:shd w:val="clear" w:color="auto" w:fill="auto"/>
            <w:noWrap/>
            <w:vAlign w:val="center"/>
            <w:hideMark/>
          </w:tcPr>
          <w:p w14:paraId="2EBA104C"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8.654.392,93 </w:t>
            </w:r>
          </w:p>
        </w:tc>
      </w:tr>
      <w:tr w:rsidR="006C0002" w:rsidRPr="00C22548" w14:paraId="60B76894" w14:textId="77777777" w:rsidTr="00D111F8">
        <w:trPr>
          <w:trHeight w:val="288"/>
          <w:jc w:val="center"/>
        </w:trPr>
        <w:tc>
          <w:tcPr>
            <w:tcW w:w="5238" w:type="dxa"/>
            <w:tcBorders>
              <w:top w:val="nil"/>
              <w:left w:val="single" w:sz="4" w:space="0" w:color="auto"/>
              <w:bottom w:val="nil"/>
              <w:right w:val="single" w:sz="4" w:space="0" w:color="auto"/>
            </w:tcBorders>
            <w:shd w:val="clear" w:color="auto" w:fill="auto"/>
            <w:vAlign w:val="center"/>
            <w:hideMark/>
          </w:tcPr>
          <w:p w14:paraId="058B385F"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JOSE LEONEL GUARIN RAMIREZ</w:t>
            </w:r>
          </w:p>
        </w:tc>
        <w:tc>
          <w:tcPr>
            <w:tcW w:w="2979" w:type="dxa"/>
            <w:tcBorders>
              <w:top w:val="nil"/>
              <w:left w:val="nil"/>
              <w:bottom w:val="nil"/>
              <w:right w:val="single" w:sz="4" w:space="0" w:color="auto"/>
            </w:tcBorders>
            <w:shd w:val="clear" w:color="auto" w:fill="auto"/>
            <w:noWrap/>
            <w:vAlign w:val="center"/>
            <w:hideMark/>
          </w:tcPr>
          <w:p w14:paraId="48FE595F"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7.017.874,52 </w:t>
            </w:r>
          </w:p>
        </w:tc>
      </w:tr>
      <w:tr w:rsidR="006C0002" w:rsidRPr="00C22548" w14:paraId="3EC70CDB" w14:textId="77777777" w:rsidTr="00D111F8">
        <w:trPr>
          <w:trHeight w:val="288"/>
          <w:jc w:val="center"/>
        </w:trPr>
        <w:tc>
          <w:tcPr>
            <w:tcW w:w="52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33D226"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JOSE OBED DUQUE ZAMBRANO</w:t>
            </w:r>
          </w:p>
        </w:tc>
        <w:tc>
          <w:tcPr>
            <w:tcW w:w="2979" w:type="dxa"/>
            <w:tcBorders>
              <w:top w:val="single" w:sz="4" w:space="0" w:color="auto"/>
              <w:left w:val="nil"/>
              <w:bottom w:val="single" w:sz="4" w:space="0" w:color="auto"/>
              <w:right w:val="single" w:sz="4" w:space="0" w:color="auto"/>
            </w:tcBorders>
            <w:shd w:val="clear" w:color="auto" w:fill="auto"/>
            <w:noWrap/>
            <w:vAlign w:val="center"/>
            <w:hideMark/>
          </w:tcPr>
          <w:p w14:paraId="1A11FA96"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5.486.612,63 </w:t>
            </w:r>
          </w:p>
        </w:tc>
      </w:tr>
      <w:tr w:rsidR="006C0002" w:rsidRPr="00C22548" w14:paraId="58B7DE65"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5450885"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LEONARDO ANDRES SOTO MARIN</w:t>
            </w:r>
          </w:p>
        </w:tc>
        <w:tc>
          <w:tcPr>
            <w:tcW w:w="2979" w:type="dxa"/>
            <w:tcBorders>
              <w:top w:val="nil"/>
              <w:left w:val="nil"/>
              <w:bottom w:val="single" w:sz="4" w:space="0" w:color="auto"/>
              <w:right w:val="single" w:sz="4" w:space="0" w:color="auto"/>
            </w:tcBorders>
            <w:shd w:val="clear" w:color="auto" w:fill="auto"/>
            <w:noWrap/>
            <w:vAlign w:val="center"/>
            <w:hideMark/>
          </w:tcPr>
          <w:p w14:paraId="7464C3C9"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1.325.079,00 </w:t>
            </w:r>
          </w:p>
        </w:tc>
      </w:tr>
      <w:tr w:rsidR="006C0002" w:rsidRPr="00C22548" w14:paraId="3C975C2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20DBA395"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MONICA MARIA PATIÑO AGUIRRE</w:t>
            </w:r>
          </w:p>
        </w:tc>
        <w:tc>
          <w:tcPr>
            <w:tcW w:w="2979" w:type="dxa"/>
            <w:tcBorders>
              <w:top w:val="nil"/>
              <w:left w:val="nil"/>
              <w:bottom w:val="single" w:sz="4" w:space="0" w:color="auto"/>
              <w:right w:val="single" w:sz="4" w:space="0" w:color="auto"/>
            </w:tcBorders>
            <w:shd w:val="clear" w:color="auto" w:fill="auto"/>
            <w:noWrap/>
            <w:vAlign w:val="center"/>
            <w:hideMark/>
          </w:tcPr>
          <w:p w14:paraId="251F4B45"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7.384.286,57 </w:t>
            </w:r>
          </w:p>
        </w:tc>
      </w:tr>
      <w:tr w:rsidR="006C0002" w:rsidRPr="00C22548" w14:paraId="0A14F59B"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5B60B19"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COMPUTAR LTDA   </w:t>
            </w:r>
          </w:p>
        </w:tc>
        <w:tc>
          <w:tcPr>
            <w:tcW w:w="2979" w:type="dxa"/>
            <w:tcBorders>
              <w:top w:val="nil"/>
              <w:left w:val="nil"/>
              <w:bottom w:val="single" w:sz="4" w:space="0" w:color="auto"/>
              <w:right w:val="single" w:sz="4" w:space="0" w:color="auto"/>
            </w:tcBorders>
            <w:shd w:val="clear" w:color="auto" w:fill="auto"/>
            <w:noWrap/>
            <w:vAlign w:val="center"/>
            <w:hideMark/>
          </w:tcPr>
          <w:p w14:paraId="03D47EE6"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19.641.320,37 </w:t>
            </w:r>
          </w:p>
        </w:tc>
      </w:tr>
      <w:tr w:rsidR="006C0002" w:rsidRPr="00C22548" w14:paraId="37AB4D2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611EE9B0"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X2 TEATRO CORPORACION CULTURAL</w:t>
            </w:r>
          </w:p>
        </w:tc>
        <w:tc>
          <w:tcPr>
            <w:tcW w:w="2979" w:type="dxa"/>
            <w:tcBorders>
              <w:top w:val="nil"/>
              <w:left w:val="nil"/>
              <w:bottom w:val="single" w:sz="4" w:space="0" w:color="auto"/>
              <w:right w:val="single" w:sz="4" w:space="0" w:color="auto"/>
            </w:tcBorders>
            <w:shd w:val="clear" w:color="auto" w:fill="auto"/>
            <w:noWrap/>
            <w:vAlign w:val="center"/>
            <w:hideMark/>
          </w:tcPr>
          <w:p w14:paraId="79F7EF7B"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21.205.450,00 </w:t>
            </w:r>
          </w:p>
        </w:tc>
      </w:tr>
      <w:tr w:rsidR="006C0002" w:rsidRPr="00C22548" w14:paraId="07154558"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1BA9FD0"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MUSEO DE ARTE DE CALDAS</w:t>
            </w:r>
          </w:p>
        </w:tc>
        <w:tc>
          <w:tcPr>
            <w:tcW w:w="2979" w:type="dxa"/>
            <w:tcBorders>
              <w:top w:val="nil"/>
              <w:left w:val="nil"/>
              <w:bottom w:val="single" w:sz="4" w:space="0" w:color="auto"/>
              <w:right w:val="single" w:sz="4" w:space="0" w:color="auto"/>
            </w:tcBorders>
            <w:shd w:val="clear" w:color="auto" w:fill="auto"/>
            <w:noWrap/>
            <w:vAlign w:val="center"/>
            <w:hideMark/>
          </w:tcPr>
          <w:p w14:paraId="2F91CA93"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12.870.000,00 </w:t>
            </w:r>
          </w:p>
        </w:tc>
      </w:tr>
      <w:tr w:rsidR="006C0002" w:rsidRPr="00C22548" w14:paraId="4692C17D" w14:textId="77777777" w:rsidTr="00D111F8">
        <w:trPr>
          <w:trHeight w:val="456"/>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611EF93"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FUNDACIÓN DE ORQUESTAS JUVENILES E INFANTILES DE CALDAS - BATUTA</w:t>
            </w:r>
          </w:p>
        </w:tc>
        <w:tc>
          <w:tcPr>
            <w:tcW w:w="2979" w:type="dxa"/>
            <w:tcBorders>
              <w:top w:val="nil"/>
              <w:left w:val="nil"/>
              <w:bottom w:val="single" w:sz="4" w:space="0" w:color="auto"/>
              <w:right w:val="single" w:sz="4" w:space="0" w:color="auto"/>
            </w:tcBorders>
            <w:shd w:val="clear" w:color="auto" w:fill="auto"/>
            <w:noWrap/>
            <w:vAlign w:val="center"/>
            <w:hideMark/>
          </w:tcPr>
          <w:p w14:paraId="0920B37F"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59.288.816,00 </w:t>
            </w:r>
          </w:p>
        </w:tc>
      </w:tr>
      <w:tr w:rsidR="006C0002" w:rsidRPr="00C22548" w14:paraId="7103FD9F"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0715B4A7"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ACTORES EN ESCENA</w:t>
            </w:r>
          </w:p>
        </w:tc>
        <w:tc>
          <w:tcPr>
            <w:tcW w:w="2979" w:type="dxa"/>
            <w:tcBorders>
              <w:top w:val="nil"/>
              <w:left w:val="nil"/>
              <w:bottom w:val="single" w:sz="4" w:space="0" w:color="auto"/>
              <w:right w:val="single" w:sz="4" w:space="0" w:color="auto"/>
            </w:tcBorders>
            <w:shd w:val="clear" w:color="auto" w:fill="auto"/>
            <w:noWrap/>
            <w:vAlign w:val="center"/>
            <w:hideMark/>
          </w:tcPr>
          <w:p w14:paraId="66C00EC8"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8.340.000,00 </w:t>
            </w:r>
          </w:p>
        </w:tc>
      </w:tr>
      <w:tr w:rsidR="006C0002" w:rsidRPr="00C22548" w14:paraId="4FA15743"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125BD57"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CAMINO DE VIDA</w:t>
            </w:r>
          </w:p>
        </w:tc>
        <w:tc>
          <w:tcPr>
            <w:tcW w:w="2979" w:type="dxa"/>
            <w:tcBorders>
              <w:top w:val="nil"/>
              <w:left w:val="nil"/>
              <w:bottom w:val="single" w:sz="4" w:space="0" w:color="auto"/>
              <w:right w:val="single" w:sz="4" w:space="0" w:color="auto"/>
            </w:tcBorders>
            <w:shd w:val="clear" w:color="auto" w:fill="auto"/>
            <w:noWrap/>
            <w:vAlign w:val="center"/>
            <w:hideMark/>
          </w:tcPr>
          <w:p w14:paraId="5FDD80C1"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19.686.450,00 </w:t>
            </w:r>
          </w:p>
        </w:tc>
      </w:tr>
      <w:tr w:rsidR="006C0002" w:rsidRPr="00C22548" w14:paraId="74F29834"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B9D756F"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DE PARAMEDICOS, BUSQ</w:t>
            </w:r>
          </w:p>
        </w:tc>
        <w:tc>
          <w:tcPr>
            <w:tcW w:w="2979" w:type="dxa"/>
            <w:tcBorders>
              <w:top w:val="nil"/>
              <w:left w:val="nil"/>
              <w:bottom w:val="single" w:sz="4" w:space="0" w:color="auto"/>
              <w:right w:val="single" w:sz="4" w:space="0" w:color="auto"/>
            </w:tcBorders>
            <w:shd w:val="clear" w:color="auto" w:fill="auto"/>
            <w:noWrap/>
            <w:vAlign w:val="center"/>
            <w:hideMark/>
          </w:tcPr>
          <w:p w14:paraId="62AF2A31"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4.483.350,00 </w:t>
            </w:r>
          </w:p>
        </w:tc>
      </w:tr>
      <w:tr w:rsidR="006C0002" w:rsidRPr="00C22548" w14:paraId="52EC407E"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9C5ED24"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GAMERO</w:t>
            </w:r>
          </w:p>
        </w:tc>
        <w:tc>
          <w:tcPr>
            <w:tcW w:w="2979" w:type="dxa"/>
            <w:tcBorders>
              <w:top w:val="nil"/>
              <w:left w:val="nil"/>
              <w:bottom w:val="single" w:sz="4" w:space="0" w:color="auto"/>
              <w:right w:val="single" w:sz="4" w:space="0" w:color="auto"/>
            </w:tcBorders>
            <w:shd w:val="clear" w:color="auto" w:fill="auto"/>
            <w:noWrap/>
            <w:vAlign w:val="center"/>
            <w:hideMark/>
          </w:tcPr>
          <w:p w14:paraId="5927476F"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79.524.666,00 </w:t>
            </w:r>
          </w:p>
        </w:tc>
      </w:tr>
      <w:tr w:rsidR="006C0002" w:rsidRPr="00C22548" w14:paraId="06798D61"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C731370"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PARA LA FORMACIÓN MUSICAL</w:t>
            </w:r>
          </w:p>
        </w:tc>
        <w:tc>
          <w:tcPr>
            <w:tcW w:w="2979" w:type="dxa"/>
            <w:tcBorders>
              <w:top w:val="nil"/>
              <w:left w:val="nil"/>
              <w:bottom w:val="single" w:sz="4" w:space="0" w:color="auto"/>
              <w:right w:val="single" w:sz="4" w:space="0" w:color="auto"/>
            </w:tcBorders>
            <w:shd w:val="clear" w:color="auto" w:fill="auto"/>
            <w:noWrap/>
            <w:vAlign w:val="center"/>
            <w:hideMark/>
          </w:tcPr>
          <w:p w14:paraId="75BD9E94"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19.250.000,00 </w:t>
            </w:r>
          </w:p>
        </w:tc>
      </w:tr>
      <w:tr w:rsidR="006C0002" w:rsidRPr="00C22548" w14:paraId="5399B77E" w14:textId="77777777" w:rsidTr="00D111F8">
        <w:trPr>
          <w:trHeight w:val="456"/>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00316E3A"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TERRITORIOS GESTION SOCIAL TURISTICA Y AMBIENTAL</w:t>
            </w:r>
          </w:p>
        </w:tc>
        <w:tc>
          <w:tcPr>
            <w:tcW w:w="2979" w:type="dxa"/>
            <w:tcBorders>
              <w:top w:val="nil"/>
              <w:left w:val="nil"/>
              <w:bottom w:val="single" w:sz="4" w:space="0" w:color="auto"/>
              <w:right w:val="single" w:sz="4" w:space="0" w:color="auto"/>
            </w:tcBorders>
            <w:shd w:val="clear" w:color="auto" w:fill="auto"/>
            <w:noWrap/>
            <w:vAlign w:val="center"/>
            <w:hideMark/>
          </w:tcPr>
          <w:p w14:paraId="035E4C17"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14.344.500,00 </w:t>
            </w:r>
          </w:p>
        </w:tc>
      </w:tr>
      <w:tr w:rsidR="006C0002" w:rsidRPr="00C22548" w14:paraId="2F2BA9E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B213A45"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FUNDACION VISION &amp; GESTION</w:t>
            </w:r>
          </w:p>
        </w:tc>
        <w:tc>
          <w:tcPr>
            <w:tcW w:w="2979" w:type="dxa"/>
            <w:tcBorders>
              <w:top w:val="nil"/>
              <w:left w:val="nil"/>
              <w:bottom w:val="single" w:sz="4" w:space="0" w:color="auto"/>
              <w:right w:val="single" w:sz="4" w:space="0" w:color="auto"/>
            </w:tcBorders>
            <w:shd w:val="clear" w:color="auto" w:fill="auto"/>
            <w:noWrap/>
            <w:vAlign w:val="center"/>
            <w:hideMark/>
          </w:tcPr>
          <w:p w14:paraId="54C5466D"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11.835.600,00 </w:t>
            </w:r>
          </w:p>
        </w:tc>
      </w:tr>
      <w:tr w:rsidR="006C0002" w:rsidRPr="00C22548" w14:paraId="7BD2D072"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3920CDE4"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FUNDACIÓN TERRITORIO JOVEN</w:t>
            </w:r>
          </w:p>
        </w:tc>
        <w:tc>
          <w:tcPr>
            <w:tcW w:w="2979" w:type="dxa"/>
            <w:tcBorders>
              <w:top w:val="nil"/>
              <w:left w:val="nil"/>
              <w:bottom w:val="single" w:sz="4" w:space="0" w:color="auto"/>
              <w:right w:val="single" w:sz="4" w:space="0" w:color="auto"/>
            </w:tcBorders>
            <w:shd w:val="clear" w:color="auto" w:fill="auto"/>
            <w:noWrap/>
            <w:vAlign w:val="center"/>
            <w:hideMark/>
          </w:tcPr>
          <w:p w14:paraId="3A8783A9"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3.000.000,00 </w:t>
            </w:r>
          </w:p>
        </w:tc>
      </w:tr>
      <w:tr w:rsidR="006C0002" w:rsidRPr="00C22548" w14:paraId="11A7E1B2"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61938E63"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GRUPO TEATRAL TICH</w:t>
            </w:r>
          </w:p>
        </w:tc>
        <w:tc>
          <w:tcPr>
            <w:tcW w:w="2979" w:type="dxa"/>
            <w:tcBorders>
              <w:top w:val="nil"/>
              <w:left w:val="nil"/>
              <w:bottom w:val="single" w:sz="4" w:space="0" w:color="auto"/>
              <w:right w:val="single" w:sz="4" w:space="0" w:color="auto"/>
            </w:tcBorders>
            <w:shd w:val="clear" w:color="auto" w:fill="auto"/>
            <w:noWrap/>
            <w:vAlign w:val="center"/>
            <w:hideMark/>
          </w:tcPr>
          <w:p w14:paraId="74CA583C"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7.500.000,00 </w:t>
            </w:r>
          </w:p>
        </w:tc>
      </w:tr>
      <w:tr w:rsidR="006C0002" w:rsidRPr="00C22548" w14:paraId="2ADC22CD"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08A32B7"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AMIGOS DEL PATRIMONIO CULTURAL</w:t>
            </w:r>
          </w:p>
        </w:tc>
        <w:tc>
          <w:tcPr>
            <w:tcW w:w="2979" w:type="dxa"/>
            <w:tcBorders>
              <w:top w:val="nil"/>
              <w:left w:val="nil"/>
              <w:bottom w:val="single" w:sz="4" w:space="0" w:color="auto"/>
              <w:right w:val="single" w:sz="4" w:space="0" w:color="auto"/>
            </w:tcBorders>
            <w:shd w:val="clear" w:color="auto" w:fill="auto"/>
            <w:noWrap/>
            <w:vAlign w:val="center"/>
            <w:hideMark/>
          </w:tcPr>
          <w:p w14:paraId="00C89A82"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45.712.308,00 </w:t>
            </w:r>
          </w:p>
        </w:tc>
      </w:tr>
      <w:tr w:rsidR="006C0002" w:rsidRPr="00C22548" w14:paraId="687480FA"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A2FE771"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ASDEGUIAS CALDAS</w:t>
            </w:r>
          </w:p>
        </w:tc>
        <w:tc>
          <w:tcPr>
            <w:tcW w:w="2979" w:type="dxa"/>
            <w:tcBorders>
              <w:top w:val="nil"/>
              <w:left w:val="nil"/>
              <w:bottom w:val="single" w:sz="4" w:space="0" w:color="auto"/>
              <w:right w:val="single" w:sz="4" w:space="0" w:color="auto"/>
            </w:tcBorders>
            <w:shd w:val="clear" w:color="auto" w:fill="auto"/>
            <w:noWrap/>
            <w:vAlign w:val="center"/>
            <w:hideMark/>
          </w:tcPr>
          <w:p w14:paraId="7ACEBEA4"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19.135.815,00 </w:t>
            </w:r>
          </w:p>
        </w:tc>
      </w:tr>
      <w:tr w:rsidR="006C0002" w:rsidRPr="00C22548" w14:paraId="54C4C964"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884EA22"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ASOCIACION ARTISTICA ARSIS</w:t>
            </w:r>
          </w:p>
        </w:tc>
        <w:tc>
          <w:tcPr>
            <w:tcW w:w="2979" w:type="dxa"/>
            <w:tcBorders>
              <w:top w:val="nil"/>
              <w:left w:val="nil"/>
              <w:bottom w:val="single" w:sz="4" w:space="0" w:color="auto"/>
              <w:right w:val="single" w:sz="4" w:space="0" w:color="auto"/>
            </w:tcBorders>
            <w:shd w:val="clear" w:color="auto" w:fill="auto"/>
            <w:noWrap/>
            <w:vAlign w:val="center"/>
            <w:hideMark/>
          </w:tcPr>
          <w:p w14:paraId="7E170918"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9.463.000,00 </w:t>
            </w:r>
          </w:p>
        </w:tc>
      </w:tr>
      <w:tr w:rsidR="006C0002" w:rsidRPr="00C22548" w14:paraId="2B82838B" w14:textId="77777777" w:rsidTr="00D111F8">
        <w:trPr>
          <w:trHeight w:val="456"/>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C6EDBEB"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ASOCIACION PARA EL DESARROLLO HUMANO Y SOSTENIBLE</w:t>
            </w:r>
          </w:p>
        </w:tc>
        <w:tc>
          <w:tcPr>
            <w:tcW w:w="2979" w:type="dxa"/>
            <w:tcBorders>
              <w:top w:val="nil"/>
              <w:left w:val="nil"/>
              <w:bottom w:val="single" w:sz="4" w:space="0" w:color="auto"/>
              <w:right w:val="single" w:sz="4" w:space="0" w:color="auto"/>
            </w:tcBorders>
            <w:shd w:val="clear" w:color="auto" w:fill="auto"/>
            <w:noWrap/>
            <w:vAlign w:val="center"/>
            <w:hideMark/>
          </w:tcPr>
          <w:p w14:paraId="63F790FF"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10.000.000,00 </w:t>
            </w:r>
          </w:p>
        </w:tc>
      </w:tr>
      <w:tr w:rsidR="006C0002" w:rsidRPr="00C22548" w14:paraId="4F290CE1"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8FD3D78"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FESTIVAL INTERNACIONAL DE TEATRO</w:t>
            </w:r>
          </w:p>
        </w:tc>
        <w:tc>
          <w:tcPr>
            <w:tcW w:w="2979" w:type="dxa"/>
            <w:tcBorders>
              <w:top w:val="nil"/>
              <w:left w:val="nil"/>
              <w:bottom w:val="single" w:sz="4" w:space="0" w:color="auto"/>
              <w:right w:val="single" w:sz="4" w:space="0" w:color="auto"/>
            </w:tcBorders>
            <w:shd w:val="clear" w:color="auto" w:fill="auto"/>
            <w:noWrap/>
            <w:vAlign w:val="center"/>
            <w:hideMark/>
          </w:tcPr>
          <w:p w14:paraId="362BF37F"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158.400.000,00 </w:t>
            </w:r>
          </w:p>
        </w:tc>
      </w:tr>
      <w:tr w:rsidR="006C0002" w:rsidRPr="00C22548" w14:paraId="3342DC99"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4DFE0FD"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GRUPO ESPECIAL DE RESCATE -GER</w:t>
            </w:r>
          </w:p>
        </w:tc>
        <w:tc>
          <w:tcPr>
            <w:tcW w:w="2979" w:type="dxa"/>
            <w:tcBorders>
              <w:top w:val="nil"/>
              <w:left w:val="nil"/>
              <w:bottom w:val="single" w:sz="4" w:space="0" w:color="auto"/>
              <w:right w:val="single" w:sz="4" w:space="0" w:color="auto"/>
            </w:tcBorders>
            <w:shd w:val="clear" w:color="auto" w:fill="auto"/>
            <w:noWrap/>
            <w:vAlign w:val="center"/>
            <w:hideMark/>
          </w:tcPr>
          <w:p w14:paraId="4BC72E2A"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23.178.000,00 </w:t>
            </w:r>
          </w:p>
        </w:tc>
      </w:tr>
      <w:tr w:rsidR="006C0002" w:rsidRPr="00C22548" w14:paraId="15384F26"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27159D2B"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CORPOALIANZA</w:t>
            </w:r>
          </w:p>
        </w:tc>
        <w:tc>
          <w:tcPr>
            <w:tcW w:w="2979" w:type="dxa"/>
            <w:tcBorders>
              <w:top w:val="nil"/>
              <w:left w:val="nil"/>
              <w:bottom w:val="single" w:sz="4" w:space="0" w:color="auto"/>
              <w:right w:val="single" w:sz="4" w:space="0" w:color="auto"/>
            </w:tcBorders>
            <w:shd w:val="clear" w:color="auto" w:fill="auto"/>
            <w:noWrap/>
            <w:vAlign w:val="center"/>
            <w:hideMark/>
          </w:tcPr>
          <w:p w14:paraId="033B4E52"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25.427.166,00 </w:t>
            </w:r>
          </w:p>
        </w:tc>
      </w:tr>
      <w:tr w:rsidR="006C0002" w:rsidRPr="00C22548" w14:paraId="606D3912"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2C41107E"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CONSTRUYENDO FUTURO</w:t>
            </w:r>
          </w:p>
        </w:tc>
        <w:tc>
          <w:tcPr>
            <w:tcW w:w="2979" w:type="dxa"/>
            <w:tcBorders>
              <w:top w:val="nil"/>
              <w:left w:val="nil"/>
              <w:bottom w:val="single" w:sz="4" w:space="0" w:color="auto"/>
              <w:right w:val="single" w:sz="4" w:space="0" w:color="auto"/>
            </w:tcBorders>
            <w:shd w:val="clear" w:color="auto" w:fill="auto"/>
            <w:noWrap/>
            <w:vAlign w:val="center"/>
            <w:hideMark/>
          </w:tcPr>
          <w:p w14:paraId="57227848"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34.650.000,00 </w:t>
            </w:r>
          </w:p>
        </w:tc>
      </w:tr>
      <w:tr w:rsidR="006C0002" w:rsidRPr="00C22548" w14:paraId="75BB67AB"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9335C5A"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CULTURA JOVEN</w:t>
            </w:r>
          </w:p>
        </w:tc>
        <w:tc>
          <w:tcPr>
            <w:tcW w:w="2979" w:type="dxa"/>
            <w:tcBorders>
              <w:top w:val="nil"/>
              <w:left w:val="nil"/>
              <w:bottom w:val="single" w:sz="4" w:space="0" w:color="auto"/>
              <w:right w:val="single" w:sz="4" w:space="0" w:color="auto"/>
            </w:tcBorders>
            <w:shd w:val="clear" w:color="auto" w:fill="auto"/>
            <w:noWrap/>
            <w:vAlign w:val="center"/>
            <w:hideMark/>
          </w:tcPr>
          <w:p w14:paraId="226AC95B"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91.935.300,00 </w:t>
            </w:r>
          </w:p>
        </w:tc>
      </w:tr>
      <w:tr w:rsidR="006C0002" w:rsidRPr="00C22548" w14:paraId="768ECE1F"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3185137E"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GRITA</w:t>
            </w:r>
          </w:p>
        </w:tc>
        <w:tc>
          <w:tcPr>
            <w:tcW w:w="2979" w:type="dxa"/>
            <w:tcBorders>
              <w:top w:val="nil"/>
              <w:left w:val="nil"/>
              <w:bottom w:val="single" w:sz="4" w:space="0" w:color="auto"/>
              <w:right w:val="single" w:sz="4" w:space="0" w:color="auto"/>
            </w:tcBorders>
            <w:shd w:val="clear" w:color="auto" w:fill="auto"/>
            <w:noWrap/>
            <w:vAlign w:val="center"/>
            <w:hideMark/>
          </w:tcPr>
          <w:p w14:paraId="594992BA"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227.700.000,00 </w:t>
            </w:r>
          </w:p>
        </w:tc>
      </w:tr>
      <w:tr w:rsidR="006C0002" w:rsidRPr="00C22548" w14:paraId="02CFC185"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F867252"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lastRenderedPageBreak/>
              <w:t>CORPORACION MEGADIVERSA</w:t>
            </w:r>
          </w:p>
        </w:tc>
        <w:tc>
          <w:tcPr>
            <w:tcW w:w="2979" w:type="dxa"/>
            <w:tcBorders>
              <w:top w:val="nil"/>
              <w:left w:val="nil"/>
              <w:bottom w:val="single" w:sz="4" w:space="0" w:color="auto"/>
              <w:right w:val="single" w:sz="4" w:space="0" w:color="auto"/>
            </w:tcBorders>
            <w:shd w:val="clear" w:color="auto" w:fill="auto"/>
            <w:noWrap/>
            <w:vAlign w:val="center"/>
            <w:hideMark/>
          </w:tcPr>
          <w:p w14:paraId="43DCA5C1"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23.907.500,00 </w:t>
            </w:r>
          </w:p>
        </w:tc>
      </w:tr>
      <w:tr w:rsidR="006C0002" w:rsidRPr="00C22548" w14:paraId="374EB209"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73FCE13"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MUSICAL MANIZALES BANDA SHOW</w:t>
            </w:r>
          </w:p>
        </w:tc>
        <w:tc>
          <w:tcPr>
            <w:tcW w:w="2979" w:type="dxa"/>
            <w:tcBorders>
              <w:top w:val="nil"/>
              <w:left w:val="nil"/>
              <w:bottom w:val="single" w:sz="4" w:space="0" w:color="auto"/>
              <w:right w:val="single" w:sz="4" w:space="0" w:color="auto"/>
            </w:tcBorders>
            <w:shd w:val="clear" w:color="auto" w:fill="auto"/>
            <w:noWrap/>
            <w:vAlign w:val="center"/>
            <w:hideMark/>
          </w:tcPr>
          <w:p w14:paraId="65D1A909"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6.400.000,00 </w:t>
            </w:r>
          </w:p>
        </w:tc>
      </w:tr>
      <w:tr w:rsidR="006C0002" w:rsidRPr="00C22548" w14:paraId="75C47A4D"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6110CF18"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NODO</w:t>
            </w:r>
          </w:p>
        </w:tc>
        <w:tc>
          <w:tcPr>
            <w:tcW w:w="2979" w:type="dxa"/>
            <w:tcBorders>
              <w:top w:val="nil"/>
              <w:left w:val="nil"/>
              <w:bottom w:val="single" w:sz="4" w:space="0" w:color="auto"/>
              <w:right w:val="single" w:sz="4" w:space="0" w:color="auto"/>
            </w:tcBorders>
            <w:shd w:val="clear" w:color="auto" w:fill="auto"/>
            <w:noWrap/>
            <w:vAlign w:val="center"/>
            <w:hideMark/>
          </w:tcPr>
          <w:p w14:paraId="5CE5C507"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8.000.000,00 </w:t>
            </w:r>
          </w:p>
        </w:tc>
      </w:tr>
      <w:tr w:rsidR="006C0002" w:rsidRPr="00C22548" w14:paraId="1EB1384C" w14:textId="77777777" w:rsidTr="00D111F8">
        <w:trPr>
          <w:trHeight w:val="456"/>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0D94D73C"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CORPORACION PARA EL DESARROLLO SOCIAL Y LA CALIDAD DE VIDA</w:t>
            </w:r>
          </w:p>
        </w:tc>
        <w:tc>
          <w:tcPr>
            <w:tcW w:w="2979" w:type="dxa"/>
            <w:tcBorders>
              <w:top w:val="nil"/>
              <w:left w:val="nil"/>
              <w:bottom w:val="single" w:sz="4" w:space="0" w:color="auto"/>
              <w:right w:val="single" w:sz="4" w:space="0" w:color="auto"/>
            </w:tcBorders>
            <w:shd w:val="clear" w:color="auto" w:fill="auto"/>
            <w:noWrap/>
            <w:vAlign w:val="center"/>
            <w:hideMark/>
          </w:tcPr>
          <w:p w14:paraId="2211C4A2"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172.065.192,00 </w:t>
            </w:r>
          </w:p>
        </w:tc>
      </w:tr>
      <w:tr w:rsidR="006C0002" w:rsidRPr="00C22548" w14:paraId="31B66E36"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0FC96CFE"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CORPORACIÓN DE ARTISTAS Y GESTORES SOCIALES</w:t>
            </w:r>
          </w:p>
        </w:tc>
        <w:tc>
          <w:tcPr>
            <w:tcW w:w="2979" w:type="dxa"/>
            <w:tcBorders>
              <w:top w:val="nil"/>
              <w:left w:val="nil"/>
              <w:bottom w:val="single" w:sz="4" w:space="0" w:color="auto"/>
              <w:right w:val="single" w:sz="4" w:space="0" w:color="auto"/>
            </w:tcBorders>
            <w:shd w:val="clear" w:color="auto" w:fill="auto"/>
            <w:noWrap/>
            <w:vAlign w:val="center"/>
            <w:hideMark/>
          </w:tcPr>
          <w:p w14:paraId="3D66F449"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5.000.000,00 </w:t>
            </w:r>
          </w:p>
        </w:tc>
      </w:tr>
      <w:tr w:rsidR="006C0002" w:rsidRPr="00C22548" w14:paraId="1430A2FF"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3EAED15A"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BIOSERVICIOS SAS</w:t>
            </w:r>
          </w:p>
        </w:tc>
        <w:tc>
          <w:tcPr>
            <w:tcW w:w="2979" w:type="dxa"/>
            <w:tcBorders>
              <w:top w:val="nil"/>
              <w:left w:val="nil"/>
              <w:bottom w:val="single" w:sz="4" w:space="0" w:color="auto"/>
              <w:right w:val="single" w:sz="4" w:space="0" w:color="auto"/>
            </w:tcBorders>
            <w:shd w:val="clear" w:color="auto" w:fill="auto"/>
            <w:noWrap/>
            <w:vAlign w:val="center"/>
            <w:hideMark/>
          </w:tcPr>
          <w:p w14:paraId="53A24B53"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83.907.343,66 </w:t>
            </w:r>
          </w:p>
        </w:tc>
      </w:tr>
      <w:tr w:rsidR="006C0002" w:rsidRPr="00C22548" w14:paraId="6FF10EEB"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28E9BD12"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BM INTERNACIONAL SAS</w:t>
            </w:r>
          </w:p>
        </w:tc>
        <w:tc>
          <w:tcPr>
            <w:tcW w:w="2979" w:type="dxa"/>
            <w:tcBorders>
              <w:top w:val="nil"/>
              <w:left w:val="nil"/>
              <w:bottom w:val="single" w:sz="4" w:space="0" w:color="auto"/>
              <w:right w:val="single" w:sz="4" w:space="0" w:color="auto"/>
            </w:tcBorders>
            <w:shd w:val="clear" w:color="auto" w:fill="auto"/>
            <w:noWrap/>
            <w:vAlign w:val="center"/>
            <w:hideMark/>
          </w:tcPr>
          <w:p w14:paraId="2A072A5E"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1.604.198,10 </w:t>
            </w:r>
          </w:p>
        </w:tc>
      </w:tr>
      <w:tr w:rsidR="006C0002" w:rsidRPr="00C22548" w14:paraId="7CFAFE63"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0DD6451C"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CI INTEGRAL DE SERVICIOS SA</w:t>
            </w:r>
          </w:p>
        </w:tc>
        <w:tc>
          <w:tcPr>
            <w:tcW w:w="2979" w:type="dxa"/>
            <w:tcBorders>
              <w:top w:val="nil"/>
              <w:left w:val="nil"/>
              <w:bottom w:val="single" w:sz="4" w:space="0" w:color="auto"/>
              <w:right w:val="single" w:sz="4" w:space="0" w:color="auto"/>
            </w:tcBorders>
            <w:shd w:val="clear" w:color="auto" w:fill="auto"/>
            <w:noWrap/>
            <w:vAlign w:val="center"/>
            <w:hideMark/>
          </w:tcPr>
          <w:p w14:paraId="702600D6"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16.865.443,55 </w:t>
            </w:r>
          </w:p>
        </w:tc>
      </w:tr>
      <w:tr w:rsidR="006C0002" w:rsidRPr="00C22548" w14:paraId="0F51940F"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3FE047D"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CODESS</w:t>
            </w:r>
          </w:p>
        </w:tc>
        <w:tc>
          <w:tcPr>
            <w:tcW w:w="2979" w:type="dxa"/>
            <w:tcBorders>
              <w:top w:val="nil"/>
              <w:left w:val="nil"/>
              <w:bottom w:val="single" w:sz="4" w:space="0" w:color="auto"/>
              <w:right w:val="single" w:sz="4" w:space="0" w:color="auto"/>
            </w:tcBorders>
            <w:shd w:val="clear" w:color="auto" w:fill="auto"/>
            <w:noWrap/>
            <w:vAlign w:val="center"/>
            <w:hideMark/>
          </w:tcPr>
          <w:p w14:paraId="02FF183D"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10.000.000,00 </w:t>
            </w:r>
          </w:p>
        </w:tc>
      </w:tr>
      <w:tr w:rsidR="006C0002" w:rsidRPr="00C22548" w14:paraId="285E560C"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7A9CA42"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COOVISER CTA</w:t>
            </w:r>
          </w:p>
        </w:tc>
        <w:tc>
          <w:tcPr>
            <w:tcW w:w="2979" w:type="dxa"/>
            <w:tcBorders>
              <w:top w:val="nil"/>
              <w:left w:val="nil"/>
              <w:bottom w:val="single" w:sz="4" w:space="0" w:color="auto"/>
              <w:right w:val="single" w:sz="4" w:space="0" w:color="auto"/>
            </w:tcBorders>
            <w:shd w:val="clear" w:color="auto" w:fill="auto"/>
            <w:noWrap/>
            <w:vAlign w:val="center"/>
            <w:hideMark/>
          </w:tcPr>
          <w:p w14:paraId="57C12968"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292.337.176,19 </w:t>
            </w:r>
          </w:p>
        </w:tc>
      </w:tr>
      <w:tr w:rsidR="006C0002" w:rsidRPr="00C22548" w14:paraId="43D80E8F"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617C6FA"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PRAGMA MARKETING Y EVENTOS SAS</w:t>
            </w:r>
          </w:p>
        </w:tc>
        <w:tc>
          <w:tcPr>
            <w:tcW w:w="2979" w:type="dxa"/>
            <w:tcBorders>
              <w:top w:val="nil"/>
              <w:left w:val="nil"/>
              <w:bottom w:val="single" w:sz="4" w:space="0" w:color="auto"/>
              <w:right w:val="single" w:sz="4" w:space="0" w:color="auto"/>
            </w:tcBorders>
            <w:shd w:val="clear" w:color="auto" w:fill="auto"/>
            <w:noWrap/>
            <w:vAlign w:val="center"/>
            <w:hideMark/>
          </w:tcPr>
          <w:p w14:paraId="19393CA4"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5.761.150,85 </w:t>
            </w:r>
          </w:p>
        </w:tc>
      </w:tr>
      <w:tr w:rsidR="006C0002" w:rsidRPr="00C22548" w14:paraId="0EEFBEB6"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2B35984"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DIMAT LTDA</w:t>
            </w:r>
          </w:p>
        </w:tc>
        <w:tc>
          <w:tcPr>
            <w:tcW w:w="2979" w:type="dxa"/>
            <w:tcBorders>
              <w:top w:val="nil"/>
              <w:left w:val="nil"/>
              <w:bottom w:val="single" w:sz="4" w:space="0" w:color="auto"/>
              <w:right w:val="single" w:sz="4" w:space="0" w:color="auto"/>
            </w:tcBorders>
            <w:shd w:val="clear" w:color="auto" w:fill="auto"/>
            <w:noWrap/>
            <w:vAlign w:val="center"/>
            <w:hideMark/>
          </w:tcPr>
          <w:p w14:paraId="457E076D"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5.421.971,05 </w:t>
            </w:r>
          </w:p>
        </w:tc>
      </w:tr>
      <w:tr w:rsidR="006C0002" w:rsidRPr="00C22548" w14:paraId="10D13B59"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E7404FD"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ESTATAL DE SEGURIDAD LTDA</w:t>
            </w:r>
          </w:p>
        </w:tc>
        <w:tc>
          <w:tcPr>
            <w:tcW w:w="2979" w:type="dxa"/>
            <w:tcBorders>
              <w:top w:val="nil"/>
              <w:left w:val="nil"/>
              <w:bottom w:val="single" w:sz="4" w:space="0" w:color="auto"/>
              <w:right w:val="single" w:sz="4" w:space="0" w:color="auto"/>
            </w:tcBorders>
            <w:shd w:val="clear" w:color="auto" w:fill="auto"/>
            <w:noWrap/>
            <w:vAlign w:val="center"/>
            <w:hideMark/>
          </w:tcPr>
          <w:p w14:paraId="63F03294"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1.705.223,99 </w:t>
            </w:r>
          </w:p>
        </w:tc>
      </w:tr>
      <w:tr w:rsidR="006C0002" w:rsidRPr="00C22548" w14:paraId="6C8605FC"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5DE882B"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KAVANTIC SAS</w:t>
            </w:r>
          </w:p>
        </w:tc>
        <w:tc>
          <w:tcPr>
            <w:tcW w:w="2979" w:type="dxa"/>
            <w:tcBorders>
              <w:top w:val="nil"/>
              <w:left w:val="nil"/>
              <w:bottom w:val="single" w:sz="4" w:space="0" w:color="auto"/>
              <w:right w:val="single" w:sz="4" w:space="0" w:color="auto"/>
            </w:tcBorders>
            <w:shd w:val="clear" w:color="auto" w:fill="auto"/>
            <w:noWrap/>
            <w:vAlign w:val="center"/>
            <w:hideMark/>
          </w:tcPr>
          <w:p w14:paraId="051AB45D"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5.061.244,50 </w:t>
            </w:r>
          </w:p>
        </w:tc>
      </w:tr>
      <w:tr w:rsidR="006C0002" w:rsidRPr="00C22548" w14:paraId="12A24469"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6CA08935"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ORGANIZACION RADÍAL OLIMPICA SA</w:t>
            </w:r>
          </w:p>
        </w:tc>
        <w:tc>
          <w:tcPr>
            <w:tcW w:w="2979" w:type="dxa"/>
            <w:tcBorders>
              <w:top w:val="nil"/>
              <w:left w:val="nil"/>
              <w:bottom w:val="single" w:sz="4" w:space="0" w:color="auto"/>
              <w:right w:val="single" w:sz="4" w:space="0" w:color="auto"/>
            </w:tcBorders>
            <w:shd w:val="clear" w:color="auto" w:fill="auto"/>
            <w:noWrap/>
            <w:vAlign w:val="center"/>
            <w:hideMark/>
          </w:tcPr>
          <w:p w14:paraId="65BCAF69"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11.890.132,80 </w:t>
            </w:r>
          </w:p>
        </w:tc>
      </w:tr>
      <w:tr w:rsidR="006C0002" w:rsidRPr="00C22548" w14:paraId="322B92D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76272DE2"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UNIVERSIDAD DE CALDAS</w:t>
            </w:r>
          </w:p>
        </w:tc>
        <w:tc>
          <w:tcPr>
            <w:tcW w:w="2979" w:type="dxa"/>
            <w:tcBorders>
              <w:top w:val="nil"/>
              <w:left w:val="nil"/>
              <w:bottom w:val="single" w:sz="4" w:space="0" w:color="auto"/>
              <w:right w:val="single" w:sz="4" w:space="0" w:color="auto"/>
            </w:tcBorders>
            <w:shd w:val="clear" w:color="auto" w:fill="auto"/>
            <w:noWrap/>
            <w:vAlign w:val="center"/>
            <w:hideMark/>
          </w:tcPr>
          <w:p w14:paraId="58182AB7"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33.000.000,00 </w:t>
            </w:r>
          </w:p>
        </w:tc>
      </w:tr>
      <w:tr w:rsidR="006C0002" w:rsidRPr="00C22548" w14:paraId="54D8D197"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CABF15B"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WESCON SAS</w:t>
            </w:r>
          </w:p>
        </w:tc>
        <w:tc>
          <w:tcPr>
            <w:tcW w:w="2979" w:type="dxa"/>
            <w:tcBorders>
              <w:top w:val="nil"/>
              <w:left w:val="nil"/>
              <w:bottom w:val="single" w:sz="4" w:space="0" w:color="auto"/>
              <w:right w:val="single" w:sz="4" w:space="0" w:color="auto"/>
            </w:tcBorders>
            <w:shd w:val="clear" w:color="auto" w:fill="auto"/>
            <w:noWrap/>
            <w:vAlign w:val="center"/>
            <w:hideMark/>
          </w:tcPr>
          <w:p w14:paraId="7B5707F2"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65.890.508,34 </w:t>
            </w:r>
          </w:p>
        </w:tc>
      </w:tr>
      <w:tr w:rsidR="006C0002" w:rsidRPr="00C22548" w14:paraId="6AC90DE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CED5F4E"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HUGO FRANCO INGENIERIA SAS</w:t>
            </w:r>
          </w:p>
        </w:tc>
        <w:tc>
          <w:tcPr>
            <w:tcW w:w="2979" w:type="dxa"/>
            <w:tcBorders>
              <w:top w:val="nil"/>
              <w:left w:val="nil"/>
              <w:bottom w:val="single" w:sz="4" w:space="0" w:color="auto"/>
              <w:right w:val="single" w:sz="4" w:space="0" w:color="auto"/>
            </w:tcBorders>
            <w:shd w:val="clear" w:color="auto" w:fill="auto"/>
            <w:noWrap/>
            <w:vAlign w:val="center"/>
            <w:hideMark/>
          </w:tcPr>
          <w:p w14:paraId="596DF7D2"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2.291.490,00 </w:t>
            </w:r>
          </w:p>
        </w:tc>
      </w:tr>
      <w:tr w:rsidR="006C0002" w:rsidRPr="00C22548" w14:paraId="7D8A6745"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3E263B5E"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INVERSIONES GIRALDO AGUDELO</w:t>
            </w:r>
          </w:p>
        </w:tc>
        <w:tc>
          <w:tcPr>
            <w:tcW w:w="2979" w:type="dxa"/>
            <w:tcBorders>
              <w:top w:val="nil"/>
              <w:left w:val="nil"/>
              <w:bottom w:val="single" w:sz="4" w:space="0" w:color="auto"/>
              <w:right w:val="single" w:sz="4" w:space="0" w:color="auto"/>
            </w:tcBorders>
            <w:shd w:val="clear" w:color="auto" w:fill="auto"/>
            <w:noWrap/>
            <w:vAlign w:val="center"/>
            <w:hideMark/>
          </w:tcPr>
          <w:p w14:paraId="5BC05BB0"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7.857.737,79 </w:t>
            </w:r>
          </w:p>
        </w:tc>
      </w:tr>
      <w:tr w:rsidR="006C0002" w:rsidRPr="00C22548" w14:paraId="611781E2"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41A8B754"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MUNICIPIO DE MANIZALES</w:t>
            </w:r>
          </w:p>
        </w:tc>
        <w:tc>
          <w:tcPr>
            <w:tcW w:w="2979" w:type="dxa"/>
            <w:tcBorders>
              <w:top w:val="nil"/>
              <w:left w:val="nil"/>
              <w:bottom w:val="single" w:sz="4" w:space="0" w:color="auto"/>
              <w:right w:val="single" w:sz="4" w:space="0" w:color="auto"/>
            </w:tcBorders>
            <w:shd w:val="clear" w:color="auto" w:fill="auto"/>
            <w:noWrap/>
            <w:vAlign w:val="center"/>
            <w:hideMark/>
          </w:tcPr>
          <w:p w14:paraId="008DF5B3"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8.860.000,00 </w:t>
            </w:r>
          </w:p>
        </w:tc>
      </w:tr>
      <w:tr w:rsidR="006C0002" w:rsidRPr="00C22548" w14:paraId="632EF620"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5DDE9B3C" w14:textId="77777777" w:rsidR="006C0002" w:rsidRPr="00C22548" w:rsidRDefault="006C0002" w:rsidP="00D111F8">
            <w:pPr>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SUPERPLUX SAS</w:t>
            </w:r>
          </w:p>
        </w:tc>
        <w:tc>
          <w:tcPr>
            <w:tcW w:w="2979" w:type="dxa"/>
            <w:tcBorders>
              <w:top w:val="nil"/>
              <w:left w:val="nil"/>
              <w:bottom w:val="single" w:sz="4" w:space="0" w:color="auto"/>
              <w:right w:val="single" w:sz="4" w:space="0" w:color="auto"/>
            </w:tcBorders>
            <w:shd w:val="clear" w:color="auto" w:fill="auto"/>
            <w:noWrap/>
            <w:vAlign w:val="center"/>
            <w:hideMark/>
          </w:tcPr>
          <w:p w14:paraId="3FF633D3" w14:textId="77777777" w:rsidR="006C0002" w:rsidRPr="00C22548" w:rsidRDefault="006C0002" w:rsidP="00D111F8">
            <w:pPr>
              <w:jc w:val="right"/>
              <w:rPr>
                <w:rFonts w:ascii="Arial" w:eastAsia="Times New Roman" w:hAnsi="Arial" w:cs="Arial"/>
                <w:sz w:val="18"/>
                <w:szCs w:val="18"/>
                <w:lang w:val="es-CO" w:eastAsia="es-CO"/>
              </w:rPr>
            </w:pPr>
            <w:r w:rsidRPr="00C22548">
              <w:rPr>
                <w:rFonts w:ascii="Arial" w:eastAsia="Times New Roman" w:hAnsi="Arial" w:cs="Arial"/>
                <w:sz w:val="18"/>
                <w:szCs w:val="18"/>
                <w:lang w:val="es-CO" w:eastAsia="es-CO"/>
              </w:rPr>
              <w:t xml:space="preserve"> $                         22.430.191,00 </w:t>
            </w:r>
          </w:p>
        </w:tc>
      </w:tr>
      <w:tr w:rsidR="006C0002" w:rsidRPr="00C22548" w14:paraId="5E497FB7" w14:textId="77777777" w:rsidTr="00D111F8">
        <w:trPr>
          <w:trHeight w:val="288"/>
          <w:jc w:val="center"/>
        </w:trPr>
        <w:tc>
          <w:tcPr>
            <w:tcW w:w="5238" w:type="dxa"/>
            <w:tcBorders>
              <w:top w:val="nil"/>
              <w:left w:val="single" w:sz="4" w:space="0" w:color="auto"/>
              <w:bottom w:val="single" w:sz="4" w:space="0" w:color="auto"/>
              <w:right w:val="single" w:sz="4" w:space="0" w:color="auto"/>
            </w:tcBorders>
            <w:shd w:val="clear" w:color="auto" w:fill="auto"/>
            <w:vAlign w:val="center"/>
            <w:hideMark/>
          </w:tcPr>
          <w:p w14:paraId="1BA5069D" w14:textId="77777777" w:rsidR="006C0002" w:rsidRPr="00C22548" w:rsidRDefault="006C0002" w:rsidP="00D111F8">
            <w:pPr>
              <w:jc w:val="center"/>
              <w:rPr>
                <w:rFonts w:ascii="Arial" w:eastAsia="Times New Roman" w:hAnsi="Arial" w:cs="Arial"/>
                <w:b/>
                <w:bCs/>
                <w:sz w:val="18"/>
                <w:szCs w:val="18"/>
                <w:lang w:val="es-CO" w:eastAsia="es-CO"/>
              </w:rPr>
            </w:pPr>
            <w:r w:rsidRPr="00C22548">
              <w:rPr>
                <w:rFonts w:ascii="Arial" w:eastAsia="Times New Roman" w:hAnsi="Arial" w:cs="Arial"/>
                <w:b/>
                <w:bCs/>
                <w:sz w:val="18"/>
                <w:szCs w:val="18"/>
                <w:lang w:val="es-CO" w:eastAsia="es-CO"/>
              </w:rPr>
              <w:t>TOTAL</w:t>
            </w:r>
          </w:p>
        </w:tc>
        <w:tc>
          <w:tcPr>
            <w:tcW w:w="2979" w:type="dxa"/>
            <w:tcBorders>
              <w:top w:val="nil"/>
              <w:left w:val="nil"/>
              <w:bottom w:val="single" w:sz="4" w:space="0" w:color="auto"/>
              <w:right w:val="single" w:sz="4" w:space="0" w:color="auto"/>
            </w:tcBorders>
            <w:shd w:val="clear" w:color="auto" w:fill="auto"/>
            <w:noWrap/>
            <w:vAlign w:val="center"/>
            <w:hideMark/>
          </w:tcPr>
          <w:p w14:paraId="24FB7879" w14:textId="77777777" w:rsidR="006C0002" w:rsidRPr="00C22548" w:rsidRDefault="006C0002" w:rsidP="00D111F8">
            <w:pPr>
              <w:rPr>
                <w:rFonts w:ascii="Arial" w:eastAsia="Times New Roman" w:hAnsi="Arial" w:cs="Arial"/>
                <w:b/>
                <w:bCs/>
                <w:sz w:val="18"/>
                <w:szCs w:val="18"/>
                <w:lang w:val="es-CO" w:eastAsia="es-CO"/>
              </w:rPr>
            </w:pPr>
            <w:r w:rsidRPr="00C22548">
              <w:rPr>
                <w:rFonts w:ascii="Arial" w:eastAsia="Times New Roman" w:hAnsi="Arial" w:cs="Arial"/>
                <w:b/>
                <w:bCs/>
                <w:sz w:val="18"/>
                <w:szCs w:val="18"/>
                <w:lang w:val="es-CO" w:eastAsia="es-CO"/>
              </w:rPr>
              <w:t xml:space="preserve"> $                    1.750.386.644,36 </w:t>
            </w:r>
          </w:p>
        </w:tc>
      </w:tr>
    </w:tbl>
    <w:p w14:paraId="44B56D71" w14:textId="77777777" w:rsidR="006C0002" w:rsidRPr="00C22548" w:rsidRDefault="006C0002" w:rsidP="006C0002">
      <w:pPr>
        <w:widowControl w:val="0"/>
        <w:tabs>
          <w:tab w:val="left" w:pos="1330"/>
        </w:tabs>
        <w:autoSpaceDE w:val="0"/>
        <w:autoSpaceDN w:val="0"/>
        <w:spacing w:line="273" w:lineRule="auto"/>
        <w:ind w:right="115"/>
        <w:jc w:val="both"/>
        <w:rPr>
          <w:rFonts w:ascii="Arial" w:hAnsi="Arial" w:cs="Arial"/>
        </w:rPr>
      </w:pPr>
    </w:p>
    <w:p w14:paraId="7F345958" w14:textId="01C908CC" w:rsidR="006C0002" w:rsidRPr="00C22548" w:rsidRDefault="00300FE4" w:rsidP="006C0002">
      <w:pPr>
        <w:jc w:val="both"/>
        <w:rPr>
          <w:rFonts w:ascii="Arial" w:hAnsi="Arial" w:cs="Arial"/>
        </w:rPr>
      </w:pPr>
      <w:r>
        <w:rPr>
          <w:rFonts w:ascii="Arial" w:hAnsi="Arial" w:cs="Arial"/>
        </w:rPr>
        <w:t xml:space="preserve">Adicionalmente, se adjunta la información de las deudas que fueron pagadas durante la vigencia 2024: </w:t>
      </w:r>
    </w:p>
    <w:p w14:paraId="1654883F" w14:textId="77777777" w:rsidR="006C0002" w:rsidRPr="00C22548" w:rsidRDefault="006C0002" w:rsidP="006C0002">
      <w:pPr>
        <w:jc w:val="both"/>
        <w:rPr>
          <w:rFonts w:ascii="Arial" w:hAnsi="Arial" w:cs="Arial"/>
        </w:rPr>
      </w:pPr>
    </w:p>
    <w:p w14:paraId="43FB955B" w14:textId="329BD137" w:rsidR="006C0002" w:rsidRPr="00C22548" w:rsidRDefault="00D96B97" w:rsidP="006C0002">
      <w:pPr>
        <w:widowControl w:val="0"/>
        <w:tabs>
          <w:tab w:val="left" w:pos="1330"/>
        </w:tabs>
        <w:autoSpaceDE w:val="0"/>
        <w:autoSpaceDN w:val="0"/>
        <w:spacing w:line="273" w:lineRule="auto"/>
        <w:ind w:right="115"/>
        <w:jc w:val="center"/>
        <w:rPr>
          <w:rFonts w:ascii="Arial" w:hAnsi="Arial" w:cs="Arial"/>
        </w:rPr>
      </w:pPr>
      <w:r w:rsidRPr="00D96B97">
        <w:rPr>
          <w:noProof/>
        </w:rPr>
        <w:drawing>
          <wp:inline distT="0" distB="0" distL="0" distR="0" wp14:anchorId="6CE4C165" wp14:editId="6D997148">
            <wp:extent cx="5097780" cy="1927860"/>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97780" cy="1927860"/>
                    </a:xfrm>
                    <a:prstGeom prst="rect">
                      <a:avLst/>
                    </a:prstGeom>
                    <a:noFill/>
                    <a:ln>
                      <a:noFill/>
                    </a:ln>
                  </pic:spPr>
                </pic:pic>
              </a:graphicData>
            </a:graphic>
          </wp:inline>
        </w:drawing>
      </w:r>
    </w:p>
    <w:p w14:paraId="259D8DF1" w14:textId="77777777" w:rsidR="006C0002" w:rsidRPr="00BD64AA" w:rsidRDefault="006C0002" w:rsidP="006C0002">
      <w:pPr>
        <w:jc w:val="both"/>
        <w:rPr>
          <w:rFonts w:ascii="Arial" w:hAnsi="Arial" w:cs="Arial"/>
        </w:rPr>
      </w:pPr>
    </w:p>
    <w:p w14:paraId="482C39C0" w14:textId="711DC0AE" w:rsidR="006C0002" w:rsidRPr="002D11A9" w:rsidRDefault="00F300ED" w:rsidP="002D11A9">
      <w:pPr>
        <w:pStyle w:val="Ttulo1"/>
        <w:jc w:val="center"/>
        <w:rPr>
          <w:rFonts w:ascii="Arial" w:hAnsi="Arial" w:cs="Arial"/>
          <w:b/>
          <w:bCs/>
          <w:color w:val="auto"/>
          <w:sz w:val="24"/>
          <w:szCs w:val="24"/>
        </w:rPr>
      </w:pPr>
      <w:bookmarkStart w:id="12" w:name="_Toc190081069"/>
      <w:r>
        <w:rPr>
          <w:rFonts w:ascii="Arial" w:hAnsi="Arial" w:cs="Arial"/>
          <w:b/>
          <w:bCs/>
          <w:color w:val="auto"/>
          <w:sz w:val="24"/>
          <w:szCs w:val="24"/>
        </w:rPr>
        <w:lastRenderedPageBreak/>
        <w:t>6</w:t>
      </w:r>
      <w:r w:rsidR="002D11A9" w:rsidRPr="002D11A9">
        <w:rPr>
          <w:rFonts w:ascii="Arial" w:hAnsi="Arial" w:cs="Arial"/>
          <w:b/>
          <w:bCs/>
          <w:color w:val="auto"/>
          <w:sz w:val="24"/>
          <w:szCs w:val="24"/>
        </w:rPr>
        <w:t>. CUMPLIMIENTO DE METAS</w:t>
      </w:r>
      <w:bookmarkEnd w:id="12"/>
    </w:p>
    <w:p w14:paraId="06E085EC" w14:textId="6E7E70F8" w:rsidR="002D11A9" w:rsidRDefault="002D11A9" w:rsidP="002D11A9">
      <w:pPr>
        <w:jc w:val="center"/>
        <w:rPr>
          <w:rFonts w:ascii="Arial" w:hAnsi="Arial" w:cs="Arial"/>
          <w:b/>
          <w:bCs/>
        </w:rPr>
      </w:pPr>
    </w:p>
    <w:p w14:paraId="6BCF3FE7" w14:textId="77777777" w:rsidR="00317138" w:rsidRPr="00C22548" w:rsidRDefault="00317138" w:rsidP="00317138">
      <w:pPr>
        <w:pStyle w:val="Textoindependiente"/>
        <w:spacing w:before="35"/>
        <w:jc w:val="both"/>
        <w:rPr>
          <w:rFonts w:cs="Arial"/>
        </w:rPr>
      </w:pPr>
      <w:r w:rsidRPr="00C22548">
        <w:rPr>
          <w:rFonts w:cs="Arial"/>
        </w:rPr>
        <w:t xml:space="preserve">En primera instancia, es preciso aclarar que los indicadores de resultado, producto y las metas detalladas de Turismo que se encuentran en el Plan de Desarrollo de Manizales 2024-2027, se encuentran adscritos a la Secretaría TIC y Competitividad, dependencia encargada de realizar los reportes de acuerdo a las indicaciones de la Secretaría de Planeación. Sin embargo, los reportes a realizar son acordados con la Promotora de Eventos y Turismo SAS, como entidad ejecutora de las acciones y actividades para su cumplimiento.  </w:t>
      </w:r>
    </w:p>
    <w:p w14:paraId="08D3701E" w14:textId="77777777" w:rsidR="00317138" w:rsidRPr="00C22548" w:rsidRDefault="00317138" w:rsidP="00317138">
      <w:pPr>
        <w:jc w:val="both"/>
        <w:rPr>
          <w:rFonts w:ascii="Arial" w:hAnsi="Arial" w:cs="Arial"/>
          <w:lang w:eastAsia="ar-SA"/>
        </w:rPr>
      </w:pPr>
    </w:p>
    <w:p w14:paraId="3280D14B" w14:textId="5FF3C275" w:rsidR="00317138" w:rsidRDefault="00317138" w:rsidP="00F66AC5">
      <w:pPr>
        <w:rPr>
          <w:rFonts w:ascii="Arial" w:hAnsi="Arial" w:cs="Arial"/>
        </w:rPr>
      </w:pPr>
      <w:r w:rsidRPr="00C22548">
        <w:rPr>
          <w:rFonts w:ascii="Arial" w:hAnsi="Arial" w:cs="Arial"/>
        </w:rPr>
        <w:t>Así pues, en el Plan de Desarrollo de Manizales 2024 – 2027, Línea Estratégica “Desarrollo Económico y Productivo”, Programa Turismo, se incluyó dentro del plan indicativo: “Implementar un plan anual de promoción y competitividad turística”, que durante el periodo comprendido entre el 01 de enero y el 3</w:t>
      </w:r>
      <w:r>
        <w:rPr>
          <w:rFonts w:ascii="Arial" w:hAnsi="Arial" w:cs="Arial"/>
        </w:rPr>
        <w:t>1</w:t>
      </w:r>
      <w:r w:rsidRPr="00C22548">
        <w:rPr>
          <w:rFonts w:ascii="Arial" w:hAnsi="Arial" w:cs="Arial"/>
        </w:rPr>
        <w:t xml:space="preserve"> de </w:t>
      </w:r>
      <w:r>
        <w:rPr>
          <w:rFonts w:ascii="Arial" w:hAnsi="Arial" w:cs="Arial"/>
        </w:rPr>
        <w:t>diciembre</w:t>
      </w:r>
      <w:r w:rsidRPr="00C22548">
        <w:rPr>
          <w:rFonts w:ascii="Arial" w:hAnsi="Arial" w:cs="Arial"/>
        </w:rPr>
        <w:t xml:space="preserve"> de la vigencia 2024, presenta el siguiente cumplimiento por cada meta de detalle: </w:t>
      </w:r>
    </w:p>
    <w:p w14:paraId="1E9BF431" w14:textId="2577E75C" w:rsidR="00317138" w:rsidRDefault="00317138" w:rsidP="00317138"/>
    <w:tbl>
      <w:tblPr>
        <w:tblW w:w="8934" w:type="dxa"/>
        <w:tblCellMar>
          <w:left w:w="70" w:type="dxa"/>
          <w:right w:w="70" w:type="dxa"/>
        </w:tblCellMar>
        <w:tblLook w:val="04A0" w:firstRow="1" w:lastRow="0" w:firstColumn="1" w:lastColumn="0" w:noHBand="0" w:noVBand="1"/>
      </w:tblPr>
      <w:tblGrid>
        <w:gridCol w:w="1420"/>
        <w:gridCol w:w="1697"/>
        <w:gridCol w:w="709"/>
        <w:gridCol w:w="1418"/>
        <w:gridCol w:w="3690"/>
      </w:tblGrid>
      <w:tr w:rsidR="00317138" w:rsidRPr="00431C6D" w14:paraId="6294A1C2" w14:textId="77777777" w:rsidTr="00431C6D">
        <w:trPr>
          <w:trHeight w:val="1079"/>
        </w:trPr>
        <w:tc>
          <w:tcPr>
            <w:tcW w:w="1420" w:type="dxa"/>
            <w:tcBorders>
              <w:top w:val="single" w:sz="4" w:space="0" w:color="auto"/>
              <w:left w:val="single" w:sz="4" w:space="0" w:color="auto"/>
              <w:bottom w:val="single" w:sz="4" w:space="0" w:color="auto"/>
              <w:right w:val="single" w:sz="4" w:space="0" w:color="auto"/>
            </w:tcBorders>
            <w:shd w:val="clear" w:color="000000" w:fill="B4C6E7"/>
            <w:vAlign w:val="center"/>
            <w:hideMark/>
          </w:tcPr>
          <w:p w14:paraId="57CA4A4E" w14:textId="77777777" w:rsidR="00317138" w:rsidRPr="00317138" w:rsidRDefault="00317138" w:rsidP="00317138">
            <w:pPr>
              <w:jc w:val="center"/>
              <w:rPr>
                <w:rFonts w:ascii="Arial" w:eastAsia="Times New Roman" w:hAnsi="Arial" w:cs="Arial"/>
                <w:b/>
                <w:bCs/>
                <w:kern w:val="0"/>
                <w:sz w:val="18"/>
                <w:szCs w:val="18"/>
                <w:lang w:val="es-CO" w:eastAsia="es-CO"/>
                <w14:ligatures w14:val="none"/>
              </w:rPr>
            </w:pPr>
            <w:r w:rsidRPr="00317138">
              <w:rPr>
                <w:rFonts w:ascii="Arial" w:eastAsia="Times New Roman" w:hAnsi="Arial" w:cs="Arial"/>
                <w:b/>
                <w:bCs/>
                <w:kern w:val="0"/>
                <w:sz w:val="18"/>
                <w:szCs w:val="18"/>
                <w:lang w:val="es-CO" w:eastAsia="es-CO"/>
                <w14:ligatures w14:val="none"/>
              </w:rPr>
              <w:t>META PRODUCTO</w:t>
            </w:r>
          </w:p>
        </w:tc>
        <w:tc>
          <w:tcPr>
            <w:tcW w:w="1697" w:type="dxa"/>
            <w:tcBorders>
              <w:top w:val="single" w:sz="4" w:space="0" w:color="auto"/>
              <w:left w:val="nil"/>
              <w:bottom w:val="single" w:sz="4" w:space="0" w:color="auto"/>
              <w:right w:val="single" w:sz="4" w:space="0" w:color="auto"/>
            </w:tcBorders>
            <w:shd w:val="clear" w:color="000000" w:fill="B4C6E7"/>
            <w:vAlign w:val="center"/>
            <w:hideMark/>
          </w:tcPr>
          <w:p w14:paraId="0691668F" w14:textId="77777777" w:rsidR="00317138" w:rsidRPr="00317138" w:rsidRDefault="00317138" w:rsidP="00317138">
            <w:pPr>
              <w:jc w:val="center"/>
              <w:rPr>
                <w:rFonts w:ascii="Arial" w:eastAsia="Times New Roman" w:hAnsi="Arial" w:cs="Arial"/>
                <w:b/>
                <w:bCs/>
                <w:kern w:val="0"/>
                <w:sz w:val="18"/>
                <w:szCs w:val="18"/>
                <w:lang w:val="es-CO" w:eastAsia="es-CO"/>
                <w14:ligatures w14:val="none"/>
              </w:rPr>
            </w:pPr>
            <w:r w:rsidRPr="00317138">
              <w:rPr>
                <w:rFonts w:ascii="Arial" w:eastAsia="Times New Roman" w:hAnsi="Arial" w:cs="Arial"/>
                <w:b/>
                <w:bCs/>
                <w:kern w:val="0"/>
                <w:sz w:val="18"/>
                <w:szCs w:val="18"/>
                <w:lang w:val="es-CO" w:eastAsia="es-CO"/>
                <w14:ligatures w14:val="none"/>
              </w:rPr>
              <w:t>META DETALLADA</w:t>
            </w:r>
          </w:p>
        </w:tc>
        <w:tc>
          <w:tcPr>
            <w:tcW w:w="709" w:type="dxa"/>
            <w:tcBorders>
              <w:top w:val="single" w:sz="4" w:space="0" w:color="auto"/>
              <w:left w:val="nil"/>
              <w:bottom w:val="single" w:sz="4" w:space="0" w:color="auto"/>
              <w:right w:val="single" w:sz="4" w:space="0" w:color="auto"/>
            </w:tcBorders>
            <w:shd w:val="clear" w:color="000000" w:fill="B4C6E7"/>
            <w:vAlign w:val="center"/>
            <w:hideMark/>
          </w:tcPr>
          <w:p w14:paraId="131835B9" w14:textId="77777777" w:rsidR="00317138" w:rsidRPr="00317138" w:rsidRDefault="00317138" w:rsidP="00317138">
            <w:pPr>
              <w:jc w:val="center"/>
              <w:rPr>
                <w:rFonts w:ascii="Arial" w:eastAsia="Times New Roman" w:hAnsi="Arial" w:cs="Arial"/>
                <w:b/>
                <w:bCs/>
                <w:kern w:val="0"/>
                <w:sz w:val="18"/>
                <w:szCs w:val="18"/>
                <w:lang w:val="es-CO" w:eastAsia="es-CO"/>
                <w14:ligatures w14:val="none"/>
              </w:rPr>
            </w:pPr>
            <w:r w:rsidRPr="00317138">
              <w:rPr>
                <w:rFonts w:ascii="Arial" w:eastAsia="Times New Roman" w:hAnsi="Arial" w:cs="Arial"/>
                <w:b/>
                <w:bCs/>
                <w:kern w:val="0"/>
                <w:sz w:val="18"/>
                <w:szCs w:val="18"/>
                <w:lang w:val="es-CO" w:eastAsia="es-CO"/>
                <w14:ligatures w14:val="none"/>
              </w:rPr>
              <w:t>META AL 2024</w:t>
            </w:r>
          </w:p>
        </w:tc>
        <w:tc>
          <w:tcPr>
            <w:tcW w:w="1418" w:type="dxa"/>
            <w:tcBorders>
              <w:top w:val="single" w:sz="4" w:space="0" w:color="auto"/>
              <w:left w:val="nil"/>
              <w:bottom w:val="single" w:sz="4" w:space="0" w:color="auto"/>
              <w:right w:val="single" w:sz="4" w:space="0" w:color="auto"/>
            </w:tcBorders>
            <w:shd w:val="clear" w:color="000000" w:fill="B4C6E7"/>
            <w:vAlign w:val="center"/>
            <w:hideMark/>
          </w:tcPr>
          <w:p w14:paraId="22D1AF69" w14:textId="77777777" w:rsidR="00317138" w:rsidRPr="00317138" w:rsidRDefault="00317138" w:rsidP="00317138">
            <w:pPr>
              <w:jc w:val="center"/>
              <w:rPr>
                <w:rFonts w:ascii="Arial" w:eastAsia="Times New Roman" w:hAnsi="Arial" w:cs="Arial"/>
                <w:b/>
                <w:bCs/>
                <w:kern w:val="0"/>
                <w:sz w:val="18"/>
                <w:szCs w:val="18"/>
                <w:lang w:val="es-CO" w:eastAsia="es-CO"/>
                <w14:ligatures w14:val="none"/>
              </w:rPr>
            </w:pPr>
            <w:r w:rsidRPr="00317138">
              <w:rPr>
                <w:rFonts w:ascii="Arial" w:eastAsia="Times New Roman" w:hAnsi="Arial" w:cs="Arial"/>
                <w:b/>
                <w:bCs/>
                <w:kern w:val="0"/>
                <w:sz w:val="18"/>
                <w:szCs w:val="18"/>
                <w:lang w:val="es-CO" w:eastAsia="es-CO"/>
                <w14:ligatures w14:val="none"/>
              </w:rPr>
              <w:t>MEDICIÓN 1 A 31 DE DICIEMBRE DEL 2024</w:t>
            </w:r>
          </w:p>
        </w:tc>
        <w:tc>
          <w:tcPr>
            <w:tcW w:w="3690" w:type="dxa"/>
            <w:tcBorders>
              <w:top w:val="single" w:sz="4" w:space="0" w:color="auto"/>
              <w:left w:val="nil"/>
              <w:bottom w:val="single" w:sz="4" w:space="0" w:color="auto"/>
              <w:right w:val="single" w:sz="4" w:space="0" w:color="auto"/>
            </w:tcBorders>
            <w:shd w:val="clear" w:color="000000" w:fill="B4C6E7"/>
            <w:vAlign w:val="center"/>
            <w:hideMark/>
          </w:tcPr>
          <w:p w14:paraId="61430145" w14:textId="77777777" w:rsidR="00317138" w:rsidRPr="00317138" w:rsidRDefault="00317138" w:rsidP="00317138">
            <w:pPr>
              <w:jc w:val="center"/>
              <w:rPr>
                <w:rFonts w:ascii="Arial" w:eastAsia="Times New Roman" w:hAnsi="Arial" w:cs="Arial"/>
                <w:b/>
                <w:bCs/>
                <w:kern w:val="0"/>
                <w:sz w:val="18"/>
                <w:szCs w:val="18"/>
                <w:lang w:val="es-CO" w:eastAsia="es-CO"/>
                <w14:ligatures w14:val="none"/>
              </w:rPr>
            </w:pPr>
            <w:r w:rsidRPr="00317138">
              <w:rPr>
                <w:rFonts w:ascii="Arial" w:eastAsia="Times New Roman" w:hAnsi="Arial" w:cs="Arial"/>
                <w:b/>
                <w:bCs/>
                <w:kern w:val="0"/>
                <w:sz w:val="18"/>
                <w:szCs w:val="18"/>
                <w:lang w:val="es-CO" w:eastAsia="es-CO"/>
                <w14:ligatures w14:val="none"/>
              </w:rPr>
              <w:t>ANÁLISIS Y OBSERVACIONES</w:t>
            </w:r>
          </w:p>
        </w:tc>
      </w:tr>
      <w:tr w:rsidR="00317138" w:rsidRPr="00431C6D" w14:paraId="76835720" w14:textId="77777777" w:rsidTr="00431C6D">
        <w:trPr>
          <w:trHeight w:val="1853"/>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7B0E8CAE"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7837DD0D"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Ejecutar una estrategia de promoción anual para el posicionamiento de ciudad como destino turístico</w:t>
            </w:r>
          </w:p>
        </w:tc>
        <w:tc>
          <w:tcPr>
            <w:tcW w:w="709" w:type="dxa"/>
            <w:tcBorders>
              <w:top w:val="nil"/>
              <w:left w:val="nil"/>
              <w:bottom w:val="single" w:sz="4" w:space="0" w:color="auto"/>
              <w:right w:val="single" w:sz="4" w:space="0" w:color="auto"/>
            </w:tcBorders>
            <w:shd w:val="clear" w:color="auto" w:fill="auto"/>
            <w:noWrap/>
            <w:vAlign w:val="center"/>
            <w:hideMark/>
          </w:tcPr>
          <w:p w14:paraId="12284704"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2E3931B5"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6334AAA5" w14:textId="08FEB7E9"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Ejecución del programa de promoción de ciudad con dintel y tótems digitales en centros comerciales (Bogotá y Medellín), activaciones de marca, pautas en redes sociales, comercial de 20 segundos en salas de cine a nivel nacional. Contratos asociados: Publicaciones Semana, Caracol Televisión, Cristian Camilo Marón, Simón López Ospina, Capitulo Caldas Asociación Hotelería y Turística de Colombia-Cotelco. </w:t>
            </w:r>
          </w:p>
        </w:tc>
      </w:tr>
      <w:tr w:rsidR="00317138" w:rsidRPr="00431C6D" w14:paraId="1028E3DB" w14:textId="77777777" w:rsidTr="00431C6D">
        <w:trPr>
          <w:trHeight w:val="1618"/>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27B26901"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027300F1"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Apoyar 5 iniciativas turísticas al año</w:t>
            </w:r>
          </w:p>
        </w:tc>
        <w:tc>
          <w:tcPr>
            <w:tcW w:w="709" w:type="dxa"/>
            <w:tcBorders>
              <w:top w:val="nil"/>
              <w:left w:val="nil"/>
              <w:bottom w:val="single" w:sz="4" w:space="0" w:color="auto"/>
              <w:right w:val="single" w:sz="4" w:space="0" w:color="auto"/>
            </w:tcBorders>
            <w:shd w:val="clear" w:color="auto" w:fill="auto"/>
            <w:noWrap/>
            <w:vAlign w:val="center"/>
            <w:hideMark/>
          </w:tcPr>
          <w:p w14:paraId="10F7CC29"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5</w:t>
            </w:r>
          </w:p>
        </w:tc>
        <w:tc>
          <w:tcPr>
            <w:tcW w:w="1418" w:type="dxa"/>
            <w:tcBorders>
              <w:top w:val="nil"/>
              <w:left w:val="nil"/>
              <w:bottom w:val="single" w:sz="4" w:space="0" w:color="auto"/>
              <w:right w:val="single" w:sz="4" w:space="0" w:color="auto"/>
            </w:tcBorders>
            <w:shd w:val="clear" w:color="000000" w:fill="FFFFFF"/>
            <w:noWrap/>
            <w:vAlign w:val="center"/>
            <w:hideMark/>
          </w:tcPr>
          <w:p w14:paraId="0D5FF3A0"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7</w:t>
            </w:r>
          </w:p>
        </w:tc>
        <w:tc>
          <w:tcPr>
            <w:tcW w:w="3690" w:type="dxa"/>
            <w:tcBorders>
              <w:top w:val="nil"/>
              <w:left w:val="nil"/>
              <w:bottom w:val="single" w:sz="4" w:space="0" w:color="auto"/>
              <w:right w:val="single" w:sz="4" w:space="0" w:color="auto"/>
            </w:tcBorders>
            <w:shd w:val="clear" w:color="000000" w:fill="FFFFFF"/>
            <w:vAlign w:val="center"/>
            <w:hideMark/>
          </w:tcPr>
          <w:p w14:paraId="35120A7B" w14:textId="77777777"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Se firmó contrato con la Cámara de Comercio para realizar el proceso de iniciativas turísticas "Innova turismo". Se realizó proceso de convocatoria, evaluación y selección de las siete (7) empresas beneficiarias.  Se beneficiaron los empresarios por un valor de $12.000.000</w:t>
            </w:r>
          </w:p>
        </w:tc>
      </w:tr>
      <w:tr w:rsidR="00317138" w:rsidRPr="00431C6D" w14:paraId="420C6B7A" w14:textId="77777777" w:rsidTr="00431C6D">
        <w:trPr>
          <w:trHeight w:val="1349"/>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0BBA13DD"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7C98CDD0"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Fortalecer 30 empresas por año en prestación de servicios</w:t>
            </w:r>
          </w:p>
        </w:tc>
        <w:tc>
          <w:tcPr>
            <w:tcW w:w="709" w:type="dxa"/>
            <w:tcBorders>
              <w:top w:val="nil"/>
              <w:left w:val="nil"/>
              <w:bottom w:val="single" w:sz="4" w:space="0" w:color="auto"/>
              <w:right w:val="single" w:sz="4" w:space="0" w:color="auto"/>
            </w:tcBorders>
            <w:shd w:val="clear" w:color="auto" w:fill="auto"/>
            <w:noWrap/>
            <w:vAlign w:val="center"/>
            <w:hideMark/>
          </w:tcPr>
          <w:p w14:paraId="0D1C9E2D"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30</w:t>
            </w:r>
          </w:p>
        </w:tc>
        <w:tc>
          <w:tcPr>
            <w:tcW w:w="1418" w:type="dxa"/>
            <w:tcBorders>
              <w:top w:val="nil"/>
              <w:left w:val="nil"/>
              <w:bottom w:val="single" w:sz="4" w:space="0" w:color="auto"/>
              <w:right w:val="single" w:sz="4" w:space="0" w:color="auto"/>
            </w:tcBorders>
            <w:shd w:val="clear" w:color="000000" w:fill="FFFFFF"/>
            <w:noWrap/>
            <w:vAlign w:val="center"/>
            <w:hideMark/>
          </w:tcPr>
          <w:p w14:paraId="1DECD055"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61</w:t>
            </w:r>
          </w:p>
        </w:tc>
        <w:tc>
          <w:tcPr>
            <w:tcW w:w="3690" w:type="dxa"/>
            <w:tcBorders>
              <w:top w:val="nil"/>
              <w:left w:val="nil"/>
              <w:bottom w:val="single" w:sz="4" w:space="0" w:color="auto"/>
              <w:right w:val="single" w:sz="4" w:space="0" w:color="auto"/>
            </w:tcBorders>
            <w:shd w:val="clear" w:color="000000" w:fill="FFFFFF"/>
            <w:vAlign w:val="center"/>
            <w:hideMark/>
          </w:tcPr>
          <w:p w14:paraId="21011842" w14:textId="77777777"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Se fortalecieron 26 Empresarios de Manizales participantes en la Vitrina Turística de Anato en el Stand de Manizales y Caldas realizado en el mes de enero de la presente vigencia y 35Empresas con la Comunidad de Turismo Romance.</w:t>
            </w:r>
          </w:p>
        </w:tc>
      </w:tr>
      <w:tr w:rsidR="00317138" w:rsidRPr="00431C6D" w14:paraId="18BF5E4F" w14:textId="77777777" w:rsidTr="00431C6D">
        <w:trPr>
          <w:trHeight w:val="1359"/>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7183F671"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lastRenderedPageBreak/>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6E92460F"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Ejecutar 52 eventos anuales de turismo MICE y espectáculo público</w:t>
            </w:r>
          </w:p>
        </w:tc>
        <w:tc>
          <w:tcPr>
            <w:tcW w:w="709" w:type="dxa"/>
            <w:tcBorders>
              <w:top w:val="nil"/>
              <w:left w:val="nil"/>
              <w:bottom w:val="single" w:sz="4" w:space="0" w:color="auto"/>
              <w:right w:val="single" w:sz="4" w:space="0" w:color="auto"/>
            </w:tcBorders>
            <w:shd w:val="clear" w:color="auto" w:fill="auto"/>
            <w:noWrap/>
            <w:vAlign w:val="center"/>
            <w:hideMark/>
          </w:tcPr>
          <w:p w14:paraId="7C9694C6"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24</w:t>
            </w:r>
          </w:p>
        </w:tc>
        <w:tc>
          <w:tcPr>
            <w:tcW w:w="1418" w:type="dxa"/>
            <w:tcBorders>
              <w:top w:val="nil"/>
              <w:left w:val="nil"/>
              <w:bottom w:val="single" w:sz="4" w:space="0" w:color="auto"/>
              <w:right w:val="single" w:sz="4" w:space="0" w:color="auto"/>
            </w:tcBorders>
            <w:shd w:val="clear" w:color="000000" w:fill="FFFFFF"/>
            <w:noWrap/>
            <w:vAlign w:val="center"/>
            <w:hideMark/>
          </w:tcPr>
          <w:p w14:paraId="37D65C5A"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54</w:t>
            </w:r>
          </w:p>
        </w:tc>
        <w:tc>
          <w:tcPr>
            <w:tcW w:w="3690" w:type="dxa"/>
            <w:tcBorders>
              <w:top w:val="nil"/>
              <w:left w:val="nil"/>
              <w:bottom w:val="single" w:sz="4" w:space="0" w:color="auto"/>
              <w:right w:val="single" w:sz="4" w:space="0" w:color="auto"/>
            </w:tcBorders>
            <w:shd w:val="clear" w:color="000000" w:fill="FFFFFF"/>
            <w:vAlign w:val="center"/>
            <w:hideMark/>
          </w:tcPr>
          <w:p w14:paraId="35A1BC3E" w14:textId="77777777"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A la fecha y de acuerdo a las estadísticas de la página Plan52Manizales.com, durante la vigencia 2024 hay un total de 94 eventos que representan derrama económica para la ciudad, de los cuales 54 son apoyados por la Alcaldía de Manizales </w:t>
            </w:r>
          </w:p>
        </w:tc>
      </w:tr>
      <w:tr w:rsidR="00317138" w:rsidRPr="00431C6D" w14:paraId="043AC929" w14:textId="77777777" w:rsidTr="00431C6D">
        <w:trPr>
          <w:trHeight w:val="2158"/>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0091B0A1"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000000" w:fill="FFFFFF"/>
            <w:vAlign w:val="center"/>
            <w:hideMark/>
          </w:tcPr>
          <w:p w14:paraId="7031BF3E" w14:textId="1BE9AEFD"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Brindar acompañamiento técnico y administrativo a 4 iniciativas de turismo comunitario en el </w:t>
            </w:r>
            <w:r w:rsidRPr="00431C6D">
              <w:rPr>
                <w:rFonts w:ascii="Arial" w:eastAsia="Times New Roman" w:hAnsi="Arial" w:cs="Arial"/>
                <w:kern w:val="0"/>
                <w:sz w:val="18"/>
                <w:szCs w:val="18"/>
                <w:lang w:val="es-CO" w:eastAsia="es-CO"/>
                <w14:ligatures w14:val="none"/>
              </w:rPr>
              <w:t>cuatrienio</w:t>
            </w:r>
          </w:p>
        </w:tc>
        <w:tc>
          <w:tcPr>
            <w:tcW w:w="709" w:type="dxa"/>
            <w:tcBorders>
              <w:top w:val="nil"/>
              <w:left w:val="nil"/>
              <w:bottom w:val="single" w:sz="4" w:space="0" w:color="auto"/>
              <w:right w:val="single" w:sz="4" w:space="0" w:color="auto"/>
            </w:tcBorders>
            <w:shd w:val="clear" w:color="000000" w:fill="FFFFFF"/>
            <w:noWrap/>
            <w:vAlign w:val="center"/>
            <w:hideMark/>
          </w:tcPr>
          <w:p w14:paraId="3F82948D"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0F89C150"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32C9D69B" w14:textId="77777777"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Capacitación realizada por la Promotora de Eventos y Turismo a Pueblito Manizaleño en Identificación de Necesidades del Sector Turístico Comunitario. </w:t>
            </w:r>
            <w:r w:rsidRPr="00317138">
              <w:rPr>
                <w:rFonts w:ascii="Arial" w:eastAsia="Times New Roman" w:hAnsi="Arial" w:cs="Arial"/>
                <w:color w:val="000000"/>
                <w:kern w:val="0"/>
                <w:sz w:val="18"/>
                <w:szCs w:val="18"/>
                <w:lang w:val="es-CO" w:eastAsia="es-CO"/>
                <w14:ligatures w14:val="none"/>
              </w:rPr>
              <w:br/>
              <w:t xml:space="preserve">Adicionalmente se suscribió contrato con la Asociación Pueblito Manizaleño para el mejoramiento de la competitividad y promoción turística del territorio, en aras de las fiestas decembrinas como atractivo turístico. </w:t>
            </w:r>
          </w:p>
        </w:tc>
      </w:tr>
      <w:tr w:rsidR="00317138" w:rsidRPr="00431C6D" w14:paraId="24545B6C" w14:textId="77777777" w:rsidTr="00431C6D">
        <w:trPr>
          <w:trHeight w:val="1508"/>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5E43DCFE"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6C81F7D4" w14:textId="276A88D9"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Promover 3 rutas turísticas por año (Paisaje cultural cafetero </w:t>
            </w:r>
            <w:r w:rsidRPr="00431C6D">
              <w:rPr>
                <w:rFonts w:ascii="Arial" w:eastAsia="Times New Roman" w:hAnsi="Arial" w:cs="Arial"/>
                <w:kern w:val="0"/>
                <w:sz w:val="18"/>
                <w:szCs w:val="18"/>
                <w:lang w:val="es-CO" w:eastAsia="es-CO"/>
                <w14:ligatures w14:val="none"/>
              </w:rPr>
              <w:t>colombiano</w:t>
            </w:r>
            <w:r w:rsidRPr="00317138">
              <w:rPr>
                <w:rFonts w:ascii="Arial" w:eastAsia="Times New Roman" w:hAnsi="Arial" w:cs="Arial"/>
                <w:kern w:val="0"/>
                <w:sz w:val="18"/>
                <w:szCs w:val="18"/>
                <w:lang w:val="es-CO" w:eastAsia="es-CO"/>
                <w14:ligatures w14:val="none"/>
              </w:rPr>
              <w:t>, aviturismo, gastronomía)</w:t>
            </w:r>
          </w:p>
        </w:tc>
        <w:tc>
          <w:tcPr>
            <w:tcW w:w="709" w:type="dxa"/>
            <w:tcBorders>
              <w:top w:val="nil"/>
              <w:left w:val="nil"/>
              <w:bottom w:val="single" w:sz="4" w:space="0" w:color="auto"/>
              <w:right w:val="single" w:sz="4" w:space="0" w:color="auto"/>
            </w:tcBorders>
            <w:shd w:val="clear" w:color="auto" w:fill="auto"/>
            <w:noWrap/>
            <w:vAlign w:val="center"/>
            <w:hideMark/>
          </w:tcPr>
          <w:p w14:paraId="510D6E02"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3</w:t>
            </w:r>
          </w:p>
        </w:tc>
        <w:tc>
          <w:tcPr>
            <w:tcW w:w="1418" w:type="dxa"/>
            <w:tcBorders>
              <w:top w:val="nil"/>
              <w:left w:val="nil"/>
              <w:bottom w:val="single" w:sz="4" w:space="0" w:color="auto"/>
              <w:right w:val="single" w:sz="4" w:space="0" w:color="auto"/>
            </w:tcBorders>
            <w:shd w:val="clear" w:color="000000" w:fill="FFFFFF"/>
            <w:noWrap/>
            <w:vAlign w:val="center"/>
            <w:hideMark/>
          </w:tcPr>
          <w:p w14:paraId="0B423572"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3</w:t>
            </w:r>
          </w:p>
        </w:tc>
        <w:tc>
          <w:tcPr>
            <w:tcW w:w="3690" w:type="dxa"/>
            <w:tcBorders>
              <w:top w:val="nil"/>
              <w:left w:val="nil"/>
              <w:bottom w:val="single" w:sz="4" w:space="0" w:color="auto"/>
              <w:right w:val="single" w:sz="4" w:space="0" w:color="auto"/>
            </w:tcBorders>
            <w:shd w:val="clear" w:color="000000" w:fill="FFFFFF"/>
            <w:vAlign w:val="center"/>
            <w:hideMark/>
          </w:tcPr>
          <w:p w14:paraId="06090D6A" w14:textId="44A1ED45"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Se </w:t>
            </w:r>
            <w:r w:rsidRPr="00431C6D">
              <w:rPr>
                <w:rFonts w:ascii="Arial" w:eastAsia="Times New Roman" w:hAnsi="Arial" w:cs="Arial"/>
                <w:color w:val="000000"/>
                <w:kern w:val="0"/>
                <w:sz w:val="18"/>
                <w:szCs w:val="18"/>
                <w:lang w:val="es-CO" w:eastAsia="es-CO"/>
                <w14:ligatures w14:val="none"/>
              </w:rPr>
              <w:t>promovieron las</w:t>
            </w:r>
            <w:r w:rsidRPr="00317138">
              <w:rPr>
                <w:rFonts w:ascii="Arial" w:eastAsia="Times New Roman" w:hAnsi="Arial" w:cs="Arial"/>
                <w:color w:val="000000"/>
                <w:kern w:val="0"/>
                <w:sz w:val="18"/>
                <w:szCs w:val="18"/>
                <w:lang w:val="es-CO" w:eastAsia="es-CO"/>
                <w14:ligatures w14:val="none"/>
              </w:rPr>
              <w:t xml:space="preserve"> 3 Rutas Turísticas en la Vitrina Turística de Anato-De acuerdo con el reporte presentado por El Instituto de Cultura y Turismo de Manizales.</w:t>
            </w:r>
          </w:p>
        </w:tc>
      </w:tr>
      <w:tr w:rsidR="00317138" w:rsidRPr="00431C6D" w14:paraId="3D2BCC39" w14:textId="77777777" w:rsidTr="00431C6D">
        <w:trPr>
          <w:trHeight w:val="3400"/>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534415C0"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76034695"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Mantener la certificación de Centro Histórico como destino turístico sostenible</w:t>
            </w:r>
          </w:p>
        </w:tc>
        <w:tc>
          <w:tcPr>
            <w:tcW w:w="709" w:type="dxa"/>
            <w:tcBorders>
              <w:top w:val="nil"/>
              <w:left w:val="nil"/>
              <w:bottom w:val="single" w:sz="4" w:space="0" w:color="auto"/>
              <w:right w:val="single" w:sz="4" w:space="0" w:color="auto"/>
            </w:tcBorders>
            <w:shd w:val="clear" w:color="auto" w:fill="auto"/>
            <w:noWrap/>
            <w:vAlign w:val="center"/>
            <w:hideMark/>
          </w:tcPr>
          <w:p w14:paraId="76B7A82E"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7EBBD5D5"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07074697" w14:textId="1A86299D"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Se solicita prórroga al Viceministerio de Turismo y a la empresa certificadora CQR hasta el 30 de junio de 2025, mediante respuesta del Gerente de </w:t>
            </w:r>
            <w:r w:rsidRPr="00431C6D">
              <w:rPr>
                <w:rFonts w:ascii="Arial" w:eastAsia="Times New Roman" w:hAnsi="Arial" w:cs="Arial"/>
                <w:color w:val="000000"/>
                <w:kern w:val="0"/>
                <w:sz w:val="18"/>
                <w:szCs w:val="18"/>
                <w:lang w:val="es-CO" w:eastAsia="es-CO"/>
                <w14:ligatures w14:val="none"/>
              </w:rPr>
              <w:t>Certificación</w:t>
            </w:r>
            <w:r w:rsidRPr="00317138">
              <w:rPr>
                <w:rFonts w:ascii="Arial" w:eastAsia="Times New Roman" w:hAnsi="Arial" w:cs="Arial"/>
                <w:color w:val="000000"/>
                <w:kern w:val="0"/>
                <w:sz w:val="18"/>
                <w:szCs w:val="18"/>
                <w:lang w:val="es-CO" w:eastAsia="es-CO"/>
                <w14:ligatures w14:val="none"/>
              </w:rPr>
              <w:t xml:space="preserve"> CQR manifiesta no tener autoridad para aceptar la solicitud de prorroga ya que la </w:t>
            </w:r>
            <w:r w:rsidRPr="00431C6D">
              <w:rPr>
                <w:rFonts w:ascii="Arial" w:eastAsia="Times New Roman" w:hAnsi="Arial" w:cs="Arial"/>
                <w:color w:val="000000"/>
                <w:kern w:val="0"/>
                <w:sz w:val="18"/>
                <w:szCs w:val="18"/>
                <w:lang w:val="es-CO" w:eastAsia="es-CO"/>
                <w14:ligatures w14:val="none"/>
              </w:rPr>
              <w:t>certificación</w:t>
            </w:r>
            <w:r w:rsidRPr="00317138">
              <w:rPr>
                <w:rFonts w:ascii="Arial" w:eastAsia="Times New Roman" w:hAnsi="Arial" w:cs="Arial"/>
                <w:color w:val="000000"/>
                <w:kern w:val="0"/>
                <w:sz w:val="18"/>
                <w:szCs w:val="18"/>
                <w:lang w:val="es-CO" w:eastAsia="es-CO"/>
                <w14:ligatures w14:val="none"/>
              </w:rPr>
              <w:t xml:space="preserve"> vence el 28 de diciembre del 2024, de acuerdo a </w:t>
            </w:r>
            <w:r w:rsidRPr="00431C6D">
              <w:rPr>
                <w:rFonts w:ascii="Arial" w:eastAsia="Times New Roman" w:hAnsi="Arial" w:cs="Arial"/>
                <w:color w:val="000000"/>
                <w:kern w:val="0"/>
                <w:sz w:val="18"/>
                <w:szCs w:val="18"/>
                <w:lang w:val="es-CO" w:eastAsia="es-CO"/>
                <w14:ligatures w14:val="none"/>
              </w:rPr>
              <w:t>reunión</w:t>
            </w:r>
            <w:r w:rsidRPr="00317138">
              <w:rPr>
                <w:rFonts w:ascii="Arial" w:eastAsia="Times New Roman" w:hAnsi="Arial" w:cs="Arial"/>
                <w:color w:val="000000"/>
                <w:kern w:val="0"/>
                <w:sz w:val="18"/>
                <w:szCs w:val="18"/>
                <w:lang w:val="es-CO" w:eastAsia="es-CO"/>
                <w14:ligatures w14:val="none"/>
              </w:rPr>
              <w:t xml:space="preserve"> del </w:t>
            </w:r>
            <w:r w:rsidRPr="00431C6D">
              <w:rPr>
                <w:rFonts w:ascii="Arial" w:eastAsia="Times New Roman" w:hAnsi="Arial" w:cs="Arial"/>
                <w:color w:val="000000"/>
                <w:kern w:val="0"/>
                <w:sz w:val="18"/>
                <w:szCs w:val="18"/>
                <w:lang w:val="es-CO" w:eastAsia="es-CO"/>
                <w14:ligatures w14:val="none"/>
              </w:rPr>
              <w:t>día</w:t>
            </w:r>
            <w:r w:rsidRPr="00317138">
              <w:rPr>
                <w:rFonts w:ascii="Arial" w:eastAsia="Times New Roman" w:hAnsi="Arial" w:cs="Arial"/>
                <w:color w:val="000000"/>
                <w:kern w:val="0"/>
                <w:sz w:val="18"/>
                <w:szCs w:val="18"/>
                <w:lang w:val="es-CO" w:eastAsia="es-CO"/>
                <w14:ligatures w14:val="none"/>
              </w:rPr>
              <w:t xml:space="preserve"> 27 de septiembre de 2024 en </w:t>
            </w:r>
            <w:r w:rsidRPr="00431C6D">
              <w:rPr>
                <w:rFonts w:ascii="Arial" w:eastAsia="Times New Roman" w:hAnsi="Arial" w:cs="Arial"/>
                <w:color w:val="000000"/>
                <w:kern w:val="0"/>
                <w:sz w:val="18"/>
                <w:szCs w:val="18"/>
                <w:lang w:val="es-CO" w:eastAsia="es-CO"/>
                <w14:ligatures w14:val="none"/>
              </w:rPr>
              <w:t>reunión</w:t>
            </w:r>
            <w:r w:rsidRPr="00317138">
              <w:rPr>
                <w:rFonts w:ascii="Arial" w:eastAsia="Times New Roman" w:hAnsi="Arial" w:cs="Arial"/>
                <w:color w:val="000000"/>
                <w:kern w:val="0"/>
                <w:sz w:val="18"/>
                <w:szCs w:val="18"/>
                <w:lang w:val="es-CO" w:eastAsia="es-CO"/>
                <w14:ligatures w14:val="none"/>
              </w:rPr>
              <w:t xml:space="preserve"> del </w:t>
            </w:r>
            <w:r w:rsidRPr="00431C6D">
              <w:rPr>
                <w:rFonts w:ascii="Arial" w:eastAsia="Times New Roman" w:hAnsi="Arial" w:cs="Arial"/>
                <w:color w:val="000000"/>
                <w:kern w:val="0"/>
                <w:sz w:val="18"/>
                <w:szCs w:val="18"/>
                <w:lang w:val="es-CO" w:eastAsia="es-CO"/>
                <w14:ligatures w14:val="none"/>
              </w:rPr>
              <w:t>Comité</w:t>
            </w:r>
            <w:r w:rsidRPr="00317138">
              <w:rPr>
                <w:rFonts w:ascii="Arial" w:eastAsia="Times New Roman" w:hAnsi="Arial" w:cs="Arial"/>
                <w:color w:val="000000"/>
                <w:kern w:val="0"/>
                <w:sz w:val="18"/>
                <w:szCs w:val="18"/>
                <w:lang w:val="es-CO" w:eastAsia="es-CO"/>
                <w14:ligatures w14:val="none"/>
              </w:rPr>
              <w:t xml:space="preserve"> </w:t>
            </w:r>
            <w:r w:rsidRPr="00431C6D">
              <w:rPr>
                <w:rFonts w:ascii="Arial" w:eastAsia="Times New Roman" w:hAnsi="Arial" w:cs="Arial"/>
                <w:color w:val="000000"/>
                <w:kern w:val="0"/>
                <w:sz w:val="18"/>
                <w:szCs w:val="18"/>
                <w:lang w:val="es-CO" w:eastAsia="es-CO"/>
                <w14:ligatures w14:val="none"/>
              </w:rPr>
              <w:t>Técnico</w:t>
            </w:r>
            <w:r w:rsidRPr="00317138">
              <w:rPr>
                <w:rFonts w:ascii="Arial" w:eastAsia="Times New Roman" w:hAnsi="Arial" w:cs="Arial"/>
                <w:color w:val="000000"/>
                <w:kern w:val="0"/>
                <w:sz w:val="18"/>
                <w:szCs w:val="18"/>
                <w:lang w:val="es-CO" w:eastAsia="es-CO"/>
                <w14:ligatures w14:val="none"/>
              </w:rPr>
              <w:t xml:space="preserve"> de la Norma </w:t>
            </w:r>
            <w:r w:rsidRPr="00431C6D">
              <w:rPr>
                <w:rFonts w:ascii="Arial" w:eastAsia="Times New Roman" w:hAnsi="Arial" w:cs="Arial"/>
                <w:color w:val="000000"/>
                <w:kern w:val="0"/>
                <w:sz w:val="18"/>
                <w:szCs w:val="18"/>
                <w:lang w:val="es-CO" w:eastAsia="es-CO"/>
                <w14:ligatures w14:val="none"/>
              </w:rPr>
              <w:t>Técnica</w:t>
            </w:r>
            <w:r w:rsidRPr="00317138">
              <w:rPr>
                <w:rFonts w:ascii="Arial" w:eastAsia="Times New Roman" w:hAnsi="Arial" w:cs="Arial"/>
                <w:color w:val="000000"/>
                <w:kern w:val="0"/>
                <w:sz w:val="18"/>
                <w:szCs w:val="18"/>
                <w:lang w:val="es-CO" w:eastAsia="es-CO"/>
                <w14:ligatures w14:val="none"/>
              </w:rPr>
              <w:t xml:space="preserve"> Sectorial del Centro </w:t>
            </w:r>
            <w:r w:rsidRPr="00431C6D">
              <w:rPr>
                <w:rFonts w:ascii="Arial" w:eastAsia="Times New Roman" w:hAnsi="Arial" w:cs="Arial"/>
                <w:color w:val="000000"/>
                <w:kern w:val="0"/>
                <w:sz w:val="18"/>
                <w:szCs w:val="18"/>
                <w:lang w:val="es-CO" w:eastAsia="es-CO"/>
                <w14:ligatures w14:val="none"/>
              </w:rPr>
              <w:t>Histórico</w:t>
            </w:r>
            <w:r w:rsidRPr="00317138">
              <w:rPr>
                <w:rFonts w:ascii="Arial" w:eastAsia="Times New Roman" w:hAnsi="Arial" w:cs="Arial"/>
                <w:color w:val="000000"/>
                <w:kern w:val="0"/>
                <w:sz w:val="18"/>
                <w:szCs w:val="18"/>
                <w:lang w:val="es-CO" w:eastAsia="es-CO"/>
                <w14:ligatures w14:val="none"/>
              </w:rPr>
              <w:t xml:space="preserve"> de Manizales </w:t>
            </w:r>
            <w:r w:rsidRPr="00431C6D">
              <w:rPr>
                <w:rFonts w:ascii="Arial" w:eastAsia="Times New Roman" w:hAnsi="Arial" w:cs="Arial"/>
                <w:color w:val="000000"/>
                <w:kern w:val="0"/>
                <w:sz w:val="18"/>
                <w:szCs w:val="18"/>
                <w:lang w:val="es-CO" w:eastAsia="es-CO"/>
                <w14:ligatures w14:val="none"/>
              </w:rPr>
              <w:t>decidió</w:t>
            </w:r>
            <w:r w:rsidRPr="00317138">
              <w:rPr>
                <w:rFonts w:ascii="Arial" w:eastAsia="Times New Roman" w:hAnsi="Arial" w:cs="Arial"/>
                <w:color w:val="000000"/>
                <w:kern w:val="0"/>
                <w:sz w:val="18"/>
                <w:szCs w:val="18"/>
                <w:lang w:val="es-CO" w:eastAsia="es-CO"/>
                <w14:ligatures w14:val="none"/>
              </w:rPr>
              <w:t xml:space="preserve"> desarrollar el proceso de </w:t>
            </w:r>
            <w:r w:rsidRPr="00431C6D">
              <w:rPr>
                <w:rFonts w:ascii="Arial" w:eastAsia="Times New Roman" w:hAnsi="Arial" w:cs="Arial"/>
                <w:color w:val="000000"/>
                <w:kern w:val="0"/>
                <w:sz w:val="18"/>
                <w:szCs w:val="18"/>
                <w:lang w:val="es-CO" w:eastAsia="es-CO"/>
                <w14:ligatures w14:val="none"/>
              </w:rPr>
              <w:t>implementación</w:t>
            </w:r>
            <w:r w:rsidRPr="00317138">
              <w:rPr>
                <w:rFonts w:ascii="Arial" w:eastAsia="Times New Roman" w:hAnsi="Arial" w:cs="Arial"/>
                <w:color w:val="000000"/>
                <w:kern w:val="0"/>
                <w:sz w:val="18"/>
                <w:szCs w:val="18"/>
                <w:lang w:val="es-CO" w:eastAsia="es-CO"/>
                <w14:ligatures w14:val="none"/>
              </w:rPr>
              <w:t xml:space="preserve"> de la nueva Norma NTC6725:2023 a partir de la fecha  y solicitar auditoria de </w:t>
            </w:r>
            <w:r w:rsidRPr="00431C6D">
              <w:rPr>
                <w:rFonts w:ascii="Arial" w:eastAsia="Times New Roman" w:hAnsi="Arial" w:cs="Arial"/>
                <w:color w:val="000000"/>
                <w:kern w:val="0"/>
                <w:sz w:val="18"/>
                <w:szCs w:val="18"/>
                <w:lang w:val="es-CO" w:eastAsia="es-CO"/>
                <w14:ligatures w14:val="none"/>
              </w:rPr>
              <w:t>certificación</w:t>
            </w:r>
            <w:r w:rsidRPr="00317138">
              <w:rPr>
                <w:rFonts w:ascii="Arial" w:eastAsia="Times New Roman" w:hAnsi="Arial" w:cs="Arial"/>
                <w:color w:val="000000"/>
                <w:kern w:val="0"/>
                <w:sz w:val="18"/>
                <w:szCs w:val="18"/>
                <w:lang w:val="es-CO" w:eastAsia="es-CO"/>
                <w14:ligatures w14:val="none"/>
              </w:rPr>
              <w:t xml:space="preserve"> de esta.  </w:t>
            </w:r>
            <w:r w:rsidRPr="00317138">
              <w:rPr>
                <w:rFonts w:ascii="Arial" w:eastAsia="Times New Roman" w:hAnsi="Arial" w:cs="Arial"/>
                <w:color w:val="000000"/>
                <w:kern w:val="0"/>
                <w:sz w:val="18"/>
                <w:szCs w:val="18"/>
                <w:lang w:val="es-CO" w:eastAsia="es-CO"/>
                <w14:ligatures w14:val="none"/>
              </w:rPr>
              <w:br/>
              <w:t xml:space="preserve">A la fecha se han realizado reuniones y mesas de trabajo para fortalecer el proceso de Centro Histórico. </w:t>
            </w:r>
          </w:p>
        </w:tc>
      </w:tr>
      <w:tr w:rsidR="00317138" w:rsidRPr="00431C6D" w14:paraId="5BDA26EF" w14:textId="77777777" w:rsidTr="00431C6D">
        <w:trPr>
          <w:trHeight w:val="1349"/>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5446777B"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2E627C2E"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Planear y ejecutar 4 versiones del Cumpleaños de Manizales </w:t>
            </w:r>
          </w:p>
        </w:tc>
        <w:tc>
          <w:tcPr>
            <w:tcW w:w="709" w:type="dxa"/>
            <w:tcBorders>
              <w:top w:val="nil"/>
              <w:left w:val="nil"/>
              <w:bottom w:val="single" w:sz="4" w:space="0" w:color="auto"/>
              <w:right w:val="single" w:sz="4" w:space="0" w:color="auto"/>
            </w:tcBorders>
            <w:shd w:val="clear" w:color="auto" w:fill="auto"/>
            <w:noWrap/>
            <w:vAlign w:val="center"/>
            <w:hideMark/>
          </w:tcPr>
          <w:p w14:paraId="1342CA07"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044D35CE"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2115C959" w14:textId="77777777"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Se planeó y ejecutó el Cumpleaños de Manizales en su versión No. 175 entre el 9 y el 15 de octubre de 2024</w:t>
            </w:r>
          </w:p>
        </w:tc>
      </w:tr>
      <w:tr w:rsidR="00317138" w:rsidRPr="00431C6D" w14:paraId="45CB5C32" w14:textId="77777777" w:rsidTr="00431C6D">
        <w:trPr>
          <w:trHeight w:val="2428"/>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5B14833A"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lastRenderedPageBreak/>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3CFB3132" w14:textId="3FAA38D0"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Planear y ejecutar 4 versiones de la Pre</w:t>
            </w:r>
            <w:r w:rsidR="00431C6D" w:rsidRPr="00431C6D">
              <w:rPr>
                <w:rFonts w:ascii="Arial" w:eastAsia="Times New Roman" w:hAnsi="Arial" w:cs="Arial"/>
                <w:kern w:val="0"/>
                <w:sz w:val="18"/>
                <w:szCs w:val="18"/>
                <w:lang w:val="es-CO" w:eastAsia="es-CO"/>
                <w14:ligatures w14:val="none"/>
              </w:rPr>
              <w:t xml:space="preserve"> </w:t>
            </w:r>
            <w:r w:rsidRPr="00317138">
              <w:rPr>
                <w:rFonts w:ascii="Arial" w:eastAsia="Times New Roman" w:hAnsi="Arial" w:cs="Arial"/>
                <w:kern w:val="0"/>
                <w:sz w:val="18"/>
                <w:szCs w:val="18"/>
                <w:lang w:val="es-CO" w:eastAsia="es-CO"/>
                <w14:ligatures w14:val="none"/>
              </w:rPr>
              <w:t xml:space="preserve">Feria de Manizales </w:t>
            </w:r>
          </w:p>
        </w:tc>
        <w:tc>
          <w:tcPr>
            <w:tcW w:w="709" w:type="dxa"/>
            <w:tcBorders>
              <w:top w:val="nil"/>
              <w:left w:val="nil"/>
              <w:bottom w:val="single" w:sz="4" w:space="0" w:color="auto"/>
              <w:right w:val="single" w:sz="4" w:space="0" w:color="auto"/>
            </w:tcBorders>
            <w:shd w:val="clear" w:color="auto" w:fill="auto"/>
            <w:noWrap/>
            <w:vAlign w:val="center"/>
            <w:hideMark/>
          </w:tcPr>
          <w:p w14:paraId="0B9B1EF0"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58FE9382"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396DD684" w14:textId="52D92436"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Se realizó el lanzamiento de la Feria de Manizales en Manizales; Bogotá y Manizales.</w:t>
            </w:r>
            <w:r w:rsidRPr="00317138">
              <w:rPr>
                <w:rFonts w:ascii="Arial" w:eastAsia="Times New Roman" w:hAnsi="Arial" w:cs="Arial"/>
                <w:color w:val="000000"/>
                <w:kern w:val="0"/>
                <w:sz w:val="18"/>
                <w:szCs w:val="18"/>
                <w:lang w:val="es-CO" w:eastAsia="es-CO"/>
                <w14:ligatures w14:val="none"/>
              </w:rPr>
              <w:br/>
            </w:r>
            <w:r w:rsidRPr="00317138">
              <w:rPr>
                <w:rFonts w:ascii="Arial" w:eastAsia="Times New Roman" w:hAnsi="Arial" w:cs="Arial"/>
                <w:color w:val="000000"/>
                <w:kern w:val="0"/>
                <w:sz w:val="18"/>
                <w:szCs w:val="18"/>
                <w:lang w:val="es-CO" w:eastAsia="es-CO"/>
                <w14:ligatures w14:val="none"/>
              </w:rPr>
              <w:br/>
              <w:t xml:space="preserve">Se realizaron todas las contrataciones y ejecuciones necesarias para la preproducción de la Feria de Manizales en su versión No. </w:t>
            </w:r>
            <w:r w:rsidRPr="00431C6D">
              <w:rPr>
                <w:rFonts w:ascii="Arial" w:eastAsia="Times New Roman" w:hAnsi="Arial" w:cs="Arial"/>
                <w:color w:val="000000"/>
                <w:kern w:val="0"/>
                <w:sz w:val="18"/>
                <w:szCs w:val="18"/>
                <w:lang w:val="es-CO" w:eastAsia="es-CO"/>
                <w14:ligatures w14:val="none"/>
              </w:rPr>
              <w:t>68:</w:t>
            </w:r>
            <w:r w:rsidRPr="00317138">
              <w:rPr>
                <w:rFonts w:ascii="Arial" w:eastAsia="Times New Roman" w:hAnsi="Arial" w:cs="Arial"/>
                <w:color w:val="000000"/>
                <w:kern w:val="0"/>
                <w:sz w:val="18"/>
                <w:szCs w:val="18"/>
                <w:lang w:val="es-CO" w:eastAsia="es-CO"/>
                <w14:ligatures w14:val="none"/>
              </w:rPr>
              <w:t xml:space="preserve"> Desfiles, riders, artistas, plan de medios, librillo, pendonería, festival folclórico, tunas, trova, tango, reinado, novedades, logística, otros eventos, entre otros. </w:t>
            </w:r>
          </w:p>
        </w:tc>
      </w:tr>
      <w:tr w:rsidR="00317138" w:rsidRPr="00431C6D" w14:paraId="2F1A2B87" w14:textId="77777777" w:rsidTr="00431C6D">
        <w:trPr>
          <w:trHeight w:val="3407"/>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259CC6A1"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0A7CC783"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Planear y ejecutar 4 versiones de la Feria de Manizales </w:t>
            </w:r>
          </w:p>
        </w:tc>
        <w:tc>
          <w:tcPr>
            <w:tcW w:w="709" w:type="dxa"/>
            <w:tcBorders>
              <w:top w:val="nil"/>
              <w:left w:val="nil"/>
              <w:bottom w:val="single" w:sz="4" w:space="0" w:color="auto"/>
              <w:right w:val="single" w:sz="4" w:space="0" w:color="auto"/>
            </w:tcBorders>
            <w:shd w:val="clear" w:color="auto" w:fill="auto"/>
            <w:noWrap/>
            <w:vAlign w:val="center"/>
            <w:hideMark/>
          </w:tcPr>
          <w:p w14:paraId="6FFEA8D4"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179FCEB8"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68CA2C80" w14:textId="0052486D"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Se realizó la planeación y ejecución de la Feria de Manizales en su Versión 67. </w:t>
            </w:r>
            <w:r w:rsidRPr="00317138">
              <w:rPr>
                <w:rFonts w:ascii="Arial" w:eastAsia="Times New Roman" w:hAnsi="Arial" w:cs="Arial"/>
                <w:color w:val="000000"/>
                <w:kern w:val="0"/>
                <w:sz w:val="18"/>
                <w:szCs w:val="18"/>
                <w:lang w:val="es-CO" w:eastAsia="es-CO"/>
                <w14:ligatures w14:val="none"/>
              </w:rPr>
              <w:br/>
            </w:r>
            <w:r w:rsidRPr="00317138">
              <w:rPr>
                <w:rFonts w:ascii="Arial" w:eastAsia="Times New Roman" w:hAnsi="Arial" w:cs="Arial"/>
                <w:color w:val="000000"/>
                <w:kern w:val="0"/>
                <w:sz w:val="18"/>
                <w:szCs w:val="18"/>
                <w:lang w:val="es-CO" w:eastAsia="es-CO"/>
                <w14:ligatures w14:val="none"/>
              </w:rPr>
              <w:br/>
              <w:t>Actualmente se encuentra en proceso de planeación la Feria de Manizales Versión 68 a realizarse en enero de la vigencia 2025. Para el efecto, se creó el Fondo Especial de Manejo para el Fomento y la Promoción de Ciudad a través del cual se ejecutarán los recursos aportados por la Secre</w:t>
            </w:r>
            <w:r w:rsidR="00431C6D" w:rsidRPr="00431C6D">
              <w:rPr>
                <w:rFonts w:ascii="Arial" w:eastAsia="Times New Roman" w:hAnsi="Arial" w:cs="Arial"/>
                <w:color w:val="000000"/>
                <w:kern w:val="0"/>
                <w:sz w:val="18"/>
                <w:szCs w:val="18"/>
                <w:lang w:val="es-CO" w:eastAsia="es-CO"/>
                <w14:ligatures w14:val="none"/>
              </w:rPr>
              <w:t>t</w:t>
            </w:r>
            <w:r w:rsidRPr="00317138">
              <w:rPr>
                <w:rFonts w:ascii="Arial" w:eastAsia="Times New Roman" w:hAnsi="Arial" w:cs="Arial"/>
                <w:color w:val="000000"/>
                <w:kern w:val="0"/>
                <w:sz w:val="18"/>
                <w:szCs w:val="18"/>
                <w:lang w:val="es-CO" w:eastAsia="es-CO"/>
                <w14:ligatures w14:val="none"/>
              </w:rPr>
              <w:t xml:space="preserve">aría de Cultura y Civismo y la Secretaría TIC y Competitividad para su ejecución. </w:t>
            </w:r>
            <w:r w:rsidRPr="00317138">
              <w:rPr>
                <w:rFonts w:ascii="Arial" w:eastAsia="Times New Roman" w:hAnsi="Arial" w:cs="Arial"/>
                <w:color w:val="000000"/>
                <w:kern w:val="0"/>
                <w:sz w:val="18"/>
                <w:szCs w:val="18"/>
                <w:lang w:val="es-CO" w:eastAsia="es-CO"/>
                <w14:ligatures w14:val="none"/>
              </w:rPr>
              <w:br/>
              <w:t>Se presentó y aprobó por el Concejo de Manizales, el proyecto de vigencias futuras de la Alcaldía de Manizales que fortalece la planeación de la Feria de Manizales.</w:t>
            </w:r>
          </w:p>
        </w:tc>
      </w:tr>
      <w:tr w:rsidR="00317138" w:rsidRPr="00431C6D" w14:paraId="71817556" w14:textId="77777777" w:rsidTr="00431C6D">
        <w:trPr>
          <w:trHeight w:val="4047"/>
        </w:trPr>
        <w:tc>
          <w:tcPr>
            <w:tcW w:w="1420" w:type="dxa"/>
            <w:tcBorders>
              <w:top w:val="nil"/>
              <w:left w:val="single" w:sz="4" w:space="0" w:color="auto"/>
              <w:bottom w:val="single" w:sz="4" w:space="0" w:color="auto"/>
              <w:right w:val="single" w:sz="4" w:space="0" w:color="auto"/>
            </w:tcBorders>
            <w:shd w:val="clear" w:color="auto" w:fill="auto"/>
            <w:vAlign w:val="center"/>
            <w:hideMark/>
          </w:tcPr>
          <w:p w14:paraId="1A04ABA4"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 xml:space="preserve">Implementar un plan anual de promoción y competitividad turística </w:t>
            </w:r>
          </w:p>
        </w:tc>
        <w:tc>
          <w:tcPr>
            <w:tcW w:w="1697" w:type="dxa"/>
            <w:tcBorders>
              <w:top w:val="nil"/>
              <w:left w:val="nil"/>
              <w:bottom w:val="single" w:sz="4" w:space="0" w:color="auto"/>
              <w:right w:val="single" w:sz="4" w:space="0" w:color="auto"/>
            </w:tcBorders>
            <w:shd w:val="clear" w:color="auto" w:fill="auto"/>
            <w:vAlign w:val="center"/>
            <w:hideMark/>
          </w:tcPr>
          <w:p w14:paraId="40398500" w14:textId="77777777" w:rsidR="00317138" w:rsidRPr="00317138" w:rsidRDefault="00317138" w:rsidP="00431C6D">
            <w:pPr>
              <w:jc w:val="both"/>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Ejecutar una estrategia de destino turístico inteligente</w:t>
            </w:r>
          </w:p>
        </w:tc>
        <w:tc>
          <w:tcPr>
            <w:tcW w:w="709" w:type="dxa"/>
            <w:tcBorders>
              <w:top w:val="nil"/>
              <w:left w:val="nil"/>
              <w:bottom w:val="single" w:sz="4" w:space="0" w:color="auto"/>
              <w:right w:val="single" w:sz="4" w:space="0" w:color="auto"/>
            </w:tcBorders>
            <w:shd w:val="clear" w:color="auto" w:fill="auto"/>
            <w:noWrap/>
            <w:vAlign w:val="center"/>
            <w:hideMark/>
          </w:tcPr>
          <w:p w14:paraId="79B02358" w14:textId="77777777" w:rsidR="00317138" w:rsidRPr="00317138" w:rsidRDefault="00317138" w:rsidP="00317138">
            <w:pPr>
              <w:jc w:val="center"/>
              <w:rPr>
                <w:rFonts w:ascii="Arial" w:eastAsia="Times New Roman" w:hAnsi="Arial" w:cs="Arial"/>
                <w:kern w:val="0"/>
                <w:sz w:val="18"/>
                <w:szCs w:val="18"/>
                <w:lang w:val="es-CO" w:eastAsia="es-CO"/>
                <w14:ligatures w14:val="none"/>
              </w:rPr>
            </w:pPr>
            <w:r w:rsidRPr="00317138">
              <w:rPr>
                <w:rFonts w:ascii="Arial" w:eastAsia="Times New Roman" w:hAnsi="Arial" w:cs="Arial"/>
                <w:kern w:val="0"/>
                <w:sz w:val="18"/>
                <w:szCs w:val="18"/>
                <w:lang w:val="es-CO" w:eastAsia="es-CO"/>
                <w14:ligatures w14:val="none"/>
              </w:rPr>
              <w:t>1</w:t>
            </w:r>
          </w:p>
        </w:tc>
        <w:tc>
          <w:tcPr>
            <w:tcW w:w="1418" w:type="dxa"/>
            <w:tcBorders>
              <w:top w:val="nil"/>
              <w:left w:val="nil"/>
              <w:bottom w:val="single" w:sz="4" w:space="0" w:color="auto"/>
              <w:right w:val="single" w:sz="4" w:space="0" w:color="auto"/>
            </w:tcBorders>
            <w:shd w:val="clear" w:color="000000" w:fill="FFFFFF"/>
            <w:noWrap/>
            <w:vAlign w:val="center"/>
            <w:hideMark/>
          </w:tcPr>
          <w:p w14:paraId="7548D8B5" w14:textId="77777777" w:rsidR="00317138" w:rsidRPr="00317138" w:rsidRDefault="00317138" w:rsidP="00317138">
            <w:pPr>
              <w:jc w:val="center"/>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1</w:t>
            </w:r>
          </w:p>
        </w:tc>
        <w:tc>
          <w:tcPr>
            <w:tcW w:w="3690" w:type="dxa"/>
            <w:tcBorders>
              <w:top w:val="nil"/>
              <w:left w:val="nil"/>
              <w:bottom w:val="single" w:sz="4" w:space="0" w:color="auto"/>
              <w:right w:val="single" w:sz="4" w:space="0" w:color="auto"/>
            </w:tcBorders>
            <w:shd w:val="clear" w:color="000000" w:fill="FFFFFF"/>
            <w:vAlign w:val="center"/>
            <w:hideMark/>
          </w:tcPr>
          <w:p w14:paraId="06AE8DC5" w14:textId="51C63895" w:rsidR="00317138" w:rsidRPr="00317138" w:rsidRDefault="00317138" w:rsidP="00431C6D">
            <w:pPr>
              <w:jc w:val="both"/>
              <w:rPr>
                <w:rFonts w:ascii="Arial" w:eastAsia="Times New Roman" w:hAnsi="Arial" w:cs="Arial"/>
                <w:color w:val="000000"/>
                <w:kern w:val="0"/>
                <w:sz w:val="18"/>
                <w:szCs w:val="18"/>
                <w:lang w:val="es-CO" w:eastAsia="es-CO"/>
                <w14:ligatures w14:val="none"/>
              </w:rPr>
            </w:pPr>
            <w:r w:rsidRPr="00317138">
              <w:rPr>
                <w:rFonts w:ascii="Arial" w:eastAsia="Times New Roman" w:hAnsi="Arial" w:cs="Arial"/>
                <w:color w:val="000000"/>
                <w:kern w:val="0"/>
                <w:sz w:val="18"/>
                <w:szCs w:val="18"/>
                <w:lang w:val="es-CO" w:eastAsia="es-CO"/>
                <w14:ligatures w14:val="none"/>
              </w:rPr>
              <w:t xml:space="preserve">De esta estrategia el 50% de cumplimiento va enfocado a la App Turística Manizales del Alma que va en un avance del 95% y 50% a las actividades a realizar con la Promotora (sistema de información y accesibilidad). </w:t>
            </w:r>
            <w:r w:rsidRPr="00317138">
              <w:rPr>
                <w:rFonts w:ascii="Arial" w:eastAsia="Times New Roman" w:hAnsi="Arial" w:cs="Arial"/>
                <w:color w:val="000000"/>
                <w:kern w:val="0"/>
                <w:sz w:val="18"/>
                <w:szCs w:val="18"/>
                <w:lang w:val="es-CO" w:eastAsia="es-CO"/>
                <w14:ligatures w14:val="none"/>
              </w:rPr>
              <w:br/>
              <w:t xml:space="preserve">Dentro de las actividades de la Promotora se diseñó un instrumento para la medición de la derrama económica en los eventos de ciudad, la cual ya ha sido aplicada en: Comicfest, Cumpleaños de Manizales, Encuentros </w:t>
            </w:r>
            <w:r w:rsidR="00431C6D" w:rsidRPr="00431C6D">
              <w:rPr>
                <w:rFonts w:ascii="Arial" w:eastAsia="Times New Roman" w:hAnsi="Arial" w:cs="Arial"/>
                <w:color w:val="000000"/>
                <w:kern w:val="0"/>
                <w:sz w:val="18"/>
                <w:szCs w:val="18"/>
                <w:lang w:val="es-CO" w:eastAsia="es-CO"/>
                <w14:ligatures w14:val="none"/>
              </w:rPr>
              <w:t>Dj</w:t>
            </w:r>
            <w:r w:rsidRPr="00317138">
              <w:rPr>
                <w:rFonts w:ascii="Arial" w:eastAsia="Times New Roman" w:hAnsi="Arial" w:cs="Arial"/>
                <w:color w:val="000000"/>
                <w:kern w:val="0"/>
                <w:sz w:val="18"/>
                <w:szCs w:val="18"/>
                <w:lang w:val="es-CO" w:eastAsia="es-CO"/>
                <w14:ligatures w14:val="none"/>
              </w:rPr>
              <w:t xml:space="preserve"> Salseros, Feria Empresarial y de Emprendimiento, Festival de la Montaña, Festival Internacional de Teatro, Festival Nacional de Música Andina, Manizales Grita </w:t>
            </w:r>
            <w:r w:rsidR="00431C6D" w:rsidRPr="00431C6D">
              <w:rPr>
                <w:rFonts w:ascii="Arial" w:eastAsia="Times New Roman" w:hAnsi="Arial" w:cs="Arial"/>
                <w:color w:val="000000"/>
                <w:kern w:val="0"/>
                <w:sz w:val="18"/>
                <w:szCs w:val="18"/>
                <w:lang w:val="es-CO" w:eastAsia="es-CO"/>
                <w14:ligatures w14:val="none"/>
              </w:rPr>
              <w:t>Góspel</w:t>
            </w:r>
            <w:r w:rsidRPr="00317138">
              <w:rPr>
                <w:rFonts w:ascii="Arial" w:eastAsia="Times New Roman" w:hAnsi="Arial" w:cs="Arial"/>
                <w:color w:val="000000"/>
                <w:kern w:val="0"/>
                <w:sz w:val="18"/>
                <w:szCs w:val="18"/>
                <w:lang w:val="es-CO" w:eastAsia="es-CO"/>
                <w14:ligatures w14:val="none"/>
              </w:rPr>
              <w:t xml:space="preserve">, Manizales Grita Rock, Manizales Grita Salsa, Manizales Grita Tango y Un Concierto de Película. </w:t>
            </w:r>
          </w:p>
        </w:tc>
      </w:tr>
    </w:tbl>
    <w:p w14:paraId="03F37AA2" w14:textId="16FDD1C8" w:rsidR="00317138" w:rsidRPr="00317138" w:rsidRDefault="00317138" w:rsidP="00317138"/>
    <w:p w14:paraId="03C0C9D1" w14:textId="7DA32837" w:rsidR="002D11A9" w:rsidRDefault="002D11A9" w:rsidP="002D11A9">
      <w:pPr>
        <w:jc w:val="both"/>
        <w:rPr>
          <w:rFonts w:ascii="Arial" w:hAnsi="Arial" w:cs="Arial"/>
          <w:b/>
          <w:bCs/>
        </w:rPr>
      </w:pPr>
    </w:p>
    <w:p w14:paraId="774ACA27" w14:textId="5E04AE2F" w:rsidR="002D11A9" w:rsidRPr="002D11A9" w:rsidRDefault="00F300ED" w:rsidP="002D11A9">
      <w:pPr>
        <w:pStyle w:val="Ttulo1"/>
        <w:jc w:val="center"/>
        <w:rPr>
          <w:rFonts w:ascii="Arial" w:hAnsi="Arial" w:cs="Arial"/>
          <w:b/>
          <w:bCs/>
          <w:color w:val="auto"/>
          <w:sz w:val="24"/>
          <w:szCs w:val="24"/>
        </w:rPr>
      </w:pPr>
      <w:bookmarkStart w:id="13" w:name="_Toc190081070"/>
      <w:r>
        <w:rPr>
          <w:rFonts w:ascii="Arial" w:hAnsi="Arial" w:cs="Arial"/>
          <w:b/>
          <w:bCs/>
          <w:color w:val="auto"/>
          <w:sz w:val="24"/>
          <w:szCs w:val="24"/>
        </w:rPr>
        <w:lastRenderedPageBreak/>
        <w:t>7</w:t>
      </w:r>
      <w:r w:rsidR="002D11A9" w:rsidRPr="002D11A9">
        <w:rPr>
          <w:rFonts w:ascii="Arial" w:hAnsi="Arial" w:cs="Arial"/>
          <w:b/>
          <w:bCs/>
          <w:color w:val="auto"/>
          <w:sz w:val="24"/>
          <w:szCs w:val="24"/>
        </w:rPr>
        <w:t>. MEJORAMIENTO INSTITUCIONAL</w:t>
      </w:r>
      <w:bookmarkEnd w:id="13"/>
    </w:p>
    <w:p w14:paraId="45CC1094" w14:textId="035795D6" w:rsidR="006C0002" w:rsidRDefault="006C0002" w:rsidP="006C0002">
      <w:pPr>
        <w:rPr>
          <w:rFonts w:ascii="Arial" w:hAnsi="Arial" w:cs="Arial"/>
          <w:b/>
          <w:bCs/>
        </w:rPr>
      </w:pPr>
    </w:p>
    <w:p w14:paraId="7DEF733D" w14:textId="77777777" w:rsidR="002D11A9" w:rsidRDefault="002D11A9" w:rsidP="002D11A9">
      <w:pPr>
        <w:jc w:val="both"/>
        <w:rPr>
          <w:rFonts w:ascii="Arial" w:hAnsi="Arial" w:cs="Arial"/>
          <w:lang w:eastAsia="ar-SA"/>
        </w:rPr>
      </w:pPr>
      <w:r w:rsidRPr="00031C26">
        <w:rPr>
          <w:rFonts w:ascii="Arial" w:hAnsi="Arial" w:cs="Arial"/>
          <w:lang w:eastAsia="ar-SA"/>
        </w:rPr>
        <w:t xml:space="preserve">De acuerdo a </w:t>
      </w:r>
      <w:r>
        <w:rPr>
          <w:rFonts w:ascii="Arial" w:hAnsi="Arial" w:cs="Arial"/>
          <w:lang w:eastAsia="ar-SA"/>
        </w:rPr>
        <w:t xml:space="preserve">las auditorías y/o seguimientos de los entes de control y auditorías internas, realizadas en la vigencia 2024 a la Promotora de Eventos y Turismo S.A.S, se formalizaron las siguientes actividades significativas que mejoran el desempeño institucional: </w:t>
      </w:r>
    </w:p>
    <w:p w14:paraId="6624E4FE" w14:textId="77777777" w:rsidR="002D11A9" w:rsidRDefault="002D11A9" w:rsidP="002D11A9">
      <w:pPr>
        <w:jc w:val="both"/>
        <w:rPr>
          <w:rFonts w:ascii="Arial" w:hAnsi="Arial" w:cs="Arial"/>
          <w:lang w:eastAsia="ar-SA"/>
        </w:rPr>
      </w:pPr>
    </w:p>
    <w:p w14:paraId="3071CB9A" w14:textId="77777777"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 xml:space="preserve">Inclusión del seguimiento a la gestión ambiental en el plan anual de auditorías de la Oficina de Control Interno. </w:t>
      </w:r>
    </w:p>
    <w:p w14:paraId="189C98EE" w14:textId="77777777" w:rsidR="002D11A9" w:rsidRDefault="002D11A9" w:rsidP="002D11A9">
      <w:pPr>
        <w:pStyle w:val="Prrafodelista"/>
        <w:suppressAutoHyphens/>
        <w:contextualSpacing w:val="0"/>
        <w:jc w:val="both"/>
        <w:rPr>
          <w:rFonts w:ascii="Arial" w:hAnsi="Arial" w:cs="Arial"/>
        </w:rPr>
      </w:pPr>
    </w:p>
    <w:p w14:paraId="4AA3AEF6" w14:textId="77777777" w:rsidR="002D11A9" w:rsidRPr="001A48E5" w:rsidRDefault="002D11A9" w:rsidP="002D11A9">
      <w:pPr>
        <w:pStyle w:val="Prrafodelista"/>
        <w:numPr>
          <w:ilvl w:val="0"/>
          <w:numId w:val="1"/>
        </w:numPr>
        <w:suppressAutoHyphens/>
        <w:contextualSpacing w:val="0"/>
        <w:jc w:val="both"/>
      </w:pPr>
      <w:r w:rsidRPr="00481A7E">
        <w:rPr>
          <w:rFonts w:ascii="Arial" w:hAnsi="Arial" w:cs="Arial"/>
        </w:rPr>
        <w:t>Implementación de las matrices de riesgos ambientales, el Plan de Gestión Ambiental y la Política Ambiental en la entidad</w:t>
      </w:r>
      <w:r>
        <w:rPr>
          <w:rFonts w:ascii="Arial" w:hAnsi="Arial" w:cs="Arial"/>
        </w:rPr>
        <w:t>.</w:t>
      </w:r>
      <w:r w:rsidRPr="00481A7E">
        <w:rPr>
          <w:rFonts w:ascii="Arial" w:hAnsi="Arial" w:cs="Arial"/>
        </w:rPr>
        <w:t xml:space="preserve"> </w:t>
      </w:r>
    </w:p>
    <w:p w14:paraId="047BFEAB" w14:textId="77777777" w:rsidR="002D11A9" w:rsidRPr="00481A7E" w:rsidRDefault="002D11A9" w:rsidP="002D11A9">
      <w:pPr>
        <w:pStyle w:val="Prrafodelista"/>
        <w:suppressAutoHyphens/>
        <w:contextualSpacing w:val="0"/>
        <w:jc w:val="both"/>
      </w:pPr>
    </w:p>
    <w:p w14:paraId="23E59DCB" w14:textId="77777777" w:rsidR="002D11A9" w:rsidRDefault="002D11A9" w:rsidP="002D11A9">
      <w:pPr>
        <w:pStyle w:val="Prrafodelista"/>
        <w:numPr>
          <w:ilvl w:val="0"/>
          <w:numId w:val="1"/>
        </w:numPr>
        <w:suppressAutoHyphens/>
        <w:contextualSpacing w:val="0"/>
        <w:jc w:val="both"/>
        <w:rPr>
          <w:rFonts w:ascii="Arial" w:hAnsi="Arial" w:cs="Arial"/>
        </w:rPr>
      </w:pPr>
      <w:r w:rsidRPr="001A48E5">
        <w:rPr>
          <w:rFonts w:ascii="Arial" w:hAnsi="Arial" w:cs="Arial"/>
        </w:rPr>
        <w:t>Verificación el avance de la depuración de los saldos por conciliar de las Operaciones Reciprocas registradas y reportadas en el CHIP por parte del proceso de contabilidad como consecuencia de las transacciones en las diferentes entidades públicas de conformidad con la normatividad y lineamientos vigentes emitidos por la Contaduría General de la Nación- CGN.</w:t>
      </w:r>
    </w:p>
    <w:p w14:paraId="3AE34D03" w14:textId="77777777" w:rsidR="002D11A9" w:rsidRPr="00C22FC5" w:rsidRDefault="002D11A9" w:rsidP="002D11A9">
      <w:pPr>
        <w:suppressAutoHyphens/>
        <w:jc w:val="both"/>
        <w:rPr>
          <w:rFonts w:ascii="Arial" w:hAnsi="Arial" w:cs="Arial"/>
        </w:rPr>
      </w:pPr>
    </w:p>
    <w:p w14:paraId="3D0E44E1" w14:textId="7C0B045B"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 xml:space="preserve">Se </w:t>
      </w:r>
      <w:r w:rsidR="00F66AC5">
        <w:rPr>
          <w:rFonts w:ascii="Arial" w:hAnsi="Arial" w:cs="Arial"/>
        </w:rPr>
        <w:t>f</w:t>
      </w:r>
      <w:r>
        <w:rPr>
          <w:rFonts w:ascii="Arial" w:hAnsi="Arial" w:cs="Arial"/>
        </w:rPr>
        <w:t>ormuló</w:t>
      </w:r>
      <w:r w:rsidRPr="001A48E5">
        <w:rPr>
          <w:rFonts w:ascii="Arial" w:hAnsi="Arial" w:cs="Arial"/>
        </w:rPr>
        <w:t xml:space="preserve"> el plan de acción correspondiente al periodo 2024 de la Promotora de Eventos y Turismo</w:t>
      </w:r>
      <w:r w:rsidR="00F66AC5">
        <w:rPr>
          <w:rFonts w:ascii="Arial" w:hAnsi="Arial" w:cs="Arial"/>
        </w:rPr>
        <w:t xml:space="preserve">. </w:t>
      </w:r>
      <w:r w:rsidRPr="001A48E5">
        <w:rPr>
          <w:rFonts w:ascii="Arial" w:hAnsi="Arial" w:cs="Arial"/>
        </w:rPr>
        <w:t xml:space="preserve"> </w:t>
      </w:r>
    </w:p>
    <w:p w14:paraId="67754EF1" w14:textId="77777777" w:rsidR="002D11A9" w:rsidRPr="00906BC4" w:rsidRDefault="002D11A9" w:rsidP="002D11A9">
      <w:pPr>
        <w:suppressAutoHyphens/>
        <w:jc w:val="both"/>
        <w:rPr>
          <w:rFonts w:ascii="Arial" w:hAnsi="Arial" w:cs="Arial"/>
        </w:rPr>
      </w:pPr>
    </w:p>
    <w:p w14:paraId="1A626046" w14:textId="22C06C1B"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Se realiz</w:t>
      </w:r>
      <w:r w:rsidR="00F66AC5">
        <w:rPr>
          <w:rFonts w:ascii="Arial" w:hAnsi="Arial" w:cs="Arial"/>
        </w:rPr>
        <w:t>aron</w:t>
      </w:r>
      <w:r>
        <w:rPr>
          <w:rFonts w:ascii="Arial" w:hAnsi="Arial" w:cs="Arial"/>
        </w:rPr>
        <w:t xml:space="preserve"> capacitaciones</w:t>
      </w:r>
      <w:r w:rsidRPr="00906BC4">
        <w:rPr>
          <w:rFonts w:ascii="Arial" w:hAnsi="Arial" w:cs="Arial"/>
        </w:rPr>
        <w:t xml:space="preserve"> a los supervisores de la entidad, relacionad</w:t>
      </w:r>
      <w:r w:rsidR="00F66AC5">
        <w:rPr>
          <w:rFonts w:ascii="Arial" w:hAnsi="Arial" w:cs="Arial"/>
        </w:rPr>
        <w:t>as</w:t>
      </w:r>
      <w:r w:rsidRPr="00906BC4">
        <w:rPr>
          <w:rFonts w:ascii="Arial" w:hAnsi="Arial" w:cs="Arial"/>
        </w:rPr>
        <w:t xml:space="preserve"> con las obligaciones de la supervisión de cara al manual de contratación y adicionalmente del proceso disciplinario reglamentado por la normatividad legal vigente</w:t>
      </w:r>
      <w:r w:rsidR="00F66AC5">
        <w:rPr>
          <w:rFonts w:ascii="Arial" w:hAnsi="Arial" w:cs="Arial"/>
        </w:rPr>
        <w:t>.</w:t>
      </w:r>
    </w:p>
    <w:p w14:paraId="4B142669" w14:textId="77777777" w:rsidR="002D11A9" w:rsidRPr="00906BC4" w:rsidRDefault="002D11A9" w:rsidP="002D11A9">
      <w:pPr>
        <w:pStyle w:val="Prrafodelista"/>
        <w:suppressAutoHyphens/>
        <w:contextualSpacing w:val="0"/>
        <w:jc w:val="both"/>
        <w:rPr>
          <w:rFonts w:ascii="Arial" w:hAnsi="Arial" w:cs="Arial"/>
        </w:rPr>
      </w:pPr>
    </w:p>
    <w:p w14:paraId="5F1260D6" w14:textId="77777777"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 xml:space="preserve">Oportunidad en la respuesta a las solicitudes de información requeridas por los órganos de control. </w:t>
      </w:r>
    </w:p>
    <w:p w14:paraId="5F19D1A6" w14:textId="77777777" w:rsidR="002D11A9" w:rsidRDefault="002D11A9" w:rsidP="002D11A9">
      <w:pPr>
        <w:pStyle w:val="Prrafodelista"/>
        <w:suppressAutoHyphens/>
        <w:contextualSpacing w:val="0"/>
        <w:jc w:val="both"/>
        <w:rPr>
          <w:rFonts w:ascii="Arial" w:hAnsi="Arial" w:cs="Arial"/>
        </w:rPr>
      </w:pPr>
    </w:p>
    <w:p w14:paraId="7C8CBA52" w14:textId="77777777"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 xml:space="preserve">Elaboración del procedimiento para el manejo de la Caja Menor de la entidad. </w:t>
      </w:r>
    </w:p>
    <w:p w14:paraId="3DD4E702" w14:textId="77777777" w:rsidR="002D11A9" w:rsidRPr="00C733AF" w:rsidRDefault="002D11A9" w:rsidP="002D11A9">
      <w:pPr>
        <w:pStyle w:val="Prrafodelista"/>
        <w:suppressAutoHyphens/>
        <w:contextualSpacing w:val="0"/>
        <w:jc w:val="both"/>
        <w:rPr>
          <w:rFonts w:ascii="Arial" w:hAnsi="Arial" w:cs="Arial"/>
        </w:rPr>
      </w:pPr>
    </w:p>
    <w:p w14:paraId="2BAEFE16" w14:textId="77777777"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Se actualizo el Plan Anticorrupción y Atención al Ciudadano al Programa de Transparencia y Ética Publica según la normatividad vigente.</w:t>
      </w:r>
    </w:p>
    <w:p w14:paraId="73565AF8" w14:textId="77777777" w:rsidR="002D11A9" w:rsidRDefault="002D11A9" w:rsidP="002D11A9">
      <w:pPr>
        <w:pStyle w:val="Prrafodelista"/>
        <w:suppressAutoHyphens/>
        <w:contextualSpacing w:val="0"/>
        <w:jc w:val="both"/>
        <w:rPr>
          <w:rFonts w:ascii="Arial" w:hAnsi="Arial" w:cs="Arial"/>
        </w:rPr>
      </w:pPr>
    </w:p>
    <w:p w14:paraId="52ECD926" w14:textId="77777777"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t xml:space="preserve">Se creó </w:t>
      </w:r>
      <w:r w:rsidRPr="00906BC4">
        <w:rPr>
          <w:rFonts w:ascii="Arial" w:hAnsi="Arial" w:cs="Arial"/>
        </w:rPr>
        <w:t>un procedimiento para la realización de los arqueos de caja menor por parte de la Oficina de Control Interno</w:t>
      </w:r>
      <w:r>
        <w:rPr>
          <w:rFonts w:ascii="Arial" w:hAnsi="Arial" w:cs="Arial"/>
        </w:rPr>
        <w:t>.</w:t>
      </w:r>
    </w:p>
    <w:p w14:paraId="635366C9" w14:textId="77777777" w:rsidR="002D11A9" w:rsidRDefault="002D11A9" w:rsidP="002D11A9">
      <w:pPr>
        <w:pStyle w:val="Prrafodelista"/>
        <w:suppressAutoHyphens/>
        <w:contextualSpacing w:val="0"/>
        <w:jc w:val="both"/>
        <w:rPr>
          <w:rFonts w:ascii="Arial" w:hAnsi="Arial" w:cs="Arial"/>
        </w:rPr>
      </w:pPr>
    </w:p>
    <w:p w14:paraId="119B2103" w14:textId="4AFFFA63" w:rsidR="002D11A9" w:rsidRDefault="002D11A9" w:rsidP="002D11A9">
      <w:pPr>
        <w:pStyle w:val="Prrafodelista"/>
        <w:numPr>
          <w:ilvl w:val="0"/>
          <w:numId w:val="1"/>
        </w:numPr>
        <w:suppressAutoHyphens/>
        <w:contextualSpacing w:val="0"/>
        <w:jc w:val="both"/>
        <w:rPr>
          <w:rFonts w:ascii="Arial" w:hAnsi="Arial" w:cs="Arial"/>
        </w:rPr>
      </w:pPr>
      <w:r>
        <w:rPr>
          <w:rFonts w:ascii="Arial" w:hAnsi="Arial" w:cs="Arial"/>
        </w:rPr>
        <w:lastRenderedPageBreak/>
        <w:t>Se dio cumplimiento al plan anual de auditorías Internas aprobado por el Comité Coordinador de Control Interno de la Promotora de Eventos y Turismo.</w:t>
      </w:r>
    </w:p>
    <w:p w14:paraId="727FC780" w14:textId="77777777" w:rsidR="00F66AC5" w:rsidRPr="00F66AC5" w:rsidRDefault="00F66AC5" w:rsidP="00F66AC5">
      <w:pPr>
        <w:pStyle w:val="Prrafodelista"/>
        <w:rPr>
          <w:rFonts w:ascii="Arial" w:hAnsi="Arial" w:cs="Arial"/>
        </w:rPr>
      </w:pPr>
    </w:p>
    <w:p w14:paraId="074E2A76" w14:textId="77777777" w:rsidR="002D11A9" w:rsidRPr="00B718A2" w:rsidRDefault="002D11A9" w:rsidP="002D11A9">
      <w:pPr>
        <w:pStyle w:val="Prrafodelista"/>
        <w:numPr>
          <w:ilvl w:val="0"/>
          <w:numId w:val="1"/>
        </w:numPr>
        <w:suppressAutoHyphens/>
        <w:contextualSpacing w:val="0"/>
        <w:jc w:val="both"/>
        <w:rPr>
          <w:rFonts w:ascii="Arial" w:hAnsi="Arial" w:cs="Arial"/>
        </w:rPr>
      </w:pPr>
      <w:r w:rsidRPr="00B718A2">
        <w:rPr>
          <w:rFonts w:ascii="Arial" w:hAnsi="Arial" w:cs="Arial"/>
        </w:rPr>
        <w:t>Actualización</w:t>
      </w:r>
      <w:r>
        <w:rPr>
          <w:rFonts w:ascii="Arial" w:hAnsi="Arial" w:cs="Arial"/>
        </w:rPr>
        <w:t xml:space="preserve"> de formatos de los procesos</w:t>
      </w:r>
      <w:r w:rsidRPr="00B718A2">
        <w:rPr>
          <w:rFonts w:ascii="Arial" w:hAnsi="Arial" w:cs="Arial"/>
        </w:rPr>
        <w:t xml:space="preserve"> que hacen parte del sistema de gestión de calidad</w:t>
      </w:r>
      <w:r>
        <w:rPr>
          <w:rFonts w:ascii="Arial" w:hAnsi="Arial" w:cs="Arial"/>
        </w:rPr>
        <w:t>.</w:t>
      </w:r>
    </w:p>
    <w:p w14:paraId="5CBFB773" w14:textId="77777777" w:rsidR="002D11A9" w:rsidRDefault="002D11A9" w:rsidP="002D11A9"/>
    <w:p w14:paraId="41ED94AA" w14:textId="77777777" w:rsidR="002D11A9" w:rsidRDefault="002D11A9" w:rsidP="002D11A9"/>
    <w:p w14:paraId="526D0816" w14:textId="77777777" w:rsidR="002D11A9" w:rsidRPr="00F66AC5" w:rsidRDefault="002D11A9" w:rsidP="002D11A9">
      <w:pPr>
        <w:tabs>
          <w:tab w:val="left" w:pos="3544"/>
          <w:tab w:val="left" w:pos="3828"/>
        </w:tabs>
        <w:jc w:val="both"/>
        <w:rPr>
          <w:rFonts w:ascii="Arial" w:hAnsi="Arial" w:cs="Arial"/>
          <w:b/>
          <w:bCs/>
        </w:rPr>
      </w:pPr>
      <w:r w:rsidRPr="00F66AC5">
        <w:rPr>
          <w:rFonts w:ascii="Arial" w:hAnsi="Arial" w:cs="Arial"/>
          <w:b/>
          <w:bCs/>
        </w:rPr>
        <w:t>Informe de Seguimiento Plan Auditorías Internas Vigencia 2024</w:t>
      </w:r>
    </w:p>
    <w:p w14:paraId="3BDC1506" w14:textId="77777777" w:rsidR="002D11A9" w:rsidRPr="006D3555" w:rsidRDefault="002D11A9" w:rsidP="002D11A9">
      <w:pPr>
        <w:tabs>
          <w:tab w:val="left" w:pos="3544"/>
          <w:tab w:val="left" w:pos="3828"/>
        </w:tabs>
        <w:jc w:val="both"/>
        <w:rPr>
          <w:rFonts w:ascii="Arial" w:hAnsi="Arial" w:cs="Arial"/>
          <w:i/>
          <w:u w:val="single"/>
        </w:rPr>
      </w:pPr>
    </w:p>
    <w:p w14:paraId="21245F9E" w14:textId="630588CC" w:rsidR="002D11A9" w:rsidRDefault="002D11A9" w:rsidP="002D11A9">
      <w:pPr>
        <w:tabs>
          <w:tab w:val="left" w:pos="3544"/>
          <w:tab w:val="left" w:pos="3828"/>
        </w:tabs>
        <w:jc w:val="both"/>
        <w:rPr>
          <w:rFonts w:ascii="Arial" w:hAnsi="Arial" w:cs="Arial"/>
        </w:rPr>
      </w:pPr>
      <w:r>
        <w:rPr>
          <w:rFonts w:ascii="Arial" w:hAnsi="Arial" w:cs="Arial"/>
        </w:rPr>
        <w:t>De acuerdo al Plan anual de</w:t>
      </w:r>
      <w:r w:rsidRPr="006D3555">
        <w:rPr>
          <w:rFonts w:ascii="Arial" w:hAnsi="Arial" w:cs="Arial"/>
        </w:rPr>
        <w:t xml:space="preserve"> Auditoría</w:t>
      </w:r>
      <w:r w:rsidR="004203E2">
        <w:rPr>
          <w:rFonts w:ascii="Arial" w:hAnsi="Arial" w:cs="Arial"/>
        </w:rPr>
        <w:t>s</w:t>
      </w:r>
      <w:r w:rsidRPr="006D3555">
        <w:rPr>
          <w:rFonts w:ascii="Arial" w:hAnsi="Arial" w:cs="Arial"/>
        </w:rPr>
        <w:t xml:space="preserve"> </w:t>
      </w:r>
      <w:r>
        <w:rPr>
          <w:rFonts w:ascii="Arial" w:hAnsi="Arial" w:cs="Arial"/>
        </w:rPr>
        <w:t>internas establecido para la vigencia de 2024</w:t>
      </w:r>
      <w:r w:rsidRPr="006D3555">
        <w:rPr>
          <w:rFonts w:ascii="Arial" w:hAnsi="Arial" w:cs="Arial"/>
        </w:rPr>
        <w:t>,</w:t>
      </w:r>
      <w:r>
        <w:rPr>
          <w:rFonts w:ascii="Arial" w:hAnsi="Arial" w:cs="Arial"/>
        </w:rPr>
        <w:t xml:space="preserve"> donde se establecieron 6 procesos de evaluación independiente, de los cuales se realizaron seis (6), informes que </w:t>
      </w:r>
      <w:r w:rsidR="00F66AC5">
        <w:rPr>
          <w:rFonts w:ascii="Arial" w:hAnsi="Arial" w:cs="Arial"/>
        </w:rPr>
        <w:t>al momento</w:t>
      </w:r>
      <w:r>
        <w:rPr>
          <w:rFonts w:ascii="Arial" w:hAnsi="Arial" w:cs="Arial"/>
        </w:rPr>
        <w:t xml:space="preserve"> se encuentran publicados en la página web de la entidad</w:t>
      </w:r>
      <w:r w:rsidR="004203E2">
        <w:rPr>
          <w:rFonts w:ascii="Arial" w:hAnsi="Arial" w:cs="Arial"/>
        </w:rPr>
        <w:t xml:space="preserve">. Adicionalmente, </w:t>
      </w:r>
      <w:r>
        <w:rPr>
          <w:rFonts w:ascii="Arial" w:hAnsi="Arial" w:cs="Arial"/>
        </w:rPr>
        <w:t>se realizó seguimiento a</w:t>
      </w:r>
      <w:r w:rsidR="004203E2">
        <w:rPr>
          <w:rFonts w:ascii="Arial" w:hAnsi="Arial" w:cs="Arial"/>
        </w:rPr>
        <w:t xml:space="preserve"> </w:t>
      </w:r>
      <w:r>
        <w:rPr>
          <w:rFonts w:ascii="Arial" w:hAnsi="Arial" w:cs="Arial"/>
        </w:rPr>
        <w:t>l</w:t>
      </w:r>
      <w:r w:rsidR="004203E2">
        <w:rPr>
          <w:rFonts w:ascii="Arial" w:hAnsi="Arial" w:cs="Arial"/>
        </w:rPr>
        <w:t>a información de la entidad y de los funcionarios registrada en el</w:t>
      </w:r>
      <w:r>
        <w:rPr>
          <w:rFonts w:ascii="Arial" w:hAnsi="Arial" w:cs="Arial"/>
        </w:rPr>
        <w:t xml:space="preserve"> aplicativo SIGEP II.</w:t>
      </w:r>
    </w:p>
    <w:p w14:paraId="0B74FC3B" w14:textId="77777777" w:rsidR="002D11A9" w:rsidRDefault="002D11A9" w:rsidP="002D11A9">
      <w:pPr>
        <w:tabs>
          <w:tab w:val="left" w:pos="3544"/>
          <w:tab w:val="left" w:pos="3828"/>
        </w:tabs>
        <w:jc w:val="both"/>
        <w:rPr>
          <w:rFonts w:ascii="Arial" w:hAnsi="Arial" w:cs="Arial"/>
        </w:rPr>
      </w:pPr>
    </w:p>
    <w:tbl>
      <w:tblPr>
        <w:tblStyle w:val="Tablanormal1"/>
        <w:tblW w:w="8642" w:type="dxa"/>
        <w:tblLook w:val="0000" w:firstRow="0" w:lastRow="0" w:firstColumn="0" w:lastColumn="0" w:noHBand="0" w:noVBand="0"/>
      </w:tblPr>
      <w:tblGrid>
        <w:gridCol w:w="495"/>
        <w:gridCol w:w="3186"/>
        <w:gridCol w:w="1843"/>
        <w:gridCol w:w="3118"/>
      </w:tblGrid>
      <w:tr w:rsidR="002D11A9" w:rsidRPr="00E1487E" w14:paraId="045C4638" w14:textId="77777777" w:rsidTr="00D111F8">
        <w:trPr>
          <w:cnfStyle w:val="000000100000" w:firstRow="0" w:lastRow="0" w:firstColumn="0" w:lastColumn="0" w:oddVBand="0" w:evenVBand="0" w:oddHBand="1" w:evenHBand="0" w:firstRowFirstColumn="0" w:firstRowLastColumn="0" w:lastRowFirstColumn="0" w:lastRowLastColumn="0"/>
          <w:trHeight w:val="758"/>
        </w:trPr>
        <w:tc>
          <w:tcPr>
            <w:cnfStyle w:val="000010000000" w:firstRow="0" w:lastRow="0" w:firstColumn="0" w:lastColumn="0" w:oddVBand="1" w:evenVBand="0" w:oddHBand="0" w:evenHBand="0" w:firstRowFirstColumn="0" w:firstRowLastColumn="0" w:lastRowFirstColumn="0" w:lastRowLastColumn="0"/>
            <w:tcW w:w="8642" w:type="dxa"/>
            <w:gridSpan w:val="4"/>
            <w:vAlign w:val="center"/>
          </w:tcPr>
          <w:p w14:paraId="21FD1005" w14:textId="77777777" w:rsidR="002D11A9" w:rsidRPr="00E1487E" w:rsidRDefault="002D11A9" w:rsidP="00D111F8">
            <w:pPr>
              <w:jc w:val="center"/>
              <w:rPr>
                <w:rFonts w:ascii="Arial" w:hAnsi="Arial" w:cs="Arial"/>
                <w:b/>
                <w:bCs/>
                <w:sz w:val="20"/>
                <w:szCs w:val="20"/>
              </w:rPr>
            </w:pPr>
            <w:r>
              <w:rPr>
                <w:rFonts w:ascii="Arial" w:hAnsi="Arial" w:cs="Arial"/>
                <w:b/>
                <w:bCs/>
                <w:sz w:val="20"/>
                <w:szCs w:val="20"/>
              </w:rPr>
              <w:t>AUDITORIAS INTERNAS O EVALUACION INDEPENDIENTE</w:t>
            </w:r>
          </w:p>
        </w:tc>
      </w:tr>
      <w:tr w:rsidR="002D11A9" w:rsidRPr="00E1487E" w14:paraId="77BF86F0" w14:textId="77777777" w:rsidTr="00D111F8">
        <w:trPr>
          <w:trHeight w:val="758"/>
        </w:trPr>
        <w:tc>
          <w:tcPr>
            <w:cnfStyle w:val="000010000000" w:firstRow="0" w:lastRow="0" w:firstColumn="0" w:lastColumn="0" w:oddVBand="1" w:evenVBand="0" w:oddHBand="0" w:evenHBand="0" w:firstRowFirstColumn="0" w:firstRowLastColumn="0" w:lastRowFirstColumn="0" w:lastRowLastColumn="0"/>
            <w:tcW w:w="495" w:type="dxa"/>
            <w:vAlign w:val="center"/>
          </w:tcPr>
          <w:p w14:paraId="62FE80DF" w14:textId="77777777" w:rsidR="002D11A9" w:rsidRPr="00E1487E" w:rsidRDefault="002D11A9" w:rsidP="00D111F8">
            <w:pPr>
              <w:jc w:val="center"/>
              <w:rPr>
                <w:rFonts w:ascii="Arial" w:hAnsi="Arial" w:cs="Arial"/>
                <w:b/>
                <w:bCs/>
                <w:sz w:val="20"/>
                <w:szCs w:val="20"/>
              </w:rPr>
            </w:pPr>
          </w:p>
        </w:tc>
        <w:tc>
          <w:tcPr>
            <w:tcW w:w="3186" w:type="dxa"/>
            <w:vAlign w:val="center"/>
          </w:tcPr>
          <w:p w14:paraId="58A2E37F" w14:textId="77777777" w:rsidR="002D11A9" w:rsidRPr="00E1487E" w:rsidRDefault="002D11A9" w:rsidP="00D111F8">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E1487E">
              <w:rPr>
                <w:rFonts w:ascii="Arial" w:hAnsi="Arial" w:cs="Arial"/>
                <w:b/>
                <w:bCs/>
                <w:sz w:val="20"/>
                <w:szCs w:val="20"/>
              </w:rPr>
              <w:t>AREA O PROCESO</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7BFE5BF8" w14:textId="77777777" w:rsidR="002D11A9" w:rsidRPr="00E1487E" w:rsidRDefault="002D11A9" w:rsidP="00D111F8">
            <w:pPr>
              <w:jc w:val="center"/>
              <w:rPr>
                <w:rFonts w:ascii="Arial" w:hAnsi="Arial" w:cs="Arial"/>
                <w:b/>
                <w:bCs/>
                <w:sz w:val="20"/>
                <w:szCs w:val="20"/>
              </w:rPr>
            </w:pPr>
            <w:r w:rsidRPr="00E1487E">
              <w:rPr>
                <w:rFonts w:ascii="Arial" w:hAnsi="Arial" w:cs="Arial"/>
                <w:b/>
                <w:bCs/>
                <w:sz w:val="20"/>
                <w:szCs w:val="20"/>
              </w:rPr>
              <w:t>AUDITADO(S)</w:t>
            </w:r>
          </w:p>
        </w:tc>
        <w:tc>
          <w:tcPr>
            <w:tcW w:w="3118" w:type="dxa"/>
            <w:vAlign w:val="center"/>
          </w:tcPr>
          <w:p w14:paraId="681B3B51" w14:textId="77777777" w:rsidR="002D11A9" w:rsidRPr="00E1487E" w:rsidRDefault="002D11A9" w:rsidP="00D111F8">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rPr>
            </w:pPr>
            <w:r w:rsidRPr="00E1487E">
              <w:rPr>
                <w:rFonts w:ascii="Arial" w:hAnsi="Arial" w:cs="Arial"/>
                <w:b/>
                <w:bCs/>
                <w:sz w:val="20"/>
                <w:szCs w:val="20"/>
              </w:rPr>
              <w:t>PLAN DE MEJORAMIENTO</w:t>
            </w:r>
          </w:p>
        </w:tc>
      </w:tr>
      <w:tr w:rsidR="002D11A9" w:rsidRPr="00E1487E" w14:paraId="5C1ACB0E" w14:textId="77777777" w:rsidTr="00D111F8">
        <w:trPr>
          <w:cnfStyle w:val="000000100000" w:firstRow="0" w:lastRow="0" w:firstColumn="0" w:lastColumn="0" w:oddVBand="0" w:evenVBand="0" w:oddHBand="1" w:evenHBand="0" w:firstRowFirstColumn="0" w:firstRowLastColumn="0" w:lastRowFirstColumn="0" w:lastRowLastColumn="0"/>
          <w:trHeight w:val="364"/>
        </w:trPr>
        <w:tc>
          <w:tcPr>
            <w:cnfStyle w:val="000010000000" w:firstRow="0" w:lastRow="0" w:firstColumn="0" w:lastColumn="0" w:oddVBand="1" w:evenVBand="0" w:oddHBand="0" w:evenHBand="0" w:firstRowFirstColumn="0" w:firstRowLastColumn="0" w:lastRowFirstColumn="0" w:lastRowLastColumn="0"/>
            <w:tcW w:w="495" w:type="dxa"/>
            <w:vAlign w:val="center"/>
          </w:tcPr>
          <w:p w14:paraId="09A89057"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01</w:t>
            </w:r>
          </w:p>
        </w:tc>
        <w:tc>
          <w:tcPr>
            <w:tcW w:w="3186" w:type="dxa"/>
            <w:vAlign w:val="center"/>
          </w:tcPr>
          <w:p w14:paraId="22B6037E" w14:textId="77777777" w:rsidR="002D11A9" w:rsidRPr="00E1487E" w:rsidRDefault="002D11A9" w:rsidP="00D111F8">
            <w:pPr>
              <w:ind w:right="-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Seguimiento a proceso contractual</w:t>
            </w:r>
            <w:r w:rsidRPr="00E1487E">
              <w:rPr>
                <w:rFonts w:ascii="Arial" w:hAnsi="Arial" w:cs="Arial"/>
                <w:sz w:val="20"/>
                <w:szCs w:val="20"/>
              </w:rPr>
              <w:t xml:space="preserve"> </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3BB0C0DB" w14:textId="77777777" w:rsidR="002D11A9" w:rsidRPr="00E1487E" w:rsidRDefault="002D11A9" w:rsidP="00D111F8">
            <w:pPr>
              <w:ind w:left="36" w:right="142"/>
              <w:jc w:val="both"/>
              <w:rPr>
                <w:rFonts w:ascii="Arial" w:hAnsi="Arial" w:cs="Arial"/>
                <w:sz w:val="20"/>
                <w:szCs w:val="20"/>
              </w:rPr>
            </w:pPr>
            <w:r w:rsidRPr="00E1487E">
              <w:rPr>
                <w:rFonts w:ascii="Arial" w:hAnsi="Arial" w:cs="Arial"/>
                <w:sz w:val="20"/>
                <w:szCs w:val="20"/>
              </w:rPr>
              <w:t>Secretaria General</w:t>
            </w:r>
          </w:p>
        </w:tc>
        <w:tc>
          <w:tcPr>
            <w:tcW w:w="3118" w:type="dxa"/>
            <w:vAlign w:val="center"/>
          </w:tcPr>
          <w:p w14:paraId="06E3615C" w14:textId="77777777" w:rsidR="002D11A9" w:rsidRPr="00E1487E" w:rsidRDefault="002D11A9" w:rsidP="00D111F8">
            <w:pPr>
              <w:ind w:left="83" w:right="142"/>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Se solicitó elaborar plan de mejoramiento</w:t>
            </w:r>
          </w:p>
        </w:tc>
      </w:tr>
      <w:tr w:rsidR="002D11A9" w:rsidRPr="00E1487E" w14:paraId="466CD082" w14:textId="77777777" w:rsidTr="00D111F8">
        <w:trPr>
          <w:trHeight w:val="628"/>
        </w:trPr>
        <w:tc>
          <w:tcPr>
            <w:cnfStyle w:val="000010000000" w:firstRow="0" w:lastRow="0" w:firstColumn="0" w:lastColumn="0" w:oddVBand="1" w:evenVBand="0" w:oddHBand="0" w:evenHBand="0" w:firstRowFirstColumn="0" w:firstRowLastColumn="0" w:lastRowFirstColumn="0" w:lastRowLastColumn="0"/>
            <w:tcW w:w="495" w:type="dxa"/>
            <w:vAlign w:val="center"/>
          </w:tcPr>
          <w:p w14:paraId="0AECC09D"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02</w:t>
            </w:r>
          </w:p>
        </w:tc>
        <w:tc>
          <w:tcPr>
            <w:tcW w:w="3186" w:type="dxa"/>
            <w:vAlign w:val="center"/>
          </w:tcPr>
          <w:p w14:paraId="37A6096C" w14:textId="77777777" w:rsidR="002D11A9" w:rsidRPr="00E1487E" w:rsidRDefault="002D11A9" w:rsidP="00D111F8">
            <w:pPr>
              <w:ind w:right="-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Seguimiento </w:t>
            </w:r>
            <w:r>
              <w:rPr>
                <w:rFonts w:ascii="Arial" w:hAnsi="Arial" w:cs="Arial"/>
                <w:sz w:val="20"/>
                <w:szCs w:val="20"/>
              </w:rPr>
              <w:t>a la Gestión del Talento Humano</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77C44B86" w14:textId="77777777" w:rsidR="002D11A9" w:rsidRPr="00E1487E" w:rsidRDefault="002D11A9" w:rsidP="00D111F8">
            <w:pPr>
              <w:ind w:left="36" w:right="142"/>
              <w:jc w:val="both"/>
              <w:rPr>
                <w:rFonts w:ascii="Arial" w:hAnsi="Arial" w:cs="Arial"/>
                <w:sz w:val="20"/>
                <w:szCs w:val="20"/>
              </w:rPr>
            </w:pPr>
            <w:r w:rsidRPr="00E1487E">
              <w:rPr>
                <w:rFonts w:ascii="Arial" w:hAnsi="Arial" w:cs="Arial"/>
                <w:sz w:val="20"/>
                <w:szCs w:val="20"/>
              </w:rPr>
              <w:t xml:space="preserve"> Secretaria General</w:t>
            </w:r>
          </w:p>
        </w:tc>
        <w:tc>
          <w:tcPr>
            <w:tcW w:w="3118" w:type="dxa"/>
            <w:vAlign w:val="center"/>
          </w:tcPr>
          <w:p w14:paraId="409244F9" w14:textId="77777777" w:rsidR="002D11A9" w:rsidRPr="00E1487E" w:rsidRDefault="002D11A9" w:rsidP="00D111F8">
            <w:pPr>
              <w:ind w:right="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 establecieron algunas recomendaciones orientadas a corregir las inconsistencias observadas </w:t>
            </w:r>
          </w:p>
        </w:tc>
      </w:tr>
      <w:tr w:rsidR="002D11A9" w:rsidRPr="00E1487E" w14:paraId="5D8D7A94" w14:textId="77777777" w:rsidTr="00D111F8">
        <w:trPr>
          <w:cnfStyle w:val="000000100000" w:firstRow="0" w:lastRow="0" w:firstColumn="0" w:lastColumn="0" w:oddVBand="0" w:evenVBand="0" w:oddHBand="1" w:evenHBand="0" w:firstRowFirstColumn="0" w:firstRowLastColumn="0" w:lastRowFirstColumn="0" w:lastRowLastColumn="0"/>
          <w:trHeight w:val="628"/>
        </w:trPr>
        <w:tc>
          <w:tcPr>
            <w:cnfStyle w:val="000010000000" w:firstRow="0" w:lastRow="0" w:firstColumn="0" w:lastColumn="0" w:oddVBand="1" w:evenVBand="0" w:oddHBand="0" w:evenHBand="0" w:firstRowFirstColumn="0" w:firstRowLastColumn="0" w:lastRowFirstColumn="0" w:lastRowLastColumn="0"/>
            <w:tcW w:w="495" w:type="dxa"/>
            <w:vMerge w:val="restart"/>
            <w:vAlign w:val="center"/>
          </w:tcPr>
          <w:p w14:paraId="5787F313"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03</w:t>
            </w:r>
          </w:p>
        </w:tc>
        <w:tc>
          <w:tcPr>
            <w:tcW w:w="3186" w:type="dxa"/>
            <w:vAlign w:val="center"/>
          </w:tcPr>
          <w:p w14:paraId="158516AB" w14:textId="19E421D1" w:rsidR="002D11A9" w:rsidRPr="00E1487E" w:rsidRDefault="002D11A9" w:rsidP="00D111F8">
            <w:pPr>
              <w:ind w:right="-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Seguimiento </w:t>
            </w:r>
            <w:r>
              <w:rPr>
                <w:rFonts w:ascii="Arial" w:hAnsi="Arial" w:cs="Arial"/>
                <w:sz w:val="20"/>
                <w:szCs w:val="20"/>
              </w:rPr>
              <w:t xml:space="preserve">a la </w:t>
            </w:r>
            <w:proofErr w:type="gramStart"/>
            <w:r>
              <w:rPr>
                <w:rFonts w:ascii="Arial" w:hAnsi="Arial" w:cs="Arial"/>
                <w:sz w:val="20"/>
                <w:szCs w:val="20"/>
              </w:rPr>
              <w:t xml:space="preserve">Gestión  </w:t>
            </w:r>
            <w:r w:rsidR="004203E2">
              <w:rPr>
                <w:rFonts w:ascii="Arial" w:hAnsi="Arial" w:cs="Arial"/>
                <w:sz w:val="20"/>
                <w:szCs w:val="20"/>
              </w:rPr>
              <w:t>F</w:t>
            </w:r>
            <w:r>
              <w:rPr>
                <w:rFonts w:ascii="Arial" w:hAnsi="Arial" w:cs="Arial"/>
                <w:sz w:val="20"/>
                <w:szCs w:val="20"/>
              </w:rPr>
              <w:t>inanciera</w:t>
            </w:r>
            <w:proofErr w:type="gramEnd"/>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2DC34DC7" w14:textId="77777777" w:rsidR="002D11A9" w:rsidRPr="00E1487E" w:rsidRDefault="002D11A9" w:rsidP="00D111F8">
            <w:pPr>
              <w:ind w:left="36" w:right="142"/>
              <w:jc w:val="both"/>
              <w:rPr>
                <w:rFonts w:ascii="Arial" w:hAnsi="Arial" w:cs="Arial"/>
                <w:sz w:val="20"/>
                <w:szCs w:val="20"/>
              </w:rPr>
            </w:pPr>
            <w:r>
              <w:rPr>
                <w:rFonts w:ascii="Arial" w:hAnsi="Arial" w:cs="Arial"/>
                <w:sz w:val="20"/>
                <w:szCs w:val="20"/>
              </w:rPr>
              <w:t>Área Financiera</w:t>
            </w:r>
          </w:p>
        </w:tc>
        <w:tc>
          <w:tcPr>
            <w:tcW w:w="3118" w:type="dxa"/>
            <w:vAlign w:val="center"/>
          </w:tcPr>
          <w:p w14:paraId="388B92DA" w14:textId="77777777" w:rsidR="002D11A9" w:rsidRPr="00E1487E" w:rsidRDefault="002D11A9" w:rsidP="00D111F8">
            <w:pPr>
              <w:ind w:right="142"/>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 solicitó elaborar plan de mejoramiento </w:t>
            </w:r>
          </w:p>
        </w:tc>
      </w:tr>
      <w:tr w:rsidR="002D11A9" w:rsidRPr="00E1487E" w14:paraId="3A84A2E1" w14:textId="77777777" w:rsidTr="00D111F8">
        <w:trPr>
          <w:trHeight w:val="628"/>
        </w:trPr>
        <w:tc>
          <w:tcPr>
            <w:cnfStyle w:val="000010000000" w:firstRow="0" w:lastRow="0" w:firstColumn="0" w:lastColumn="0" w:oddVBand="1" w:evenVBand="0" w:oddHBand="0" w:evenHBand="0" w:firstRowFirstColumn="0" w:firstRowLastColumn="0" w:lastRowFirstColumn="0" w:lastRowLastColumn="0"/>
            <w:tcW w:w="495" w:type="dxa"/>
            <w:vMerge/>
            <w:vAlign w:val="center"/>
          </w:tcPr>
          <w:p w14:paraId="17A46140" w14:textId="77777777" w:rsidR="002D11A9" w:rsidRPr="00383654" w:rsidRDefault="002D11A9" w:rsidP="00D111F8">
            <w:pPr>
              <w:jc w:val="center"/>
              <w:rPr>
                <w:rFonts w:ascii="Arial" w:hAnsi="Arial" w:cs="Arial"/>
                <w:b/>
                <w:bCs/>
                <w:sz w:val="20"/>
                <w:szCs w:val="20"/>
              </w:rPr>
            </w:pPr>
          </w:p>
        </w:tc>
        <w:tc>
          <w:tcPr>
            <w:tcW w:w="3186" w:type="dxa"/>
            <w:vAlign w:val="center"/>
          </w:tcPr>
          <w:p w14:paraId="183393CB" w14:textId="77777777" w:rsidR="002D11A9" w:rsidRPr="002819F4" w:rsidRDefault="002D11A9" w:rsidP="00D111F8">
            <w:pPr>
              <w:ind w:right="-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eastAsia="SimSun" w:hAnsi="Arial" w:cs="Arial"/>
                <w:bCs/>
                <w:sz w:val="20"/>
                <w:szCs w:val="20"/>
                <w:lang w:eastAsia="es-CO"/>
              </w:rPr>
              <w:t xml:space="preserve">Seguimiento a las </w:t>
            </w:r>
            <w:r w:rsidRPr="002819F4">
              <w:rPr>
                <w:rFonts w:ascii="Arial" w:eastAsia="SimSun" w:hAnsi="Arial" w:cs="Arial"/>
                <w:bCs/>
                <w:sz w:val="20"/>
                <w:szCs w:val="20"/>
                <w:lang w:eastAsia="es-CO"/>
              </w:rPr>
              <w:t>Operaciones Reciprocas </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0DB9876D" w14:textId="77777777" w:rsidR="002D11A9" w:rsidRPr="00E1487E" w:rsidRDefault="002D11A9" w:rsidP="00D111F8">
            <w:pPr>
              <w:ind w:left="36" w:right="142"/>
              <w:jc w:val="both"/>
              <w:rPr>
                <w:rFonts w:ascii="Arial" w:hAnsi="Arial" w:cs="Arial"/>
                <w:sz w:val="20"/>
                <w:szCs w:val="20"/>
              </w:rPr>
            </w:pPr>
            <w:r>
              <w:rPr>
                <w:rFonts w:ascii="Arial" w:hAnsi="Arial" w:cs="Arial"/>
                <w:sz w:val="20"/>
                <w:szCs w:val="20"/>
              </w:rPr>
              <w:t>Área Contable</w:t>
            </w:r>
          </w:p>
        </w:tc>
        <w:tc>
          <w:tcPr>
            <w:tcW w:w="3118" w:type="dxa"/>
            <w:vAlign w:val="center"/>
          </w:tcPr>
          <w:p w14:paraId="218D0850" w14:textId="77777777" w:rsidR="002D11A9" w:rsidRPr="00E1487E" w:rsidRDefault="002D11A9" w:rsidP="00D111F8">
            <w:pPr>
              <w:ind w:right="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 establecieron algunas recomendaciones orientadas a corregir las inconsistencias observadas </w:t>
            </w:r>
          </w:p>
        </w:tc>
      </w:tr>
      <w:tr w:rsidR="002D11A9" w:rsidRPr="00E1487E" w14:paraId="290E95DA" w14:textId="77777777" w:rsidTr="00D111F8">
        <w:trPr>
          <w:cnfStyle w:val="000000100000" w:firstRow="0" w:lastRow="0" w:firstColumn="0" w:lastColumn="0" w:oddVBand="0" w:evenVBand="0" w:oddHBand="1" w:evenHBand="0" w:firstRowFirstColumn="0" w:firstRowLastColumn="0" w:lastRowFirstColumn="0" w:lastRowLastColumn="0"/>
          <w:trHeight w:val="20"/>
        </w:trPr>
        <w:tc>
          <w:tcPr>
            <w:cnfStyle w:val="000010000000" w:firstRow="0" w:lastRow="0" w:firstColumn="0" w:lastColumn="0" w:oddVBand="1" w:evenVBand="0" w:oddHBand="0" w:evenHBand="0" w:firstRowFirstColumn="0" w:firstRowLastColumn="0" w:lastRowFirstColumn="0" w:lastRowLastColumn="0"/>
            <w:tcW w:w="495" w:type="dxa"/>
            <w:vAlign w:val="center"/>
          </w:tcPr>
          <w:p w14:paraId="0D6965F6"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04</w:t>
            </w:r>
          </w:p>
        </w:tc>
        <w:tc>
          <w:tcPr>
            <w:tcW w:w="3186" w:type="dxa"/>
            <w:vAlign w:val="center"/>
          </w:tcPr>
          <w:p w14:paraId="1F794824" w14:textId="77777777" w:rsidR="002D11A9" w:rsidRPr="00E1487E" w:rsidRDefault="002D11A9" w:rsidP="00D111F8">
            <w:pPr>
              <w:ind w:right="-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Seguimiento </w:t>
            </w:r>
            <w:r>
              <w:rPr>
                <w:rFonts w:ascii="Arial" w:hAnsi="Arial" w:cs="Arial"/>
                <w:sz w:val="20"/>
                <w:szCs w:val="20"/>
              </w:rPr>
              <w:t>a la Gestión ambiental</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0AD14248" w14:textId="77777777" w:rsidR="002D11A9" w:rsidRPr="00E1487E" w:rsidRDefault="002D11A9" w:rsidP="00D111F8">
            <w:pPr>
              <w:ind w:left="36" w:right="142"/>
              <w:jc w:val="both"/>
              <w:rPr>
                <w:rFonts w:ascii="Arial" w:hAnsi="Arial" w:cs="Arial"/>
                <w:sz w:val="20"/>
                <w:szCs w:val="20"/>
              </w:rPr>
            </w:pPr>
            <w:r>
              <w:rPr>
                <w:rFonts w:ascii="Arial" w:hAnsi="Arial" w:cs="Arial"/>
                <w:sz w:val="20"/>
                <w:szCs w:val="20"/>
              </w:rPr>
              <w:t>Jefe área administrativa y financiera</w:t>
            </w:r>
          </w:p>
        </w:tc>
        <w:tc>
          <w:tcPr>
            <w:tcW w:w="3118" w:type="dxa"/>
            <w:vAlign w:val="center"/>
          </w:tcPr>
          <w:p w14:paraId="18E87649" w14:textId="77777777" w:rsidR="002D11A9" w:rsidRPr="00E1487E" w:rsidRDefault="002D11A9" w:rsidP="00D111F8">
            <w:pPr>
              <w:ind w:right="142"/>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Se solicitó elaborar plan de mejoramiento</w:t>
            </w:r>
          </w:p>
        </w:tc>
      </w:tr>
      <w:tr w:rsidR="002D11A9" w:rsidRPr="00E1487E" w14:paraId="136ED44A" w14:textId="77777777" w:rsidTr="00D111F8">
        <w:trPr>
          <w:trHeight w:val="70"/>
        </w:trPr>
        <w:tc>
          <w:tcPr>
            <w:cnfStyle w:val="000010000000" w:firstRow="0" w:lastRow="0" w:firstColumn="0" w:lastColumn="0" w:oddVBand="1" w:evenVBand="0" w:oddHBand="0" w:evenHBand="0" w:firstRowFirstColumn="0" w:firstRowLastColumn="0" w:lastRowFirstColumn="0" w:lastRowLastColumn="0"/>
            <w:tcW w:w="495" w:type="dxa"/>
            <w:vAlign w:val="center"/>
          </w:tcPr>
          <w:p w14:paraId="2F97A30A"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05</w:t>
            </w:r>
          </w:p>
        </w:tc>
        <w:tc>
          <w:tcPr>
            <w:tcW w:w="3186" w:type="dxa"/>
            <w:vAlign w:val="center"/>
          </w:tcPr>
          <w:p w14:paraId="67567E1D" w14:textId="77777777" w:rsidR="002D11A9" w:rsidRPr="00E1487E" w:rsidRDefault="002D11A9" w:rsidP="00D111F8">
            <w:pPr>
              <w:ind w:right="-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1487E">
              <w:rPr>
                <w:rFonts w:ascii="Arial" w:hAnsi="Arial" w:cs="Arial"/>
                <w:sz w:val="20"/>
                <w:szCs w:val="20"/>
              </w:rPr>
              <w:t>Seguimiento a la Gestión de Caja menor</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7C31034F" w14:textId="77777777" w:rsidR="002D11A9" w:rsidRPr="00E1487E" w:rsidRDefault="002D11A9" w:rsidP="00D111F8">
            <w:pPr>
              <w:ind w:left="36" w:right="142"/>
              <w:jc w:val="both"/>
              <w:rPr>
                <w:rFonts w:ascii="Arial" w:hAnsi="Arial" w:cs="Arial"/>
                <w:sz w:val="20"/>
                <w:szCs w:val="20"/>
              </w:rPr>
            </w:pPr>
            <w:r>
              <w:rPr>
                <w:rFonts w:ascii="Arial" w:hAnsi="Arial" w:cs="Arial"/>
                <w:sz w:val="20"/>
                <w:szCs w:val="20"/>
              </w:rPr>
              <w:t>Área Contable</w:t>
            </w:r>
          </w:p>
        </w:tc>
        <w:tc>
          <w:tcPr>
            <w:tcW w:w="3118" w:type="dxa"/>
            <w:vAlign w:val="center"/>
          </w:tcPr>
          <w:p w14:paraId="7F58F9A9" w14:textId="77777777" w:rsidR="002D11A9" w:rsidRPr="00E1487E" w:rsidRDefault="002D11A9" w:rsidP="00D111F8">
            <w:pPr>
              <w:ind w:left="83" w:right="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En la vigencia 2024 no se constituyó la Caja Menor</w:t>
            </w:r>
          </w:p>
        </w:tc>
      </w:tr>
      <w:tr w:rsidR="002D11A9" w:rsidRPr="00E1487E" w14:paraId="0C2BA36D" w14:textId="77777777" w:rsidTr="00D111F8">
        <w:trPr>
          <w:cnfStyle w:val="000000100000" w:firstRow="0" w:lastRow="0" w:firstColumn="0" w:lastColumn="0" w:oddVBand="0" w:evenVBand="0" w:oddHBand="1" w:evenHBand="0" w:firstRowFirstColumn="0" w:firstRowLastColumn="0" w:lastRowFirstColumn="0" w:lastRowLastColumn="0"/>
          <w:trHeight w:val="717"/>
        </w:trPr>
        <w:tc>
          <w:tcPr>
            <w:cnfStyle w:val="000010000000" w:firstRow="0" w:lastRow="0" w:firstColumn="0" w:lastColumn="0" w:oddVBand="1" w:evenVBand="0" w:oddHBand="0" w:evenHBand="0" w:firstRowFirstColumn="0" w:firstRowLastColumn="0" w:lastRowFirstColumn="0" w:lastRowLastColumn="0"/>
            <w:tcW w:w="495" w:type="dxa"/>
            <w:vAlign w:val="center"/>
          </w:tcPr>
          <w:p w14:paraId="1DD2D328"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t>06</w:t>
            </w:r>
          </w:p>
        </w:tc>
        <w:tc>
          <w:tcPr>
            <w:tcW w:w="3186" w:type="dxa"/>
            <w:vAlign w:val="center"/>
          </w:tcPr>
          <w:p w14:paraId="3BFB68D1" w14:textId="77777777" w:rsidR="002D11A9" w:rsidRPr="00E1487E" w:rsidRDefault="002D11A9" w:rsidP="00D111F8">
            <w:pPr>
              <w:ind w:right="-4"/>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 xml:space="preserve">Seguimiento a la Gestión de bienes e inventarios. </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36F0F81D" w14:textId="77777777" w:rsidR="002D11A9" w:rsidRPr="00E1487E" w:rsidRDefault="002D11A9" w:rsidP="00D111F8">
            <w:pPr>
              <w:ind w:left="36" w:right="142"/>
              <w:jc w:val="both"/>
              <w:rPr>
                <w:rFonts w:ascii="Arial" w:hAnsi="Arial" w:cs="Arial"/>
                <w:sz w:val="20"/>
                <w:szCs w:val="20"/>
              </w:rPr>
            </w:pPr>
            <w:r>
              <w:rPr>
                <w:rFonts w:ascii="Arial" w:hAnsi="Arial" w:cs="Arial"/>
                <w:sz w:val="20"/>
                <w:szCs w:val="20"/>
              </w:rPr>
              <w:t>Jefe área administrativa y financiera</w:t>
            </w:r>
          </w:p>
        </w:tc>
        <w:tc>
          <w:tcPr>
            <w:tcW w:w="3118" w:type="dxa"/>
            <w:vAlign w:val="center"/>
          </w:tcPr>
          <w:p w14:paraId="556B3060" w14:textId="77777777" w:rsidR="002D11A9" w:rsidRPr="00E1487E" w:rsidRDefault="002D11A9" w:rsidP="00D111F8">
            <w:pPr>
              <w:ind w:left="83" w:right="142"/>
              <w:jc w:val="both"/>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E1487E">
              <w:rPr>
                <w:rFonts w:ascii="Arial" w:hAnsi="Arial" w:cs="Arial"/>
                <w:sz w:val="20"/>
                <w:szCs w:val="20"/>
              </w:rPr>
              <w:t>Se solicitó elaborar plan de mejoramiento</w:t>
            </w:r>
          </w:p>
        </w:tc>
      </w:tr>
      <w:tr w:rsidR="002D11A9" w:rsidRPr="00E1487E" w14:paraId="0034122D" w14:textId="77777777" w:rsidTr="00D111F8">
        <w:trPr>
          <w:trHeight w:val="70"/>
        </w:trPr>
        <w:tc>
          <w:tcPr>
            <w:cnfStyle w:val="000010000000" w:firstRow="0" w:lastRow="0" w:firstColumn="0" w:lastColumn="0" w:oddVBand="1" w:evenVBand="0" w:oddHBand="0" w:evenHBand="0" w:firstRowFirstColumn="0" w:firstRowLastColumn="0" w:lastRowFirstColumn="0" w:lastRowLastColumn="0"/>
            <w:tcW w:w="495" w:type="dxa"/>
            <w:vAlign w:val="center"/>
          </w:tcPr>
          <w:p w14:paraId="01294A31" w14:textId="77777777" w:rsidR="002D11A9" w:rsidRPr="00383654" w:rsidRDefault="002D11A9" w:rsidP="00D111F8">
            <w:pPr>
              <w:jc w:val="center"/>
              <w:rPr>
                <w:rFonts w:ascii="Arial" w:hAnsi="Arial" w:cs="Arial"/>
                <w:b/>
                <w:bCs/>
                <w:sz w:val="20"/>
                <w:szCs w:val="20"/>
              </w:rPr>
            </w:pPr>
            <w:r w:rsidRPr="00383654">
              <w:rPr>
                <w:rFonts w:ascii="Arial" w:hAnsi="Arial" w:cs="Arial"/>
                <w:b/>
                <w:bCs/>
                <w:sz w:val="20"/>
                <w:szCs w:val="20"/>
              </w:rPr>
              <w:lastRenderedPageBreak/>
              <w:t>07</w:t>
            </w:r>
          </w:p>
        </w:tc>
        <w:tc>
          <w:tcPr>
            <w:tcW w:w="3186" w:type="dxa"/>
            <w:vAlign w:val="center"/>
          </w:tcPr>
          <w:p w14:paraId="280FF91E" w14:textId="77777777" w:rsidR="002D11A9" w:rsidRPr="00E1487E" w:rsidRDefault="002D11A9" w:rsidP="00D111F8">
            <w:pPr>
              <w:ind w:right="-4"/>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Seguimiento al aplicativo SIGEP II</w:t>
            </w:r>
          </w:p>
        </w:tc>
        <w:tc>
          <w:tcPr>
            <w:cnfStyle w:val="000010000000" w:firstRow="0" w:lastRow="0" w:firstColumn="0" w:lastColumn="0" w:oddVBand="1" w:evenVBand="0" w:oddHBand="0" w:evenHBand="0" w:firstRowFirstColumn="0" w:firstRowLastColumn="0" w:lastRowFirstColumn="0" w:lastRowLastColumn="0"/>
            <w:tcW w:w="1843" w:type="dxa"/>
            <w:vAlign w:val="center"/>
          </w:tcPr>
          <w:p w14:paraId="07D4BA09" w14:textId="77777777" w:rsidR="002D11A9" w:rsidRPr="00E1487E" w:rsidRDefault="002D11A9" w:rsidP="00D111F8">
            <w:pPr>
              <w:ind w:left="36" w:right="142"/>
              <w:jc w:val="both"/>
              <w:rPr>
                <w:rFonts w:ascii="Arial" w:hAnsi="Arial" w:cs="Arial"/>
                <w:sz w:val="20"/>
                <w:szCs w:val="20"/>
              </w:rPr>
            </w:pPr>
            <w:r w:rsidRPr="00E1487E">
              <w:rPr>
                <w:rFonts w:ascii="Arial" w:hAnsi="Arial" w:cs="Arial"/>
                <w:sz w:val="20"/>
                <w:szCs w:val="20"/>
              </w:rPr>
              <w:t>Secretaria General</w:t>
            </w:r>
          </w:p>
        </w:tc>
        <w:tc>
          <w:tcPr>
            <w:tcW w:w="3118" w:type="dxa"/>
            <w:vAlign w:val="center"/>
          </w:tcPr>
          <w:p w14:paraId="06F1AADA" w14:textId="77777777" w:rsidR="002D11A9" w:rsidRPr="00E1487E" w:rsidRDefault="002D11A9" w:rsidP="00D111F8">
            <w:pPr>
              <w:ind w:right="142"/>
              <w:jc w:val="both"/>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E1487E">
              <w:rPr>
                <w:rFonts w:ascii="Arial" w:hAnsi="Arial" w:cs="Arial"/>
                <w:sz w:val="20"/>
                <w:szCs w:val="20"/>
              </w:rPr>
              <w:t xml:space="preserve">Se establecieron algunas recomendaciones orientadas a corregir las inconsistencias observadas </w:t>
            </w:r>
          </w:p>
        </w:tc>
      </w:tr>
    </w:tbl>
    <w:p w14:paraId="68AA012E" w14:textId="77777777" w:rsidR="002D11A9" w:rsidRDefault="002D11A9" w:rsidP="002D11A9"/>
    <w:p w14:paraId="5CFC2614" w14:textId="5FF20F10" w:rsidR="002D11A9" w:rsidRDefault="002D11A9" w:rsidP="002D11A9">
      <w:pPr>
        <w:tabs>
          <w:tab w:val="left" w:pos="3544"/>
          <w:tab w:val="left" w:pos="3828"/>
        </w:tabs>
        <w:jc w:val="both"/>
        <w:rPr>
          <w:rFonts w:ascii="Arial" w:hAnsi="Arial" w:cs="Arial"/>
        </w:rPr>
      </w:pPr>
      <w:r>
        <w:rPr>
          <w:rFonts w:ascii="Arial" w:hAnsi="Arial" w:cs="Arial"/>
        </w:rPr>
        <w:t xml:space="preserve">De igual modo se presentaron todos los informes de ley </w:t>
      </w:r>
      <w:r w:rsidRPr="006D3555">
        <w:rPr>
          <w:rFonts w:ascii="Arial" w:hAnsi="Arial" w:cs="Arial"/>
        </w:rPr>
        <w:t>de</w:t>
      </w:r>
      <w:r>
        <w:rPr>
          <w:rFonts w:ascii="Arial" w:hAnsi="Arial" w:cs="Arial"/>
        </w:rPr>
        <w:t xml:space="preserve"> manera</w:t>
      </w:r>
      <w:r w:rsidRPr="006D3555">
        <w:rPr>
          <w:rFonts w:ascii="Arial" w:hAnsi="Arial" w:cs="Arial"/>
        </w:rPr>
        <w:t xml:space="preserve"> oportuna</w:t>
      </w:r>
      <w:r>
        <w:rPr>
          <w:rFonts w:ascii="Arial" w:hAnsi="Arial" w:cs="Arial"/>
        </w:rPr>
        <w:t xml:space="preserve"> publicándose en la página web de la entidad.</w:t>
      </w:r>
    </w:p>
    <w:p w14:paraId="6438C53B" w14:textId="77777777" w:rsidR="004203E2" w:rsidRDefault="004203E2" w:rsidP="002D11A9">
      <w:pPr>
        <w:tabs>
          <w:tab w:val="left" w:pos="3544"/>
          <w:tab w:val="left" w:pos="3828"/>
        </w:tabs>
        <w:jc w:val="both"/>
        <w:rPr>
          <w:rFonts w:ascii="Arial" w:hAnsi="Arial" w:cs="Arial"/>
        </w:rPr>
      </w:pPr>
    </w:p>
    <w:p w14:paraId="504DAE13" w14:textId="2037A2B8" w:rsidR="002D11A9" w:rsidRPr="006D3555" w:rsidRDefault="002D11A9" w:rsidP="002D11A9">
      <w:pPr>
        <w:tabs>
          <w:tab w:val="left" w:pos="3544"/>
          <w:tab w:val="left" w:pos="3828"/>
        </w:tabs>
        <w:jc w:val="both"/>
        <w:rPr>
          <w:rFonts w:ascii="Arial" w:hAnsi="Arial" w:cs="Arial"/>
        </w:rPr>
      </w:pPr>
      <w:r>
        <w:rPr>
          <w:rFonts w:ascii="Arial" w:hAnsi="Arial" w:cs="Arial"/>
        </w:rPr>
        <w:t>S</w:t>
      </w:r>
      <w:r w:rsidRPr="006D3555">
        <w:rPr>
          <w:rFonts w:ascii="Arial" w:hAnsi="Arial" w:cs="Arial"/>
        </w:rPr>
        <w:t>e realizaron los enlaces con entes de control y se prestó la asesoría y acompañamiento requeridos</w:t>
      </w:r>
      <w:r w:rsidR="004203E2">
        <w:rPr>
          <w:rFonts w:ascii="Arial" w:hAnsi="Arial" w:cs="Arial"/>
        </w:rPr>
        <w:t xml:space="preserve"> a la Oficina de Control Interno como encargado del seguimiento y control de la entidad. </w:t>
      </w:r>
    </w:p>
    <w:p w14:paraId="521BDB21" w14:textId="5757DAC5" w:rsidR="002D11A9" w:rsidRDefault="002D11A9" w:rsidP="006C0002">
      <w:pPr>
        <w:rPr>
          <w:rFonts w:ascii="Arial" w:hAnsi="Arial" w:cs="Arial"/>
          <w:b/>
          <w:bCs/>
        </w:rPr>
      </w:pPr>
    </w:p>
    <w:p w14:paraId="7EAF7660" w14:textId="1249A884" w:rsidR="00AA4F36" w:rsidRDefault="00F300ED" w:rsidP="00AA4F36">
      <w:pPr>
        <w:pStyle w:val="Ttulo1"/>
        <w:jc w:val="center"/>
        <w:rPr>
          <w:rFonts w:ascii="Arial" w:hAnsi="Arial" w:cs="Arial"/>
          <w:b/>
          <w:bCs/>
          <w:color w:val="auto"/>
          <w:sz w:val="24"/>
          <w:szCs w:val="24"/>
        </w:rPr>
      </w:pPr>
      <w:bookmarkStart w:id="14" w:name="_Toc190081071"/>
      <w:r>
        <w:rPr>
          <w:rFonts w:ascii="Arial" w:hAnsi="Arial" w:cs="Arial"/>
          <w:b/>
          <w:bCs/>
          <w:color w:val="auto"/>
          <w:sz w:val="24"/>
          <w:szCs w:val="24"/>
        </w:rPr>
        <w:t>8</w:t>
      </w:r>
      <w:r w:rsidR="00AA4F36" w:rsidRPr="00AA4F36">
        <w:rPr>
          <w:rFonts w:ascii="Arial" w:hAnsi="Arial" w:cs="Arial"/>
          <w:b/>
          <w:bCs/>
          <w:color w:val="auto"/>
          <w:sz w:val="24"/>
          <w:szCs w:val="24"/>
        </w:rPr>
        <w:t>. ENCADENAMIENTO PRODUCTIVO SECTOR TURISMO</w:t>
      </w:r>
      <w:bookmarkEnd w:id="14"/>
    </w:p>
    <w:p w14:paraId="689BD75F" w14:textId="3DA2474E" w:rsidR="00AA4F36" w:rsidRDefault="00AA4F36" w:rsidP="00AA4F36"/>
    <w:p w14:paraId="217796C2" w14:textId="0915C1C4" w:rsidR="00662A3A" w:rsidRPr="00662A3A" w:rsidRDefault="00F300ED" w:rsidP="00662A3A">
      <w:pPr>
        <w:pStyle w:val="Ttulo2"/>
        <w:rPr>
          <w:rFonts w:ascii="Arial" w:hAnsi="Arial" w:cs="Arial"/>
          <w:b/>
          <w:bCs/>
          <w:color w:val="auto"/>
          <w:sz w:val="24"/>
          <w:szCs w:val="24"/>
        </w:rPr>
      </w:pPr>
      <w:bookmarkStart w:id="15" w:name="_Toc190081072"/>
      <w:r>
        <w:rPr>
          <w:rFonts w:ascii="Arial" w:hAnsi="Arial" w:cs="Arial"/>
          <w:b/>
          <w:bCs/>
          <w:color w:val="auto"/>
          <w:sz w:val="24"/>
          <w:szCs w:val="24"/>
        </w:rPr>
        <w:t>8</w:t>
      </w:r>
      <w:r w:rsidR="00662A3A" w:rsidRPr="00662A3A">
        <w:rPr>
          <w:rFonts w:ascii="Arial" w:hAnsi="Arial" w:cs="Arial"/>
          <w:b/>
          <w:bCs/>
          <w:color w:val="auto"/>
          <w:sz w:val="24"/>
          <w:szCs w:val="24"/>
        </w:rPr>
        <w:t xml:space="preserve">.1 </w:t>
      </w:r>
      <w:r w:rsidR="00553AEE">
        <w:rPr>
          <w:rFonts w:ascii="Arial" w:hAnsi="Arial" w:cs="Arial"/>
          <w:b/>
          <w:bCs/>
          <w:color w:val="auto"/>
          <w:sz w:val="24"/>
          <w:szCs w:val="24"/>
        </w:rPr>
        <w:t>Viajes de Familiarización</w:t>
      </w:r>
      <w:bookmarkEnd w:id="15"/>
      <w:r w:rsidR="00553AEE">
        <w:rPr>
          <w:rFonts w:ascii="Arial" w:hAnsi="Arial" w:cs="Arial"/>
          <w:b/>
          <w:bCs/>
          <w:color w:val="auto"/>
          <w:sz w:val="24"/>
          <w:szCs w:val="24"/>
        </w:rPr>
        <w:t xml:space="preserve"> </w:t>
      </w:r>
    </w:p>
    <w:p w14:paraId="3665925A" w14:textId="77777777" w:rsidR="00662A3A" w:rsidRPr="00662A3A" w:rsidRDefault="00662A3A" w:rsidP="007A0872">
      <w:pPr>
        <w:jc w:val="both"/>
        <w:rPr>
          <w:rFonts w:ascii="Arial" w:hAnsi="Arial" w:cs="Arial"/>
          <w:b/>
          <w:bCs/>
        </w:rPr>
      </w:pPr>
    </w:p>
    <w:p w14:paraId="48EFBD74" w14:textId="68BA273C" w:rsidR="007A0872" w:rsidRPr="00553AEE" w:rsidRDefault="00553AEE" w:rsidP="007A0872">
      <w:pPr>
        <w:jc w:val="both"/>
        <w:rPr>
          <w:rFonts w:ascii="Arial" w:hAnsi="Arial" w:cs="Arial"/>
        </w:rPr>
      </w:pPr>
      <w:r w:rsidRPr="00553AEE">
        <w:rPr>
          <w:rFonts w:ascii="Arial" w:hAnsi="Arial" w:cs="Arial"/>
        </w:rPr>
        <w:t>Promoción</w:t>
      </w:r>
      <w:r w:rsidR="007A0872" w:rsidRPr="00553AEE">
        <w:rPr>
          <w:rFonts w:ascii="Arial" w:hAnsi="Arial" w:cs="Arial"/>
        </w:rPr>
        <w:t xml:space="preserve"> con operadores y agencias de viaje nacional al destino, por medio de viajes de reconocimiento a distintos atractivos y productos turísticos; </w:t>
      </w:r>
      <w:r>
        <w:rPr>
          <w:rFonts w:ascii="Arial" w:hAnsi="Arial" w:cs="Arial"/>
        </w:rPr>
        <w:t xml:space="preserve">así como la realización de </w:t>
      </w:r>
      <w:r w:rsidR="007A0872" w:rsidRPr="00553AEE">
        <w:rPr>
          <w:rFonts w:ascii="Arial" w:hAnsi="Arial" w:cs="Arial"/>
        </w:rPr>
        <w:t>una rueda de negocios con empresarios locales.</w:t>
      </w:r>
    </w:p>
    <w:p w14:paraId="3043E98D" w14:textId="77777777" w:rsidR="007A0872" w:rsidRPr="007A0872" w:rsidRDefault="007A0872" w:rsidP="007A0872">
      <w:pPr>
        <w:jc w:val="both"/>
        <w:rPr>
          <w:rFonts w:ascii="Arial" w:hAnsi="Arial" w:cs="Arial"/>
          <w:b/>
          <w:bCs/>
        </w:rPr>
      </w:pPr>
    </w:p>
    <w:p w14:paraId="38639AF8" w14:textId="6132DA25" w:rsidR="007A0872" w:rsidRPr="007A0872" w:rsidRDefault="00553AEE" w:rsidP="007A0872">
      <w:pPr>
        <w:pStyle w:val="Textoindependiente"/>
        <w:jc w:val="both"/>
        <w:rPr>
          <w:rFonts w:cs="Arial"/>
          <w:lang w:val="es-CO"/>
        </w:rPr>
      </w:pPr>
      <w:r>
        <w:rPr>
          <w:rFonts w:cs="Arial"/>
        </w:rPr>
        <w:t>Lo anterior con el fin de desarrollar</w:t>
      </w:r>
      <w:r w:rsidR="007A0872" w:rsidRPr="007A0872">
        <w:rPr>
          <w:rFonts w:cs="Arial"/>
          <w:lang w:val="es-CO"/>
        </w:rPr>
        <w:t xml:space="preserve"> una estrategia de promoción turística para la ciudad de Manizales, mediante la organización de un </w:t>
      </w:r>
      <w:proofErr w:type="spellStart"/>
      <w:r w:rsidR="007A0872" w:rsidRPr="007A0872">
        <w:rPr>
          <w:rFonts w:cs="Arial"/>
          <w:lang w:val="es-CO"/>
        </w:rPr>
        <w:t>famtrip</w:t>
      </w:r>
      <w:proofErr w:type="spellEnd"/>
      <w:r w:rsidR="007A0872" w:rsidRPr="007A0872">
        <w:rPr>
          <w:rFonts w:cs="Arial"/>
          <w:lang w:val="es-CO"/>
        </w:rPr>
        <w:t xml:space="preserve"> (viajes de familiarización) dirigidos a DMC (</w:t>
      </w:r>
      <w:proofErr w:type="spellStart"/>
      <w:r w:rsidR="007A0872" w:rsidRPr="007A0872">
        <w:rPr>
          <w:rFonts w:cs="Arial"/>
          <w:lang w:val="es-CO"/>
        </w:rPr>
        <w:t>Destination</w:t>
      </w:r>
      <w:proofErr w:type="spellEnd"/>
      <w:r w:rsidR="007A0872" w:rsidRPr="007A0872">
        <w:rPr>
          <w:rFonts w:cs="Arial"/>
          <w:lang w:val="es-CO"/>
        </w:rPr>
        <w:t xml:space="preserve"> Management </w:t>
      </w:r>
      <w:proofErr w:type="spellStart"/>
      <w:r w:rsidR="007A0872" w:rsidRPr="007A0872">
        <w:rPr>
          <w:rFonts w:cs="Arial"/>
          <w:lang w:val="es-CO"/>
        </w:rPr>
        <w:t>Companies</w:t>
      </w:r>
      <w:proofErr w:type="spellEnd"/>
      <w:r w:rsidR="007A0872" w:rsidRPr="007A0872">
        <w:rPr>
          <w:rFonts w:cs="Arial"/>
          <w:lang w:val="es-CO"/>
        </w:rPr>
        <w:t xml:space="preserve">) y periodistas del sector turístico, con el propósito de que </w:t>
      </w:r>
      <w:r>
        <w:rPr>
          <w:rFonts w:cs="Arial"/>
          <w:lang w:val="es-CO"/>
        </w:rPr>
        <w:t xml:space="preserve">conocieran, promovieran y </w:t>
      </w:r>
      <w:proofErr w:type="gramStart"/>
      <w:r>
        <w:rPr>
          <w:rFonts w:cs="Arial"/>
          <w:lang w:val="es-CO"/>
        </w:rPr>
        <w:t>le</w:t>
      </w:r>
      <w:proofErr w:type="gramEnd"/>
      <w:r>
        <w:rPr>
          <w:rFonts w:cs="Arial"/>
          <w:lang w:val="es-CO"/>
        </w:rPr>
        <w:t xml:space="preserve"> dieran visibilidad </w:t>
      </w:r>
      <w:r w:rsidR="007A0872" w:rsidRPr="007A0872">
        <w:rPr>
          <w:rFonts w:cs="Arial"/>
          <w:lang w:val="es-CO"/>
        </w:rPr>
        <w:t>a los productos turísticos de la región.</w:t>
      </w:r>
    </w:p>
    <w:p w14:paraId="603CE047" w14:textId="77777777" w:rsidR="007A0872" w:rsidRPr="007A0872" w:rsidRDefault="007A0872" w:rsidP="007A0872">
      <w:pPr>
        <w:pStyle w:val="Textoindependiente"/>
        <w:ind w:left="108"/>
        <w:jc w:val="both"/>
        <w:rPr>
          <w:rFonts w:cs="Arial"/>
        </w:rPr>
      </w:pPr>
    </w:p>
    <w:p w14:paraId="065736AC" w14:textId="0B366110" w:rsidR="007A0872" w:rsidRPr="007A0872" w:rsidRDefault="00553AEE" w:rsidP="007A0872">
      <w:pPr>
        <w:pStyle w:val="Textoindependiente"/>
        <w:jc w:val="both"/>
        <w:rPr>
          <w:rFonts w:cs="Arial"/>
          <w:lang w:val="es-CO"/>
        </w:rPr>
      </w:pPr>
      <w:r>
        <w:rPr>
          <w:rFonts w:cs="Arial"/>
          <w:lang w:val="es-CO"/>
        </w:rPr>
        <w:t xml:space="preserve">Actividades principales realizadas: </w:t>
      </w:r>
    </w:p>
    <w:p w14:paraId="5AD91E2E" w14:textId="51068C17" w:rsidR="007A0872" w:rsidRDefault="007A0872" w:rsidP="007A0872">
      <w:pPr>
        <w:suppressAutoHyphens/>
        <w:jc w:val="both"/>
        <w:rPr>
          <w:rFonts w:ascii="Arial" w:hAnsi="Arial" w:cs="Arial"/>
          <w:b/>
        </w:rPr>
      </w:pPr>
    </w:p>
    <w:p w14:paraId="4F162AD4" w14:textId="2075F816" w:rsidR="00553AEE" w:rsidRDefault="00553AEE" w:rsidP="00553AEE">
      <w:pPr>
        <w:pStyle w:val="Prrafodelista"/>
        <w:numPr>
          <w:ilvl w:val="0"/>
          <w:numId w:val="29"/>
        </w:numPr>
        <w:suppressAutoHyphens/>
        <w:jc w:val="both"/>
        <w:rPr>
          <w:rFonts w:ascii="Arial" w:eastAsia="Times New Roman" w:hAnsi="Arial" w:cs="Arial"/>
        </w:rPr>
      </w:pPr>
      <w:r w:rsidRPr="00553AEE">
        <w:rPr>
          <w:rFonts w:ascii="Arial" w:eastAsia="Times New Roman" w:hAnsi="Arial" w:cs="Arial"/>
        </w:rPr>
        <w:t>L</w:t>
      </w:r>
      <w:r w:rsidR="007A0872" w:rsidRPr="00553AEE">
        <w:rPr>
          <w:rFonts w:ascii="Arial" w:eastAsia="Times New Roman" w:hAnsi="Arial" w:cs="Arial"/>
        </w:rPr>
        <w:t>os representantes de agencias y periodistas, exploraron lo mejor de Manizales en un recorrido lleno de naturaleza y bienestar</w:t>
      </w:r>
      <w:r w:rsidRPr="00553AEE">
        <w:rPr>
          <w:rFonts w:ascii="Arial" w:eastAsia="Times New Roman" w:hAnsi="Arial" w:cs="Arial"/>
        </w:rPr>
        <w:t>.</w:t>
      </w:r>
    </w:p>
    <w:p w14:paraId="68BB1B23" w14:textId="77777777" w:rsidR="00553AEE" w:rsidRDefault="00553AEE" w:rsidP="00553AEE">
      <w:pPr>
        <w:pStyle w:val="Prrafodelista"/>
        <w:suppressAutoHyphens/>
        <w:jc w:val="both"/>
        <w:rPr>
          <w:rFonts w:ascii="Arial" w:eastAsia="Times New Roman" w:hAnsi="Arial" w:cs="Arial"/>
        </w:rPr>
      </w:pPr>
    </w:p>
    <w:p w14:paraId="7E6578ED" w14:textId="2FDA0F08" w:rsidR="00553AEE" w:rsidRDefault="00553AEE" w:rsidP="00553AEE">
      <w:pPr>
        <w:pStyle w:val="Prrafodelista"/>
        <w:numPr>
          <w:ilvl w:val="0"/>
          <w:numId w:val="29"/>
        </w:numPr>
        <w:suppressAutoHyphens/>
        <w:jc w:val="both"/>
        <w:rPr>
          <w:rFonts w:ascii="Arial" w:eastAsia="Times New Roman" w:hAnsi="Arial" w:cs="Arial"/>
        </w:rPr>
      </w:pPr>
      <w:r w:rsidRPr="00553AEE">
        <w:rPr>
          <w:rFonts w:ascii="Arial" w:eastAsia="Times New Roman" w:hAnsi="Arial" w:cs="Arial"/>
        </w:rPr>
        <w:t>Se realizaron recorridos por senderos ecológicos que permitieran admirar la belleza de la región y sus paisajes, descubriendo</w:t>
      </w:r>
      <w:r w:rsidRPr="00553AEE">
        <w:rPr>
          <w:rFonts w:ascii="Arial" w:eastAsia="Times New Roman" w:hAnsi="Arial" w:cs="Arial"/>
        </w:rPr>
        <w:t xml:space="preserve"> la flora local </w:t>
      </w:r>
      <w:r w:rsidRPr="00553AEE">
        <w:rPr>
          <w:rFonts w:ascii="Arial" w:eastAsia="Times New Roman" w:hAnsi="Arial" w:cs="Arial"/>
        </w:rPr>
        <w:t xml:space="preserve">y aprendiendo </w:t>
      </w:r>
      <w:r w:rsidRPr="00553AEE">
        <w:rPr>
          <w:rFonts w:ascii="Arial" w:eastAsia="Times New Roman" w:hAnsi="Arial" w:cs="Arial"/>
        </w:rPr>
        <w:t>sobre el proceso del café</w:t>
      </w:r>
      <w:r w:rsidRPr="00553AEE">
        <w:rPr>
          <w:rFonts w:ascii="Arial" w:eastAsia="Times New Roman" w:hAnsi="Arial" w:cs="Arial"/>
        </w:rPr>
        <w:t xml:space="preserve">, </w:t>
      </w:r>
      <w:r w:rsidRPr="00553AEE">
        <w:rPr>
          <w:rFonts w:ascii="Arial" w:eastAsia="Times New Roman" w:hAnsi="Arial" w:cs="Arial"/>
        </w:rPr>
        <w:t xml:space="preserve">el trapiche y el arte de la caña de azúcar. </w:t>
      </w:r>
    </w:p>
    <w:p w14:paraId="428E9401" w14:textId="77777777" w:rsidR="00553AEE" w:rsidRPr="00553AEE" w:rsidRDefault="00553AEE" w:rsidP="00553AEE">
      <w:pPr>
        <w:pStyle w:val="Prrafodelista"/>
        <w:rPr>
          <w:rFonts w:ascii="Arial" w:eastAsia="Times New Roman" w:hAnsi="Arial" w:cs="Arial"/>
        </w:rPr>
      </w:pPr>
    </w:p>
    <w:p w14:paraId="5B7F6D3D" w14:textId="0908FA0C" w:rsidR="00553AEE" w:rsidRDefault="00553AEE" w:rsidP="00553AEE">
      <w:pPr>
        <w:pStyle w:val="Prrafodelista"/>
        <w:numPr>
          <w:ilvl w:val="0"/>
          <w:numId w:val="29"/>
        </w:numPr>
        <w:suppressAutoHyphens/>
        <w:jc w:val="both"/>
        <w:rPr>
          <w:rFonts w:ascii="Arial" w:eastAsia="Times New Roman" w:hAnsi="Arial" w:cs="Arial"/>
        </w:rPr>
      </w:pPr>
      <w:r>
        <w:rPr>
          <w:rFonts w:ascii="Arial" w:eastAsia="Times New Roman" w:hAnsi="Arial" w:cs="Arial"/>
        </w:rPr>
        <w:t xml:space="preserve">Se realizaron visitas a los ecoparques de la ciudad y al Centro Histórico para conectar con la naturaleza y exploraron la riqueza arquitectónica y cultural de la ciudad. </w:t>
      </w:r>
    </w:p>
    <w:p w14:paraId="551FEDF5" w14:textId="77777777" w:rsidR="00553AEE" w:rsidRPr="00553AEE" w:rsidRDefault="00553AEE" w:rsidP="00553AEE">
      <w:pPr>
        <w:pStyle w:val="Prrafodelista"/>
        <w:rPr>
          <w:rFonts w:ascii="Arial" w:eastAsia="Times New Roman" w:hAnsi="Arial" w:cs="Arial"/>
        </w:rPr>
      </w:pPr>
    </w:p>
    <w:p w14:paraId="5251F2E8" w14:textId="4BCEE566" w:rsidR="00553AEE" w:rsidRDefault="00553AEE" w:rsidP="00472B87">
      <w:pPr>
        <w:pStyle w:val="Prrafodelista"/>
        <w:numPr>
          <w:ilvl w:val="0"/>
          <w:numId w:val="29"/>
        </w:numPr>
        <w:suppressAutoHyphens/>
        <w:jc w:val="both"/>
        <w:rPr>
          <w:rFonts w:ascii="Arial" w:eastAsia="Times New Roman" w:hAnsi="Arial" w:cs="Arial"/>
        </w:rPr>
      </w:pPr>
      <w:r w:rsidRPr="00553AEE">
        <w:rPr>
          <w:rFonts w:ascii="Arial" w:eastAsia="Times New Roman" w:hAnsi="Arial" w:cs="Arial"/>
        </w:rPr>
        <w:t xml:space="preserve">Visita a la </w:t>
      </w:r>
      <w:r w:rsidRPr="00553AEE">
        <w:rPr>
          <w:rFonts w:ascii="Arial" w:eastAsia="Times New Roman" w:hAnsi="Arial" w:cs="Arial"/>
        </w:rPr>
        <w:t>Catedral basílica de Nuestra Señora del Rosario de Manizales, donde ascendieron por el icónico Corredor del Polaco, subiendo a lo más alto de la catedral</w:t>
      </w:r>
      <w:r>
        <w:rPr>
          <w:rFonts w:ascii="Arial" w:eastAsia="Times New Roman" w:hAnsi="Arial" w:cs="Arial"/>
        </w:rPr>
        <w:t xml:space="preserve"> y disfrutando </w:t>
      </w:r>
      <w:r w:rsidRPr="00553AEE">
        <w:rPr>
          <w:rFonts w:ascii="Arial" w:eastAsia="Times New Roman" w:hAnsi="Arial" w:cs="Arial"/>
        </w:rPr>
        <w:t xml:space="preserve">de una vista panorámica impresionante de la ciudad y las montañas circundantes. </w:t>
      </w:r>
    </w:p>
    <w:p w14:paraId="41C5408D" w14:textId="77777777" w:rsidR="00553AEE" w:rsidRPr="00553AEE" w:rsidRDefault="00553AEE" w:rsidP="00553AEE">
      <w:pPr>
        <w:pStyle w:val="Prrafodelista"/>
        <w:rPr>
          <w:rFonts w:ascii="Arial" w:eastAsia="Times New Roman" w:hAnsi="Arial" w:cs="Arial"/>
        </w:rPr>
      </w:pPr>
    </w:p>
    <w:p w14:paraId="7C39120E" w14:textId="77777777" w:rsidR="004548F9" w:rsidRDefault="00553AEE" w:rsidP="004548F9">
      <w:pPr>
        <w:pStyle w:val="Prrafodelista"/>
        <w:numPr>
          <w:ilvl w:val="0"/>
          <w:numId w:val="29"/>
        </w:numPr>
        <w:suppressAutoHyphens/>
        <w:jc w:val="both"/>
        <w:rPr>
          <w:rFonts w:ascii="Arial" w:eastAsia="Times New Roman" w:hAnsi="Arial" w:cs="Arial"/>
        </w:rPr>
      </w:pPr>
      <w:r w:rsidRPr="00553AEE">
        <w:rPr>
          <w:rFonts w:ascii="Arial" w:eastAsia="Times New Roman" w:hAnsi="Arial" w:cs="Arial"/>
        </w:rPr>
        <w:t xml:space="preserve">Muestra de tango, </w:t>
      </w:r>
      <w:r w:rsidRPr="00553AEE">
        <w:rPr>
          <w:rFonts w:ascii="Arial" w:eastAsia="Times New Roman" w:hAnsi="Arial" w:cs="Arial"/>
        </w:rPr>
        <w:t xml:space="preserve">donde los movimientos apasionados y la música evocadora los transportaron a la esencia de este baile clásico. Disfrutaron de la elegancia y fuerza de este arte, una tradición que también forma parte de la cultura manizaleña. La cena en el restaurante patrimonio. </w:t>
      </w:r>
    </w:p>
    <w:p w14:paraId="347694C1" w14:textId="77777777" w:rsidR="004548F9" w:rsidRPr="004548F9" w:rsidRDefault="004548F9" w:rsidP="004548F9">
      <w:pPr>
        <w:pStyle w:val="Prrafodelista"/>
        <w:rPr>
          <w:rFonts w:ascii="Arial" w:eastAsia="Times New Roman" w:hAnsi="Arial" w:cs="Arial"/>
          <w:bCs/>
        </w:rPr>
      </w:pPr>
    </w:p>
    <w:p w14:paraId="5BC5EB3A" w14:textId="77777777" w:rsidR="004548F9" w:rsidRPr="004548F9" w:rsidRDefault="004548F9" w:rsidP="004548F9">
      <w:pPr>
        <w:pStyle w:val="Prrafodelista"/>
        <w:numPr>
          <w:ilvl w:val="0"/>
          <w:numId w:val="29"/>
        </w:numPr>
        <w:suppressAutoHyphens/>
        <w:jc w:val="both"/>
        <w:rPr>
          <w:rFonts w:ascii="Arial" w:eastAsia="Times New Roman" w:hAnsi="Arial" w:cs="Arial"/>
        </w:rPr>
      </w:pPr>
      <w:r w:rsidRPr="004548F9">
        <w:rPr>
          <w:rFonts w:ascii="Arial" w:eastAsia="Times New Roman" w:hAnsi="Arial" w:cs="Arial"/>
          <w:bCs/>
        </w:rPr>
        <w:t>C</w:t>
      </w:r>
      <w:r w:rsidRPr="004548F9">
        <w:rPr>
          <w:rFonts w:ascii="Arial" w:eastAsia="Times New Roman" w:hAnsi="Arial" w:cs="Arial"/>
          <w:bCs/>
        </w:rPr>
        <w:t xml:space="preserve">ita con los empresarios de Manizales, quienes mostraron sus productos con el fin de que las </w:t>
      </w:r>
      <w:proofErr w:type="spellStart"/>
      <w:r w:rsidRPr="004548F9">
        <w:rPr>
          <w:rFonts w:ascii="Arial" w:eastAsia="Times New Roman" w:hAnsi="Arial" w:cs="Arial"/>
          <w:bCs/>
        </w:rPr>
        <w:t>DMCs</w:t>
      </w:r>
      <w:proofErr w:type="spellEnd"/>
      <w:r w:rsidRPr="004548F9">
        <w:rPr>
          <w:rFonts w:ascii="Arial" w:eastAsia="Times New Roman" w:hAnsi="Arial" w:cs="Arial"/>
          <w:bCs/>
        </w:rPr>
        <w:t xml:space="preserve"> los puedan empaquetar. En el desarrollo de la Rueda de Negocios, las 4 agencias lograron citas con algunos empresarios de la ciudad, entre ellos estaban: El Hotel camelias, la agencia de viajes ecosistemas viajes y turismo, unión temporal operación los nevados, termales la quinta, Yarumo </w:t>
      </w:r>
      <w:proofErr w:type="spellStart"/>
      <w:r w:rsidRPr="004548F9">
        <w:rPr>
          <w:rFonts w:ascii="Arial" w:eastAsia="Times New Roman" w:hAnsi="Arial" w:cs="Arial"/>
          <w:bCs/>
        </w:rPr>
        <w:t>Travel</w:t>
      </w:r>
      <w:proofErr w:type="spellEnd"/>
      <w:r w:rsidRPr="004548F9">
        <w:rPr>
          <w:rFonts w:ascii="Arial" w:eastAsia="Times New Roman" w:hAnsi="Arial" w:cs="Arial"/>
          <w:bCs/>
        </w:rPr>
        <w:t xml:space="preserve">, parque internacional de la fruta, las Romelia, entre otros. </w:t>
      </w:r>
    </w:p>
    <w:p w14:paraId="52DDEE54" w14:textId="77777777" w:rsidR="004548F9" w:rsidRPr="004548F9" w:rsidRDefault="004548F9" w:rsidP="004548F9">
      <w:pPr>
        <w:pStyle w:val="Prrafodelista"/>
        <w:rPr>
          <w:rFonts w:ascii="Arial" w:eastAsia="Times New Roman" w:hAnsi="Arial" w:cs="Arial"/>
          <w:bCs/>
        </w:rPr>
      </w:pPr>
    </w:p>
    <w:p w14:paraId="048CBBA0" w14:textId="2161791D" w:rsidR="004548F9" w:rsidRPr="004548F9" w:rsidRDefault="004548F9" w:rsidP="004548F9">
      <w:pPr>
        <w:pStyle w:val="Prrafodelista"/>
        <w:numPr>
          <w:ilvl w:val="0"/>
          <w:numId w:val="29"/>
        </w:numPr>
        <w:suppressAutoHyphens/>
        <w:jc w:val="both"/>
        <w:rPr>
          <w:rFonts w:ascii="Arial" w:eastAsia="Times New Roman" w:hAnsi="Arial" w:cs="Arial"/>
        </w:rPr>
      </w:pPr>
      <w:r w:rsidRPr="004548F9">
        <w:rPr>
          <w:rFonts w:ascii="Arial" w:eastAsia="Times New Roman" w:hAnsi="Arial" w:cs="Arial"/>
          <w:bCs/>
        </w:rPr>
        <w:t xml:space="preserve">Por parte de la agencia </w:t>
      </w:r>
      <w:proofErr w:type="spellStart"/>
      <w:r w:rsidRPr="004548F9">
        <w:rPr>
          <w:rFonts w:ascii="Arial" w:eastAsia="Times New Roman" w:hAnsi="Arial" w:cs="Arial"/>
          <w:bCs/>
        </w:rPr>
        <w:t>Omni</w:t>
      </w:r>
      <w:proofErr w:type="spellEnd"/>
      <w:r w:rsidRPr="004548F9">
        <w:rPr>
          <w:rFonts w:ascii="Arial" w:eastAsia="Times New Roman" w:hAnsi="Arial" w:cs="Arial"/>
          <w:bCs/>
        </w:rPr>
        <w:t xml:space="preserve"> Tours se realizaron algunos contactos con los empresarios que participaron en la rueda, ya que están montando programas para empezar a vender más noches en el destino.</w:t>
      </w:r>
    </w:p>
    <w:p w14:paraId="5A2295FE" w14:textId="77777777" w:rsidR="004548F9" w:rsidRPr="004548F9" w:rsidRDefault="004548F9" w:rsidP="004548F9">
      <w:pPr>
        <w:suppressAutoHyphens/>
        <w:jc w:val="both"/>
        <w:rPr>
          <w:rFonts w:ascii="Arial" w:eastAsia="Times New Roman" w:hAnsi="Arial" w:cs="Arial"/>
        </w:rPr>
      </w:pPr>
    </w:p>
    <w:p w14:paraId="762A5D80" w14:textId="77777777" w:rsidR="00553AEE" w:rsidRDefault="00553AEE" w:rsidP="00AA4F36">
      <w:pPr>
        <w:rPr>
          <w:rFonts w:ascii="Arial" w:hAnsi="Arial" w:cs="Arial"/>
        </w:rPr>
      </w:pPr>
    </w:p>
    <w:p w14:paraId="32CA6615" w14:textId="0970E3AF" w:rsidR="007A0872" w:rsidRDefault="007A0872" w:rsidP="007A0872">
      <w:pPr>
        <w:jc w:val="center"/>
        <w:rPr>
          <w:rFonts w:ascii="Arial" w:hAnsi="Arial" w:cs="Arial"/>
        </w:rPr>
      </w:pPr>
      <w:r>
        <w:rPr>
          <w:rFonts w:ascii="Arial" w:hAnsi="Arial" w:cs="Arial"/>
          <w:noProof/>
        </w:rPr>
        <w:drawing>
          <wp:inline distT="0" distB="0" distL="0" distR="0" wp14:anchorId="4717210D" wp14:editId="162542C5">
            <wp:extent cx="2694511" cy="1731583"/>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14051" cy="1744140"/>
                    </a:xfrm>
                    <a:prstGeom prst="rect">
                      <a:avLst/>
                    </a:prstGeom>
                    <a:noFill/>
                  </pic:spPr>
                </pic:pic>
              </a:graphicData>
            </a:graphic>
          </wp:inline>
        </w:drawing>
      </w:r>
      <w:r w:rsidR="00553AEE">
        <w:rPr>
          <w:rFonts w:ascii="Arial" w:hAnsi="Arial" w:cs="Arial"/>
        </w:rPr>
        <w:t xml:space="preserve"> </w:t>
      </w:r>
      <w:r>
        <w:rPr>
          <w:rFonts w:ascii="Arial" w:hAnsi="Arial" w:cs="Arial"/>
          <w:noProof/>
        </w:rPr>
        <w:drawing>
          <wp:inline distT="0" distB="0" distL="0" distR="0" wp14:anchorId="5B6B499C" wp14:editId="4D9CD68B">
            <wp:extent cx="2572385" cy="174274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94192" cy="1757518"/>
                    </a:xfrm>
                    <a:prstGeom prst="rect">
                      <a:avLst/>
                    </a:prstGeom>
                    <a:noFill/>
                  </pic:spPr>
                </pic:pic>
              </a:graphicData>
            </a:graphic>
          </wp:inline>
        </w:drawing>
      </w:r>
    </w:p>
    <w:p w14:paraId="7ADED91C" w14:textId="77777777" w:rsidR="00C1752C" w:rsidRPr="00C1752C" w:rsidRDefault="00C1752C" w:rsidP="00C1752C">
      <w:pPr>
        <w:suppressAutoHyphens/>
        <w:ind w:left="108"/>
        <w:jc w:val="both"/>
        <w:rPr>
          <w:rFonts w:ascii="Arial" w:eastAsia="Times New Roman" w:hAnsi="Arial" w:cs="Arial"/>
        </w:rPr>
      </w:pPr>
    </w:p>
    <w:p w14:paraId="3EA0FF3A" w14:textId="416C3780" w:rsidR="00C1752C" w:rsidRDefault="00C1752C" w:rsidP="00C1752C">
      <w:pPr>
        <w:suppressAutoHyphens/>
        <w:ind w:left="108"/>
        <w:jc w:val="both"/>
        <w:rPr>
          <w:rFonts w:ascii="Arial" w:eastAsia="Times New Roman" w:hAnsi="Arial" w:cs="Arial"/>
        </w:rPr>
      </w:pPr>
    </w:p>
    <w:p w14:paraId="6F9A04C3" w14:textId="338C3A3D" w:rsidR="00C1752C" w:rsidRDefault="00C1752C" w:rsidP="00553AEE">
      <w:pPr>
        <w:suppressAutoHyphens/>
        <w:ind w:left="108"/>
        <w:jc w:val="center"/>
        <w:rPr>
          <w:rFonts w:ascii="Arial" w:eastAsia="Times New Roman" w:hAnsi="Arial" w:cs="Arial"/>
        </w:rPr>
      </w:pPr>
      <w:r>
        <w:rPr>
          <w:rFonts w:ascii="Arial" w:eastAsia="Times New Roman" w:hAnsi="Arial" w:cs="Arial"/>
          <w:noProof/>
        </w:rPr>
        <w:lastRenderedPageBreak/>
        <w:drawing>
          <wp:inline distT="0" distB="0" distL="0" distR="0" wp14:anchorId="67639BEE" wp14:editId="07DF3BE9">
            <wp:extent cx="1828165" cy="1572064"/>
            <wp:effectExtent l="0" t="0" r="63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42401" cy="1584305"/>
                    </a:xfrm>
                    <a:prstGeom prst="rect">
                      <a:avLst/>
                    </a:prstGeom>
                    <a:noFill/>
                  </pic:spPr>
                </pic:pic>
              </a:graphicData>
            </a:graphic>
          </wp:inline>
        </w:drawing>
      </w:r>
      <w:r w:rsidR="00553AEE">
        <w:rPr>
          <w:rFonts w:ascii="Arial" w:eastAsia="Times New Roman" w:hAnsi="Arial" w:cs="Arial"/>
        </w:rPr>
        <w:t xml:space="preserve"> </w:t>
      </w:r>
      <w:r>
        <w:rPr>
          <w:rFonts w:ascii="Arial" w:eastAsia="Times New Roman" w:hAnsi="Arial" w:cs="Arial"/>
          <w:noProof/>
        </w:rPr>
        <w:drawing>
          <wp:inline distT="0" distB="0" distL="0" distR="0" wp14:anchorId="473CFECA" wp14:editId="1AF83C4E">
            <wp:extent cx="1947545" cy="154878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8251" cy="1565246"/>
                    </a:xfrm>
                    <a:prstGeom prst="rect">
                      <a:avLst/>
                    </a:prstGeom>
                    <a:noFill/>
                  </pic:spPr>
                </pic:pic>
              </a:graphicData>
            </a:graphic>
          </wp:inline>
        </w:drawing>
      </w:r>
    </w:p>
    <w:p w14:paraId="21D0BA18" w14:textId="77777777" w:rsidR="00C1752C" w:rsidRPr="00C1752C" w:rsidRDefault="00C1752C" w:rsidP="00C1752C">
      <w:pPr>
        <w:suppressAutoHyphens/>
        <w:ind w:left="108"/>
        <w:jc w:val="both"/>
        <w:rPr>
          <w:rFonts w:ascii="Arial" w:eastAsia="Times New Roman" w:hAnsi="Arial" w:cs="Arial"/>
        </w:rPr>
      </w:pPr>
    </w:p>
    <w:p w14:paraId="08BA72E0" w14:textId="72A0F85C" w:rsidR="00C1752C" w:rsidRDefault="00C1752C" w:rsidP="00C1752C">
      <w:pPr>
        <w:jc w:val="center"/>
        <w:rPr>
          <w:rFonts w:ascii="Arial" w:hAnsi="Arial" w:cs="Arial"/>
        </w:rPr>
      </w:pPr>
      <w:r>
        <w:rPr>
          <w:rFonts w:ascii="Arial" w:hAnsi="Arial" w:cs="Arial"/>
          <w:noProof/>
        </w:rPr>
        <w:drawing>
          <wp:inline distT="0" distB="0" distL="0" distR="0" wp14:anchorId="2DA61F66" wp14:editId="06AA4936">
            <wp:extent cx="2439661" cy="154652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53578" cy="1555346"/>
                    </a:xfrm>
                    <a:prstGeom prst="rect">
                      <a:avLst/>
                    </a:prstGeom>
                    <a:noFill/>
                  </pic:spPr>
                </pic:pic>
              </a:graphicData>
            </a:graphic>
          </wp:inline>
        </w:drawing>
      </w:r>
      <w:r w:rsidR="00553AEE">
        <w:rPr>
          <w:rFonts w:ascii="Arial" w:hAnsi="Arial" w:cs="Arial"/>
        </w:rPr>
        <w:t xml:space="preserve"> </w:t>
      </w:r>
      <w:r>
        <w:rPr>
          <w:rFonts w:ascii="Arial" w:hAnsi="Arial" w:cs="Arial"/>
          <w:noProof/>
        </w:rPr>
        <w:drawing>
          <wp:inline distT="0" distB="0" distL="0" distR="0" wp14:anchorId="7060B3E6" wp14:editId="000AD5D9">
            <wp:extent cx="2291046" cy="152644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10380" cy="1539326"/>
                    </a:xfrm>
                    <a:prstGeom prst="rect">
                      <a:avLst/>
                    </a:prstGeom>
                    <a:noFill/>
                  </pic:spPr>
                </pic:pic>
              </a:graphicData>
            </a:graphic>
          </wp:inline>
        </w:drawing>
      </w:r>
    </w:p>
    <w:p w14:paraId="2E8B7F63" w14:textId="27087304" w:rsidR="00C1752C" w:rsidRDefault="00C1752C" w:rsidP="00C1752C">
      <w:pPr>
        <w:jc w:val="center"/>
        <w:rPr>
          <w:rFonts w:ascii="Arial" w:hAnsi="Arial" w:cs="Arial"/>
        </w:rPr>
      </w:pPr>
    </w:p>
    <w:p w14:paraId="0A31349A" w14:textId="6B4C503E" w:rsidR="00C1752C" w:rsidRDefault="00C1752C" w:rsidP="00C1752C">
      <w:pPr>
        <w:jc w:val="center"/>
        <w:rPr>
          <w:rFonts w:ascii="Arial" w:hAnsi="Arial" w:cs="Arial"/>
        </w:rPr>
      </w:pPr>
      <w:r>
        <w:rPr>
          <w:rFonts w:ascii="Arial" w:hAnsi="Arial" w:cs="Arial"/>
          <w:noProof/>
        </w:rPr>
        <w:drawing>
          <wp:inline distT="0" distB="0" distL="0" distR="0" wp14:anchorId="66924111" wp14:editId="32E3C15A">
            <wp:extent cx="1972277" cy="1379813"/>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81214" cy="1386066"/>
                    </a:xfrm>
                    <a:prstGeom prst="rect">
                      <a:avLst/>
                    </a:prstGeom>
                    <a:noFill/>
                  </pic:spPr>
                </pic:pic>
              </a:graphicData>
            </a:graphic>
          </wp:inline>
        </w:drawing>
      </w:r>
      <w:r>
        <w:rPr>
          <w:rFonts w:ascii="Arial" w:hAnsi="Arial" w:cs="Arial"/>
        </w:rPr>
        <w:t xml:space="preserve">  </w:t>
      </w:r>
      <w:r>
        <w:rPr>
          <w:rFonts w:ascii="Arial" w:hAnsi="Arial" w:cs="Arial"/>
          <w:noProof/>
        </w:rPr>
        <w:drawing>
          <wp:inline distT="0" distB="0" distL="0" distR="0" wp14:anchorId="023F18E1" wp14:editId="3C63BD2E">
            <wp:extent cx="2219325" cy="1407643"/>
            <wp:effectExtent l="0" t="0" r="0" b="254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30203" cy="1414542"/>
                    </a:xfrm>
                    <a:prstGeom prst="rect">
                      <a:avLst/>
                    </a:prstGeom>
                    <a:noFill/>
                  </pic:spPr>
                </pic:pic>
              </a:graphicData>
            </a:graphic>
          </wp:inline>
        </w:drawing>
      </w:r>
    </w:p>
    <w:p w14:paraId="281B7DFB" w14:textId="15069133" w:rsidR="00C1752C" w:rsidRDefault="00C1752C" w:rsidP="00C1752C">
      <w:pPr>
        <w:jc w:val="both"/>
        <w:rPr>
          <w:rFonts w:ascii="Arial" w:hAnsi="Arial" w:cs="Arial"/>
        </w:rPr>
      </w:pPr>
    </w:p>
    <w:p w14:paraId="3B0BE328" w14:textId="10DDE9CB" w:rsidR="00C1752C" w:rsidRDefault="00C1752C" w:rsidP="00C1752C">
      <w:pPr>
        <w:jc w:val="center"/>
        <w:rPr>
          <w:rFonts w:ascii="Arial" w:hAnsi="Arial" w:cs="Arial"/>
        </w:rPr>
      </w:pPr>
      <w:r>
        <w:rPr>
          <w:rFonts w:ascii="Arial" w:hAnsi="Arial" w:cs="Arial"/>
          <w:noProof/>
        </w:rPr>
        <w:drawing>
          <wp:inline distT="0" distB="0" distL="0" distR="0" wp14:anchorId="6545344D" wp14:editId="169C1681">
            <wp:extent cx="1899645" cy="1917065"/>
            <wp:effectExtent l="0" t="0" r="5715"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7814" cy="1925308"/>
                    </a:xfrm>
                    <a:prstGeom prst="rect">
                      <a:avLst/>
                    </a:prstGeom>
                    <a:noFill/>
                  </pic:spPr>
                </pic:pic>
              </a:graphicData>
            </a:graphic>
          </wp:inline>
        </w:drawing>
      </w:r>
      <w:r>
        <w:rPr>
          <w:rFonts w:ascii="Arial" w:hAnsi="Arial" w:cs="Arial"/>
        </w:rPr>
        <w:t xml:space="preserve"> </w:t>
      </w:r>
      <w:r w:rsidRPr="00B02B96">
        <w:rPr>
          <w:rFonts w:ascii="Open Sans" w:hAnsi="Open Sans" w:cs="Open Sans"/>
          <w:noProof/>
          <w:sz w:val="22"/>
          <w:szCs w:val="22"/>
          <w:lang w:eastAsia="es-CO"/>
        </w:rPr>
        <w:drawing>
          <wp:inline distT="0" distB="0" distL="0" distR="0" wp14:anchorId="2D0F6DB8" wp14:editId="5E536C2C">
            <wp:extent cx="1796295" cy="1942105"/>
            <wp:effectExtent l="0" t="0" r="0"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50239" cy="2000428"/>
                    </a:xfrm>
                    <a:prstGeom prst="rect">
                      <a:avLst/>
                    </a:prstGeom>
                    <a:noFill/>
                  </pic:spPr>
                </pic:pic>
              </a:graphicData>
            </a:graphic>
          </wp:inline>
        </w:drawing>
      </w:r>
      <w:r>
        <w:rPr>
          <w:rFonts w:ascii="Arial" w:hAnsi="Arial" w:cs="Arial"/>
        </w:rPr>
        <w:t xml:space="preserve"> </w:t>
      </w:r>
      <w:r w:rsidRPr="00B02B96">
        <w:rPr>
          <w:rFonts w:ascii="Open Sans" w:hAnsi="Open Sans" w:cs="Open Sans"/>
          <w:noProof/>
          <w:sz w:val="22"/>
          <w:szCs w:val="22"/>
          <w:lang w:eastAsia="es-CO"/>
        </w:rPr>
        <w:drawing>
          <wp:inline distT="0" distB="0" distL="0" distR="0" wp14:anchorId="79C79B09" wp14:editId="3687C002">
            <wp:extent cx="1806805" cy="1938020"/>
            <wp:effectExtent l="0" t="0" r="3175" b="508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9553"/>
                    <a:stretch/>
                  </pic:blipFill>
                  <pic:spPr bwMode="auto">
                    <a:xfrm>
                      <a:off x="0" y="0"/>
                      <a:ext cx="1833794" cy="1966969"/>
                    </a:xfrm>
                    <a:prstGeom prst="rect">
                      <a:avLst/>
                    </a:prstGeom>
                    <a:noFill/>
                    <a:ln>
                      <a:noFill/>
                    </a:ln>
                    <a:extLst>
                      <a:ext uri="{53640926-AAD7-44D8-BBD7-CCE9431645EC}">
                        <a14:shadowObscured xmlns:a14="http://schemas.microsoft.com/office/drawing/2010/main"/>
                      </a:ext>
                    </a:extLst>
                  </pic:spPr>
                </pic:pic>
              </a:graphicData>
            </a:graphic>
          </wp:inline>
        </w:drawing>
      </w:r>
    </w:p>
    <w:p w14:paraId="2C5ECBCB" w14:textId="13BA6881" w:rsidR="00C1752C" w:rsidRDefault="00C1752C" w:rsidP="00C1752C">
      <w:pPr>
        <w:jc w:val="center"/>
        <w:rPr>
          <w:rFonts w:ascii="Arial" w:hAnsi="Arial" w:cs="Arial"/>
        </w:rPr>
      </w:pPr>
    </w:p>
    <w:p w14:paraId="06B1ADAC" w14:textId="05CAB806" w:rsidR="00C1752C" w:rsidRPr="00C1752C" w:rsidRDefault="004548F9" w:rsidP="00C1752C">
      <w:pPr>
        <w:ind w:left="108"/>
        <w:jc w:val="both"/>
        <w:rPr>
          <w:rFonts w:ascii="Arial" w:hAnsi="Arial" w:cs="Arial"/>
        </w:rPr>
      </w:pPr>
      <w:r>
        <w:rPr>
          <w:rFonts w:ascii="Arial" w:hAnsi="Arial" w:cs="Arial"/>
        </w:rPr>
        <w:t>Publicaciones realizadas</w:t>
      </w:r>
      <w:r w:rsidR="00C1752C" w:rsidRPr="00C1752C">
        <w:rPr>
          <w:rFonts w:ascii="Arial" w:hAnsi="Arial" w:cs="Arial"/>
        </w:rPr>
        <w:t xml:space="preserve"> alusivas al evento y la región, en cada uno de sus respectivos canales, a continuación, los links y notas publicadas:</w:t>
      </w:r>
    </w:p>
    <w:p w14:paraId="430B7BD2" w14:textId="77777777" w:rsidR="00C1752C" w:rsidRDefault="00C1752C" w:rsidP="00C1752C">
      <w:pPr>
        <w:ind w:left="108"/>
        <w:jc w:val="both"/>
        <w:rPr>
          <w:rFonts w:ascii="Arial" w:hAnsi="Arial" w:cs="Arial"/>
          <w:b/>
          <w:bCs/>
        </w:rPr>
      </w:pPr>
      <w:bookmarkStart w:id="16" w:name="_Hlk189647382"/>
    </w:p>
    <w:p w14:paraId="1159EFAF" w14:textId="2A9A0088" w:rsidR="00C1752C" w:rsidRDefault="00C1752C" w:rsidP="00C1752C">
      <w:pPr>
        <w:ind w:left="108"/>
        <w:jc w:val="both"/>
        <w:rPr>
          <w:rFonts w:ascii="Arial" w:hAnsi="Arial" w:cs="Arial"/>
          <w:b/>
          <w:bCs/>
        </w:rPr>
      </w:pPr>
      <w:r w:rsidRPr="00673107">
        <w:rPr>
          <w:rFonts w:ascii="Arial" w:hAnsi="Arial" w:cs="Arial"/>
          <w:b/>
          <w:bCs/>
        </w:rPr>
        <w:t>Diario el Nuevo Siglo</w:t>
      </w:r>
    </w:p>
    <w:p w14:paraId="711321B1" w14:textId="37458F32" w:rsidR="00C1752C" w:rsidRDefault="00C1752C" w:rsidP="00C1752C">
      <w:pPr>
        <w:ind w:left="108"/>
        <w:jc w:val="both"/>
        <w:rPr>
          <w:rFonts w:ascii="Arial" w:hAnsi="Arial" w:cs="Arial"/>
          <w:b/>
          <w:bCs/>
        </w:rPr>
      </w:pPr>
    </w:p>
    <w:bookmarkEnd w:id="16"/>
    <w:p w14:paraId="29F91222" w14:textId="1F8C8BDE" w:rsidR="00C1752C" w:rsidRDefault="00BD42E7" w:rsidP="00BD42E7">
      <w:pPr>
        <w:jc w:val="center"/>
        <w:rPr>
          <w:rFonts w:ascii="Arial" w:hAnsi="Arial" w:cs="Arial"/>
        </w:rPr>
      </w:pPr>
      <w:r>
        <w:rPr>
          <w:rFonts w:ascii="Arial" w:hAnsi="Arial" w:cs="Arial"/>
          <w:noProof/>
        </w:rPr>
        <w:drawing>
          <wp:inline distT="0" distB="0" distL="0" distR="0" wp14:anchorId="7F2C1EF5" wp14:editId="3FA38F8A">
            <wp:extent cx="3896995" cy="2450404"/>
            <wp:effectExtent l="0" t="0" r="8255"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2025" cy="2453567"/>
                    </a:xfrm>
                    <a:prstGeom prst="rect">
                      <a:avLst/>
                    </a:prstGeom>
                    <a:noFill/>
                  </pic:spPr>
                </pic:pic>
              </a:graphicData>
            </a:graphic>
          </wp:inline>
        </w:drawing>
      </w:r>
    </w:p>
    <w:p w14:paraId="00B90FC9" w14:textId="5ACD874E" w:rsidR="00BD42E7" w:rsidRDefault="00BD42E7" w:rsidP="00BD42E7">
      <w:pPr>
        <w:jc w:val="center"/>
        <w:rPr>
          <w:rFonts w:ascii="Arial" w:hAnsi="Arial" w:cs="Arial"/>
        </w:rPr>
      </w:pPr>
      <w:r w:rsidRPr="00673107">
        <w:rPr>
          <w:rFonts w:ascii="Arial" w:hAnsi="Arial" w:cs="Arial"/>
          <w:noProof/>
          <w:lang w:eastAsia="es-CO"/>
        </w:rPr>
        <w:drawing>
          <wp:inline distT="0" distB="0" distL="0" distR="0" wp14:anchorId="1D5AEA54" wp14:editId="73884137">
            <wp:extent cx="4128136" cy="1388905"/>
            <wp:effectExtent l="0" t="0" r="5715" b="1905"/>
            <wp:docPr id="1634554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554188" name=""/>
                    <pic:cNvPicPr/>
                  </pic:nvPicPr>
                  <pic:blipFill>
                    <a:blip r:embed="rId31"/>
                    <a:stretch>
                      <a:fillRect/>
                    </a:stretch>
                  </pic:blipFill>
                  <pic:spPr>
                    <a:xfrm>
                      <a:off x="0" y="0"/>
                      <a:ext cx="4141843" cy="1393517"/>
                    </a:xfrm>
                    <a:prstGeom prst="rect">
                      <a:avLst/>
                    </a:prstGeom>
                  </pic:spPr>
                </pic:pic>
              </a:graphicData>
            </a:graphic>
          </wp:inline>
        </w:drawing>
      </w:r>
    </w:p>
    <w:p w14:paraId="19CC94CE" w14:textId="535AFE97" w:rsidR="00BD42E7" w:rsidRDefault="00BD42E7" w:rsidP="00BD42E7">
      <w:pPr>
        <w:jc w:val="center"/>
        <w:rPr>
          <w:rFonts w:ascii="Arial" w:hAnsi="Arial" w:cs="Arial"/>
        </w:rPr>
      </w:pPr>
    </w:p>
    <w:p w14:paraId="6DE43A3F" w14:textId="77777777" w:rsidR="00662A3A" w:rsidRPr="00673107" w:rsidRDefault="00662A3A" w:rsidP="00662A3A">
      <w:pPr>
        <w:ind w:left="108"/>
        <w:jc w:val="both"/>
        <w:rPr>
          <w:rFonts w:ascii="Arial" w:hAnsi="Arial" w:cs="Arial"/>
          <w:b/>
          <w:bCs/>
        </w:rPr>
      </w:pPr>
      <w:r w:rsidRPr="00673107">
        <w:rPr>
          <w:rFonts w:ascii="Arial" w:hAnsi="Arial" w:cs="Arial"/>
          <w:b/>
          <w:bCs/>
        </w:rPr>
        <w:t>Canal 13</w:t>
      </w:r>
    </w:p>
    <w:p w14:paraId="64E5CD21" w14:textId="171B17E6" w:rsidR="00BD42E7" w:rsidRDefault="00BD42E7" w:rsidP="00BD42E7">
      <w:pPr>
        <w:jc w:val="both"/>
        <w:rPr>
          <w:rFonts w:ascii="Arial" w:hAnsi="Arial" w:cs="Arial"/>
        </w:rPr>
      </w:pPr>
    </w:p>
    <w:p w14:paraId="75C6BCAE" w14:textId="12FAAFBE" w:rsidR="00662A3A" w:rsidRPr="00673107" w:rsidRDefault="00662A3A" w:rsidP="00662A3A">
      <w:pPr>
        <w:jc w:val="both"/>
        <w:rPr>
          <w:rFonts w:ascii="Arial" w:hAnsi="Arial" w:cs="Arial"/>
        </w:rPr>
      </w:pPr>
      <w:r w:rsidRPr="00673107">
        <w:rPr>
          <w:rFonts w:ascii="Arial" w:hAnsi="Arial" w:cs="Arial"/>
        </w:rPr>
        <w:t xml:space="preserve">Link de los </w:t>
      </w:r>
      <w:proofErr w:type="spellStart"/>
      <w:r w:rsidRPr="00673107">
        <w:rPr>
          <w:rFonts w:ascii="Arial" w:hAnsi="Arial" w:cs="Arial"/>
        </w:rPr>
        <w:t>reels</w:t>
      </w:r>
      <w:proofErr w:type="spellEnd"/>
      <w:r w:rsidRPr="00673107">
        <w:rPr>
          <w:rFonts w:ascii="Arial" w:hAnsi="Arial" w:cs="Arial"/>
        </w:rPr>
        <w:t xml:space="preserve"> realizados por el participante del canal 13</w:t>
      </w:r>
    </w:p>
    <w:p w14:paraId="64415705" w14:textId="77777777" w:rsidR="00662A3A" w:rsidRPr="00673107" w:rsidRDefault="00662A3A" w:rsidP="00662A3A">
      <w:pPr>
        <w:ind w:left="108"/>
        <w:jc w:val="both"/>
        <w:rPr>
          <w:rFonts w:ascii="Arial" w:hAnsi="Arial" w:cs="Arial"/>
        </w:rPr>
      </w:pPr>
    </w:p>
    <w:p w14:paraId="39B445BD" w14:textId="77777777" w:rsidR="00662A3A" w:rsidRPr="00673107" w:rsidRDefault="00662A3A" w:rsidP="00662A3A">
      <w:pPr>
        <w:jc w:val="both"/>
        <w:rPr>
          <w:rFonts w:ascii="Arial" w:hAnsi="Arial" w:cs="Arial"/>
        </w:rPr>
      </w:pPr>
      <w:r w:rsidRPr="00673107">
        <w:rPr>
          <w:rFonts w:ascii="Arial" w:hAnsi="Arial" w:cs="Arial"/>
        </w:rPr>
        <w:t>https://www.instagram.com/reel/DCprIgxupsg/</w:t>
      </w:r>
    </w:p>
    <w:p w14:paraId="53E44537" w14:textId="77777777" w:rsidR="00662A3A" w:rsidRPr="00673107" w:rsidRDefault="00662A3A" w:rsidP="00662A3A">
      <w:pPr>
        <w:jc w:val="both"/>
        <w:rPr>
          <w:rFonts w:ascii="Arial" w:hAnsi="Arial" w:cs="Arial"/>
        </w:rPr>
      </w:pPr>
      <w:r w:rsidRPr="00673107">
        <w:rPr>
          <w:rFonts w:ascii="Arial" w:hAnsi="Arial" w:cs="Arial"/>
        </w:rPr>
        <w:t>https://www.instagram.com/reel/DCkM__dpf4r/</w:t>
      </w:r>
    </w:p>
    <w:p w14:paraId="77403BD9" w14:textId="77777777" w:rsidR="00662A3A" w:rsidRPr="00673107" w:rsidRDefault="00662A3A" w:rsidP="00662A3A">
      <w:pPr>
        <w:jc w:val="both"/>
        <w:rPr>
          <w:rFonts w:ascii="Arial" w:hAnsi="Arial" w:cs="Arial"/>
        </w:rPr>
      </w:pPr>
      <w:r w:rsidRPr="00673107">
        <w:rPr>
          <w:rFonts w:ascii="Arial" w:hAnsi="Arial" w:cs="Arial"/>
        </w:rPr>
        <w:t>https://www.instagram.com/reel/DCcymZZJ2eT/</w:t>
      </w:r>
    </w:p>
    <w:p w14:paraId="05709505" w14:textId="77777777" w:rsidR="00662A3A" w:rsidRDefault="00662A3A" w:rsidP="00BD42E7">
      <w:pPr>
        <w:jc w:val="both"/>
        <w:rPr>
          <w:rFonts w:ascii="Arial" w:hAnsi="Arial" w:cs="Arial"/>
        </w:rPr>
      </w:pPr>
    </w:p>
    <w:p w14:paraId="19E7E6DA" w14:textId="3634C38C" w:rsidR="00662A3A" w:rsidRDefault="00662A3A" w:rsidP="00BD42E7">
      <w:pPr>
        <w:jc w:val="both"/>
        <w:rPr>
          <w:rFonts w:ascii="Arial" w:hAnsi="Arial" w:cs="Arial"/>
        </w:rPr>
      </w:pPr>
      <w:r w:rsidRPr="00673107">
        <w:rPr>
          <w:rFonts w:ascii="Arial" w:hAnsi="Arial" w:cs="Arial"/>
          <w:noProof/>
          <w:lang w:eastAsia="es-CO"/>
        </w:rPr>
        <w:lastRenderedPageBreak/>
        <w:drawing>
          <wp:inline distT="0" distB="0" distL="0" distR="0" wp14:anchorId="5C8E531F" wp14:editId="5B17AB32">
            <wp:extent cx="5612130" cy="6601460"/>
            <wp:effectExtent l="0" t="0" r="7620" b="8890"/>
            <wp:docPr id="14497407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740753" name=""/>
                    <pic:cNvPicPr/>
                  </pic:nvPicPr>
                  <pic:blipFill>
                    <a:blip r:embed="rId32"/>
                    <a:stretch>
                      <a:fillRect/>
                    </a:stretch>
                  </pic:blipFill>
                  <pic:spPr>
                    <a:xfrm>
                      <a:off x="0" y="0"/>
                      <a:ext cx="5612130" cy="6601460"/>
                    </a:xfrm>
                    <a:prstGeom prst="rect">
                      <a:avLst/>
                    </a:prstGeom>
                  </pic:spPr>
                </pic:pic>
              </a:graphicData>
            </a:graphic>
          </wp:inline>
        </w:drawing>
      </w:r>
    </w:p>
    <w:p w14:paraId="213E9C31" w14:textId="376B1B32" w:rsidR="00662A3A" w:rsidRDefault="00662A3A" w:rsidP="00BD42E7">
      <w:pPr>
        <w:jc w:val="both"/>
        <w:rPr>
          <w:rFonts w:ascii="Arial" w:hAnsi="Arial" w:cs="Arial"/>
        </w:rPr>
      </w:pPr>
    </w:p>
    <w:p w14:paraId="22FF17DF" w14:textId="2F437D29" w:rsidR="00662A3A" w:rsidRDefault="00662A3A" w:rsidP="00BD42E7">
      <w:pPr>
        <w:jc w:val="both"/>
        <w:rPr>
          <w:rFonts w:ascii="Arial" w:hAnsi="Arial" w:cs="Arial"/>
        </w:rPr>
      </w:pPr>
    </w:p>
    <w:p w14:paraId="5796E803" w14:textId="77777777" w:rsidR="00662A3A" w:rsidRPr="00673107" w:rsidRDefault="00662A3A" w:rsidP="00662A3A">
      <w:pPr>
        <w:ind w:left="108"/>
        <w:jc w:val="both"/>
        <w:rPr>
          <w:rFonts w:ascii="Arial" w:hAnsi="Arial" w:cs="Arial"/>
        </w:rPr>
      </w:pPr>
      <w:r w:rsidRPr="00673107">
        <w:rPr>
          <w:rFonts w:ascii="Arial" w:hAnsi="Arial" w:cs="Arial"/>
        </w:rPr>
        <w:lastRenderedPageBreak/>
        <w:t>A</w:t>
      </w:r>
      <w:r w:rsidRPr="00673107">
        <w:rPr>
          <w:rFonts w:ascii="Arial" w:hAnsi="Arial" w:cs="Arial"/>
          <w:spacing w:val="-13"/>
        </w:rPr>
        <w:t xml:space="preserve"> </w:t>
      </w:r>
      <w:r w:rsidRPr="00673107">
        <w:rPr>
          <w:rFonts w:ascii="Arial" w:hAnsi="Arial" w:cs="Arial"/>
        </w:rPr>
        <w:t>continuación,</w:t>
      </w:r>
      <w:r w:rsidRPr="00673107">
        <w:rPr>
          <w:rFonts w:ascii="Arial" w:hAnsi="Arial" w:cs="Arial"/>
          <w:spacing w:val="-13"/>
        </w:rPr>
        <w:t xml:space="preserve"> </w:t>
      </w:r>
      <w:r w:rsidRPr="00673107">
        <w:rPr>
          <w:rFonts w:ascii="Arial" w:hAnsi="Arial" w:cs="Arial"/>
        </w:rPr>
        <w:t>se</w:t>
      </w:r>
      <w:r w:rsidRPr="00673107">
        <w:rPr>
          <w:rFonts w:ascii="Arial" w:hAnsi="Arial" w:cs="Arial"/>
          <w:spacing w:val="-13"/>
        </w:rPr>
        <w:t xml:space="preserve"> </w:t>
      </w:r>
      <w:r w:rsidRPr="00673107">
        <w:rPr>
          <w:rFonts w:ascii="Arial" w:hAnsi="Arial" w:cs="Arial"/>
        </w:rPr>
        <w:t>relaciona</w:t>
      </w:r>
      <w:r w:rsidRPr="00673107">
        <w:rPr>
          <w:rFonts w:ascii="Arial" w:hAnsi="Arial" w:cs="Arial"/>
          <w:spacing w:val="-12"/>
        </w:rPr>
        <w:t xml:space="preserve"> </w:t>
      </w:r>
      <w:r w:rsidRPr="00673107">
        <w:rPr>
          <w:rFonts w:ascii="Arial" w:hAnsi="Arial" w:cs="Arial"/>
        </w:rPr>
        <w:t>los</w:t>
      </w:r>
      <w:r w:rsidRPr="00673107">
        <w:rPr>
          <w:rFonts w:ascii="Arial" w:hAnsi="Arial" w:cs="Arial"/>
          <w:spacing w:val="-13"/>
        </w:rPr>
        <w:t xml:space="preserve"> </w:t>
      </w:r>
      <w:r w:rsidRPr="00673107">
        <w:rPr>
          <w:rFonts w:ascii="Arial" w:hAnsi="Arial" w:cs="Arial"/>
        </w:rPr>
        <w:t>souvenirs</w:t>
      </w:r>
      <w:r w:rsidRPr="00673107">
        <w:rPr>
          <w:rFonts w:ascii="Arial" w:hAnsi="Arial" w:cs="Arial"/>
          <w:spacing w:val="-13"/>
        </w:rPr>
        <w:t xml:space="preserve"> representativos de la región </w:t>
      </w:r>
      <w:r w:rsidRPr="00673107">
        <w:rPr>
          <w:rFonts w:ascii="Arial" w:hAnsi="Arial" w:cs="Arial"/>
        </w:rPr>
        <w:t>que se entregaron a los participantes del evento.</w:t>
      </w:r>
    </w:p>
    <w:p w14:paraId="534FA6E9" w14:textId="77777777" w:rsidR="00662A3A" w:rsidRPr="00673107" w:rsidRDefault="00662A3A" w:rsidP="00662A3A">
      <w:pPr>
        <w:tabs>
          <w:tab w:val="left" w:pos="828"/>
          <w:tab w:val="left" w:pos="829"/>
        </w:tabs>
        <w:ind w:left="108"/>
        <w:jc w:val="both"/>
        <w:rPr>
          <w:rFonts w:ascii="Arial" w:eastAsia="Arial MT" w:hAnsi="Arial" w:cs="Arial"/>
          <w:kern w:val="0"/>
          <w:lang w:val="es-ES"/>
          <w14:ligatures w14:val="none"/>
        </w:rPr>
      </w:pPr>
    </w:p>
    <w:p w14:paraId="31C32119" w14:textId="28A22BBF" w:rsidR="00662A3A" w:rsidRPr="00673107" w:rsidRDefault="00662A3A" w:rsidP="00662A3A">
      <w:pPr>
        <w:tabs>
          <w:tab w:val="left" w:pos="828"/>
          <w:tab w:val="left" w:pos="829"/>
        </w:tabs>
        <w:spacing w:line="259" w:lineRule="auto"/>
        <w:ind w:left="108"/>
        <w:jc w:val="both"/>
        <w:rPr>
          <w:rFonts w:ascii="Arial" w:hAnsi="Arial" w:cs="Arial"/>
          <w:spacing w:val="3"/>
          <w:shd w:val="clear" w:color="auto" w:fill="FFFFFF"/>
        </w:rPr>
      </w:pPr>
      <w:r w:rsidRPr="00673107">
        <w:rPr>
          <w:rFonts w:ascii="Arial" w:hAnsi="Arial" w:cs="Arial"/>
          <w:spacing w:val="3"/>
          <w:shd w:val="clear" w:color="auto" w:fill="FFFFFF"/>
        </w:rPr>
        <w:t xml:space="preserve">Se realizó la entrega de una tula la cual contenía una media de aguardiente amarillo de la </w:t>
      </w:r>
      <w:r w:rsidR="004548F9">
        <w:rPr>
          <w:rFonts w:ascii="Arial" w:hAnsi="Arial" w:cs="Arial"/>
          <w:spacing w:val="3"/>
          <w:shd w:val="clear" w:color="auto" w:fill="FFFFFF"/>
        </w:rPr>
        <w:t xml:space="preserve">Industria </w:t>
      </w:r>
      <w:r w:rsidRPr="00673107">
        <w:rPr>
          <w:rFonts w:ascii="Arial" w:hAnsi="Arial" w:cs="Arial"/>
          <w:spacing w:val="3"/>
          <w:shd w:val="clear" w:color="auto" w:fill="FFFFFF"/>
        </w:rPr>
        <w:t xml:space="preserve">Licorera de Caldas, una libra de café, un termo y un accesorio para el cuello. </w:t>
      </w:r>
    </w:p>
    <w:p w14:paraId="4B255BBF" w14:textId="44C28F90" w:rsidR="00662A3A" w:rsidRDefault="00662A3A" w:rsidP="00BD42E7">
      <w:pPr>
        <w:jc w:val="both"/>
        <w:rPr>
          <w:rFonts w:ascii="Arial" w:hAnsi="Arial" w:cs="Arial"/>
        </w:rPr>
      </w:pPr>
    </w:p>
    <w:p w14:paraId="770A56E2" w14:textId="0265C3C4" w:rsidR="00662A3A" w:rsidRDefault="00662A3A" w:rsidP="00662A3A">
      <w:pPr>
        <w:jc w:val="center"/>
        <w:rPr>
          <w:rFonts w:ascii="Arial" w:hAnsi="Arial" w:cs="Arial"/>
        </w:rPr>
      </w:pPr>
      <w:r>
        <w:rPr>
          <w:rFonts w:ascii="Arial" w:hAnsi="Arial" w:cs="Arial"/>
          <w:noProof/>
        </w:rPr>
        <w:drawing>
          <wp:inline distT="0" distB="0" distL="0" distR="0" wp14:anchorId="708F3743" wp14:editId="7390504E">
            <wp:extent cx="3763010" cy="223899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68326" cy="2242158"/>
                    </a:xfrm>
                    <a:prstGeom prst="rect">
                      <a:avLst/>
                    </a:prstGeom>
                    <a:noFill/>
                  </pic:spPr>
                </pic:pic>
              </a:graphicData>
            </a:graphic>
          </wp:inline>
        </w:drawing>
      </w:r>
    </w:p>
    <w:p w14:paraId="1513DA65" w14:textId="45B4D05F" w:rsidR="00662A3A" w:rsidRDefault="00662A3A" w:rsidP="00662A3A">
      <w:pPr>
        <w:jc w:val="center"/>
        <w:rPr>
          <w:rFonts w:ascii="Arial" w:hAnsi="Arial" w:cs="Arial"/>
        </w:rPr>
      </w:pPr>
    </w:p>
    <w:p w14:paraId="72300F5C" w14:textId="77777777" w:rsidR="00662A3A" w:rsidRPr="00673107" w:rsidRDefault="00662A3A" w:rsidP="00662A3A">
      <w:pPr>
        <w:ind w:left="108"/>
        <w:jc w:val="both"/>
        <w:rPr>
          <w:rFonts w:ascii="Arial" w:hAnsi="Arial" w:cs="Arial"/>
          <w:b/>
        </w:rPr>
      </w:pPr>
      <w:r w:rsidRPr="00673107">
        <w:rPr>
          <w:rFonts w:ascii="Arial" w:hAnsi="Arial" w:cs="Arial"/>
          <w:b/>
        </w:rPr>
        <w:t>Impactos generados:</w:t>
      </w:r>
    </w:p>
    <w:p w14:paraId="38CA2C37" w14:textId="77777777" w:rsidR="00662A3A" w:rsidRPr="00673107" w:rsidRDefault="00662A3A" w:rsidP="00662A3A">
      <w:pPr>
        <w:ind w:left="108"/>
        <w:jc w:val="both"/>
        <w:rPr>
          <w:rFonts w:ascii="Arial" w:hAnsi="Arial" w:cs="Arial"/>
          <w:b/>
        </w:rPr>
      </w:pPr>
    </w:p>
    <w:p w14:paraId="3F0F141F" w14:textId="731A4FCE" w:rsidR="00662A3A" w:rsidRPr="00673107" w:rsidRDefault="00662A3A" w:rsidP="00662A3A">
      <w:pPr>
        <w:ind w:left="108"/>
        <w:jc w:val="both"/>
        <w:rPr>
          <w:rFonts w:ascii="Arial" w:eastAsia="Arial MT" w:hAnsi="Arial" w:cs="Arial"/>
          <w:lang w:val="es-ES"/>
        </w:rPr>
      </w:pPr>
      <w:r w:rsidRPr="00673107">
        <w:rPr>
          <w:rFonts w:ascii="Arial" w:eastAsia="Arial MT" w:hAnsi="Arial" w:cs="Arial"/>
          <w:lang w:val="es-ES"/>
        </w:rPr>
        <w:t xml:space="preserve">El principal impacto generado con la realización del </w:t>
      </w:r>
      <w:proofErr w:type="spellStart"/>
      <w:r w:rsidRPr="00673107">
        <w:rPr>
          <w:rFonts w:ascii="Arial" w:eastAsia="Arial MT" w:hAnsi="Arial" w:cs="Arial"/>
          <w:lang w:val="es-ES"/>
        </w:rPr>
        <w:t>FamTrip</w:t>
      </w:r>
      <w:proofErr w:type="spellEnd"/>
      <w:r w:rsidRPr="00673107">
        <w:rPr>
          <w:rFonts w:ascii="Arial" w:eastAsia="Arial MT" w:hAnsi="Arial" w:cs="Arial"/>
          <w:lang w:val="es-ES"/>
        </w:rPr>
        <w:t xml:space="preserve"> fue principalmente la promoción del turismo local, y de los productos turísticos que tiene la ciudad. La difusión de los atractivos de la ciudad a un público más amplio por medio de las notas periodísticas, </w:t>
      </w:r>
      <w:proofErr w:type="spellStart"/>
      <w:r w:rsidRPr="00673107">
        <w:rPr>
          <w:rFonts w:ascii="Arial" w:eastAsia="Arial MT" w:hAnsi="Arial" w:cs="Arial"/>
          <w:lang w:val="es-ES"/>
        </w:rPr>
        <w:t>reels</w:t>
      </w:r>
      <w:proofErr w:type="spellEnd"/>
      <w:r w:rsidRPr="00673107">
        <w:rPr>
          <w:rFonts w:ascii="Arial" w:eastAsia="Arial MT" w:hAnsi="Arial" w:cs="Arial"/>
          <w:lang w:val="es-ES"/>
        </w:rPr>
        <w:t xml:space="preserve">, e historias generadas por los periodistas asistentes. Además, la experiencia vivida por las personas de las agencias </w:t>
      </w:r>
      <w:proofErr w:type="spellStart"/>
      <w:r w:rsidRPr="00673107">
        <w:rPr>
          <w:rFonts w:ascii="Arial" w:eastAsia="Arial MT" w:hAnsi="Arial" w:cs="Arial"/>
          <w:lang w:val="es-ES"/>
        </w:rPr>
        <w:t>DMCs</w:t>
      </w:r>
      <w:proofErr w:type="spellEnd"/>
      <w:r w:rsidRPr="00673107">
        <w:rPr>
          <w:rFonts w:ascii="Arial" w:eastAsia="Arial MT" w:hAnsi="Arial" w:cs="Arial"/>
          <w:lang w:val="es-ES"/>
        </w:rPr>
        <w:t xml:space="preserve"> y Operadoras, permitió que conocieran más a fondo lo que tiene la ciudad para ofrecer, permitiendo que puedan crear paquetes turísticos donde incluyan a Manizales muchos más días y con una oferta diferencial. </w:t>
      </w:r>
    </w:p>
    <w:p w14:paraId="4083B072" w14:textId="77777777" w:rsidR="00662A3A" w:rsidRPr="00673107" w:rsidRDefault="00662A3A" w:rsidP="00662A3A">
      <w:pPr>
        <w:ind w:left="108"/>
        <w:jc w:val="both"/>
        <w:rPr>
          <w:rFonts w:ascii="Arial" w:eastAsia="Arial MT" w:hAnsi="Arial" w:cs="Arial"/>
          <w:lang w:val="es-ES"/>
        </w:rPr>
      </w:pPr>
    </w:p>
    <w:p w14:paraId="1714CE52" w14:textId="360B69BC" w:rsidR="00662A3A" w:rsidRDefault="00662A3A" w:rsidP="00662A3A">
      <w:pPr>
        <w:ind w:left="108"/>
        <w:jc w:val="both"/>
        <w:rPr>
          <w:rFonts w:ascii="Arial" w:eastAsia="Arial MT" w:hAnsi="Arial" w:cs="Arial"/>
          <w:lang w:val="es-ES"/>
        </w:rPr>
      </w:pPr>
      <w:r w:rsidRPr="00673107">
        <w:rPr>
          <w:rFonts w:ascii="Arial" w:eastAsia="Arial MT" w:hAnsi="Arial" w:cs="Arial"/>
          <w:lang w:val="es-ES"/>
        </w:rPr>
        <w:t xml:space="preserve">Otro impacto fue también el impulso a la economía a través del gasto de los visitantes en artesanías de la ciudad, además del pago que se le realizó a cada uno de los prestadores que estuvieron involucrados en la agenda del viaje. </w:t>
      </w:r>
      <w:r w:rsidR="009E23BB">
        <w:rPr>
          <w:rFonts w:ascii="Arial" w:eastAsia="Arial MT" w:hAnsi="Arial" w:cs="Arial"/>
          <w:lang w:val="es-ES"/>
        </w:rPr>
        <w:t>E</w:t>
      </w:r>
      <w:r w:rsidRPr="00673107">
        <w:rPr>
          <w:rFonts w:ascii="Arial" w:eastAsia="Arial MT" w:hAnsi="Arial" w:cs="Arial"/>
          <w:lang w:val="es-ES"/>
        </w:rPr>
        <w:t xml:space="preserve">l fortalecimiento de la imagen y reputación de Manizales como destino turístico también es uno de los impactos que generó la realización del viaje. </w:t>
      </w:r>
    </w:p>
    <w:p w14:paraId="56746326" w14:textId="77777777" w:rsidR="004548F9" w:rsidRPr="00673107" w:rsidRDefault="004548F9" w:rsidP="00662A3A">
      <w:pPr>
        <w:ind w:left="108"/>
        <w:jc w:val="both"/>
        <w:rPr>
          <w:rFonts w:ascii="Arial" w:eastAsia="Arial MT" w:hAnsi="Arial" w:cs="Arial"/>
          <w:lang w:val="es-ES"/>
        </w:rPr>
      </w:pPr>
    </w:p>
    <w:p w14:paraId="143BEF84" w14:textId="77777777" w:rsidR="00662A3A" w:rsidRPr="00673107" w:rsidRDefault="00662A3A" w:rsidP="00662A3A">
      <w:pPr>
        <w:ind w:left="108"/>
        <w:jc w:val="both"/>
        <w:rPr>
          <w:rFonts w:ascii="Arial" w:eastAsia="Arial MT" w:hAnsi="Arial" w:cs="Arial"/>
          <w:lang w:val="es-ES"/>
        </w:rPr>
      </w:pPr>
    </w:p>
    <w:p w14:paraId="5A60589E" w14:textId="343C5DAA" w:rsidR="00662A3A" w:rsidRDefault="00662A3A" w:rsidP="00662A3A">
      <w:pPr>
        <w:jc w:val="both"/>
        <w:rPr>
          <w:rFonts w:ascii="Arial" w:eastAsia="Arial MT" w:hAnsi="Arial" w:cs="Arial"/>
          <w:lang w:val="es-ES"/>
        </w:rPr>
      </w:pPr>
      <w:r w:rsidRPr="00673107">
        <w:rPr>
          <w:rFonts w:ascii="Arial" w:eastAsia="Arial MT" w:hAnsi="Arial" w:cs="Arial"/>
          <w:lang w:val="es-ES"/>
        </w:rPr>
        <w:lastRenderedPageBreak/>
        <w:t>Por último, la rueda de negocios permitió a los empresarios del sector prepararse para otras ferias y vitrinas en las cuales quieran participar, y permitió conocer sus fortalezas y debilidades a la hora de su participación en las ruedas de negocios.  Estos impactos contribuyen al desarrollo sostenible de la ciudad y al bienestar de la comunidad local.</w:t>
      </w:r>
    </w:p>
    <w:p w14:paraId="0AE20F0A" w14:textId="1D67AE2A" w:rsidR="00F300ED" w:rsidRDefault="00F300ED" w:rsidP="00662A3A">
      <w:pPr>
        <w:jc w:val="both"/>
        <w:rPr>
          <w:rFonts w:ascii="Arial" w:eastAsia="Arial MT" w:hAnsi="Arial" w:cs="Arial"/>
          <w:lang w:val="es-ES"/>
        </w:rPr>
      </w:pPr>
    </w:p>
    <w:p w14:paraId="2D9153F1" w14:textId="11A7E5B2" w:rsidR="00F300ED" w:rsidRPr="00F300ED" w:rsidRDefault="00F300ED" w:rsidP="00F300ED">
      <w:pPr>
        <w:pStyle w:val="Ttulo2"/>
        <w:rPr>
          <w:rFonts w:ascii="Arial" w:eastAsia="Arial MT" w:hAnsi="Arial" w:cs="Arial"/>
          <w:b/>
          <w:bCs/>
          <w:color w:val="auto"/>
          <w:sz w:val="24"/>
          <w:szCs w:val="24"/>
          <w:lang w:val="es-ES"/>
        </w:rPr>
      </w:pPr>
      <w:bookmarkStart w:id="17" w:name="_Toc190081073"/>
      <w:r>
        <w:rPr>
          <w:rFonts w:ascii="Arial" w:eastAsia="Arial MT" w:hAnsi="Arial" w:cs="Arial"/>
          <w:b/>
          <w:bCs/>
          <w:color w:val="auto"/>
          <w:sz w:val="24"/>
          <w:szCs w:val="24"/>
          <w:lang w:val="es-ES"/>
        </w:rPr>
        <w:t>8</w:t>
      </w:r>
      <w:r w:rsidRPr="00F300ED">
        <w:rPr>
          <w:rFonts w:ascii="Arial" w:eastAsia="Arial MT" w:hAnsi="Arial" w:cs="Arial"/>
          <w:b/>
          <w:bCs/>
          <w:color w:val="auto"/>
          <w:sz w:val="24"/>
          <w:szCs w:val="24"/>
          <w:lang w:val="es-ES"/>
        </w:rPr>
        <w:t>.2 Innova Turismo</w:t>
      </w:r>
      <w:bookmarkEnd w:id="17"/>
      <w:r w:rsidRPr="00F300ED">
        <w:rPr>
          <w:rFonts w:ascii="Arial" w:eastAsia="Arial MT" w:hAnsi="Arial" w:cs="Arial"/>
          <w:b/>
          <w:bCs/>
          <w:color w:val="auto"/>
          <w:sz w:val="24"/>
          <w:szCs w:val="24"/>
          <w:lang w:val="es-ES"/>
        </w:rPr>
        <w:t xml:space="preserve"> </w:t>
      </w:r>
    </w:p>
    <w:p w14:paraId="3D34920C" w14:textId="77777777" w:rsidR="00662A3A" w:rsidRPr="00673107" w:rsidRDefault="00662A3A" w:rsidP="00662A3A">
      <w:pPr>
        <w:jc w:val="both"/>
        <w:rPr>
          <w:rFonts w:ascii="Arial" w:eastAsia="Arial MT" w:hAnsi="Arial" w:cs="Arial"/>
          <w:lang w:val="es-ES"/>
        </w:rPr>
      </w:pPr>
    </w:p>
    <w:p w14:paraId="175F581C" w14:textId="77777777" w:rsidR="00F300ED" w:rsidRPr="00F300ED" w:rsidRDefault="00F300ED" w:rsidP="00F300ED">
      <w:pPr>
        <w:pStyle w:val="Ttulo3"/>
        <w:rPr>
          <w:rFonts w:ascii="Arial" w:eastAsia="Arial MT" w:hAnsi="Arial" w:cs="Arial"/>
          <w:b/>
          <w:bCs/>
          <w:color w:val="auto"/>
          <w:sz w:val="24"/>
          <w:szCs w:val="24"/>
          <w:lang w:val="es-ES"/>
        </w:rPr>
      </w:pPr>
      <w:bookmarkStart w:id="18" w:name="_Toc190081074"/>
      <w:r w:rsidRPr="00F300ED">
        <w:rPr>
          <w:rFonts w:ascii="Arial" w:eastAsia="Arial MT" w:hAnsi="Arial" w:cs="Arial"/>
          <w:b/>
          <w:bCs/>
          <w:color w:val="auto"/>
          <w:sz w:val="24"/>
          <w:szCs w:val="24"/>
          <w:lang w:val="es-ES"/>
        </w:rPr>
        <w:t>8.2.1 F</w:t>
      </w:r>
      <w:r w:rsidR="00662A3A" w:rsidRPr="00F300ED">
        <w:rPr>
          <w:rFonts w:ascii="Arial" w:eastAsia="Arial MT" w:hAnsi="Arial" w:cs="Arial"/>
          <w:b/>
          <w:bCs/>
          <w:color w:val="auto"/>
          <w:sz w:val="24"/>
          <w:szCs w:val="24"/>
          <w:lang w:val="es-ES"/>
        </w:rPr>
        <w:t xml:space="preserve">ortalecimiento y promoción de </w:t>
      </w:r>
      <w:proofErr w:type="spellStart"/>
      <w:r w:rsidR="00662A3A" w:rsidRPr="00F300ED">
        <w:rPr>
          <w:rFonts w:ascii="Arial" w:eastAsia="Arial MT" w:hAnsi="Arial" w:cs="Arial"/>
          <w:b/>
          <w:bCs/>
          <w:color w:val="auto"/>
          <w:sz w:val="24"/>
          <w:szCs w:val="24"/>
          <w:lang w:val="es-ES"/>
        </w:rPr>
        <w:t>Visit</w:t>
      </w:r>
      <w:proofErr w:type="spellEnd"/>
      <w:r w:rsidR="00662A3A" w:rsidRPr="00F300ED">
        <w:rPr>
          <w:rFonts w:ascii="Arial" w:eastAsia="Arial MT" w:hAnsi="Arial" w:cs="Arial"/>
          <w:b/>
          <w:bCs/>
          <w:color w:val="auto"/>
          <w:sz w:val="24"/>
          <w:szCs w:val="24"/>
          <w:lang w:val="es-ES"/>
        </w:rPr>
        <w:t xml:space="preserve"> Manizales</w:t>
      </w:r>
      <w:bookmarkEnd w:id="18"/>
      <w:r w:rsidR="00662A3A" w:rsidRPr="00F300ED">
        <w:rPr>
          <w:rFonts w:ascii="Arial" w:eastAsia="Arial MT" w:hAnsi="Arial" w:cs="Arial"/>
          <w:b/>
          <w:bCs/>
          <w:color w:val="auto"/>
          <w:sz w:val="24"/>
          <w:szCs w:val="24"/>
          <w:lang w:val="es-ES"/>
        </w:rPr>
        <w:t xml:space="preserve"> </w:t>
      </w:r>
    </w:p>
    <w:p w14:paraId="64894F53" w14:textId="77777777" w:rsidR="00662A3A" w:rsidRPr="00673107" w:rsidRDefault="00662A3A" w:rsidP="00662A3A">
      <w:pPr>
        <w:jc w:val="both"/>
        <w:rPr>
          <w:rFonts w:ascii="Arial" w:hAnsi="Arial" w:cs="Arial"/>
          <w:b/>
          <w:bCs/>
        </w:rPr>
      </w:pPr>
    </w:p>
    <w:p w14:paraId="02B502B1" w14:textId="77777777" w:rsidR="00662A3A" w:rsidRPr="00673107" w:rsidRDefault="00662A3A" w:rsidP="00662A3A">
      <w:pPr>
        <w:jc w:val="both"/>
        <w:rPr>
          <w:rFonts w:ascii="Arial" w:hAnsi="Arial" w:cs="Arial"/>
          <w:bCs/>
        </w:rPr>
      </w:pPr>
      <w:r w:rsidRPr="00673107">
        <w:rPr>
          <w:rFonts w:ascii="Arial" w:hAnsi="Arial" w:cs="Arial"/>
          <w:bCs/>
        </w:rPr>
        <w:t>En el marco de la ejecución del programa “</w:t>
      </w:r>
      <w:proofErr w:type="spellStart"/>
      <w:r w:rsidRPr="00673107">
        <w:rPr>
          <w:rFonts w:ascii="Arial" w:hAnsi="Arial" w:cs="Arial"/>
          <w:bCs/>
        </w:rPr>
        <w:t>Visit</w:t>
      </w:r>
      <w:proofErr w:type="spellEnd"/>
      <w:r w:rsidRPr="00673107">
        <w:rPr>
          <w:rFonts w:ascii="Arial" w:hAnsi="Arial" w:cs="Arial"/>
          <w:bCs/>
        </w:rPr>
        <w:t xml:space="preserve"> Manizales”, oficina de eventos y convenciones de Manizales se obtuvieron los siguientes resultados: </w:t>
      </w:r>
    </w:p>
    <w:p w14:paraId="7534E41D" w14:textId="77777777" w:rsidR="00662A3A" w:rsidRPr="00673107" w:rsidRDefault="00662A3A" w:rsidP="00662A3A">
      <w:pPr>
        <w:jc w:val="both"/>
        <w:rPr>
          <w:rFonts w:ascii="Arial" w:hAnsi="Arial" w:cs="Arial"/>
          <w:bCs/>
        </w:rPr>
      </w:pPr>
    </w:p>
    <w:p w14:paraId="09202600"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Meetings Cartagena: 22 citas de negocios realizados principalmente con asociaciones médicas y del sector salud.</w:t>
      </w:r>
    </w:p>
    <w:p w14:paraId="315E82FA"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2 eventos captados para Manizales (sede del Congreso Nacional de Estudiantes de Nutrición en septiembre de 2025 y sede del Congreso Nacional de Fisioterapia en marzo de 2026)</w:t>
      </w:r>
    </w:p>
    <w:p w14:paraId="11D37469"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Oportunidades con: Congreso Nacional de Residentes de Oftalmología en 2026, Evento Pediátrico con la Asociación Colombiana De Audiología, sede del Congreso Nacional de la Sociedad Colombiana de Ortodoncia en 2026, Simposio de la Asociación Colombiana de Nefrología Pediátrica – ACONEPE en 2026.</w:t>
      </w:r>
    </w:p>
    <w:p w14:paraId="78258D79"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IBTM Barcelona: 28 citas de negocios realizados principalmente con DMC que operan en Colombia y Sur América.</w:t>
      </w:r>
    </w:p>
    <w:p w14:paraId="53B1570A"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 xml:space="preserve">Oportunidades: Se identifica la necesidad que </w:t>
      </w:r>
      <w:proofErr w:type="spellStart"/>
      <w:r w:rsidRPr="00673107">
        <w:rPr>
          <w:rFonts w:ascii="Arial" w:hAnsi="Arial" w:cs="Arial"/>
        </w:rPr>
        <w:t>DMCs</w:t>
      </w:r>
      <w:proofErr w:type="spellEnd"/>
      <w:r w:rsidRPr="00673107">
        <w:rPr>
          <w:rFonts w:ascii="Arial" w:hAnsi="Arial" w:cs="Arial"/>
        </w:rPr>
        <w:t xml:space="preserve"> que están operando en el Eje Cafetero realicen visitas de inspección a Manizales y las experiencias turísticas (con capacidad simultanea mayor de 50 personas) que puedan ser incluidas dentro de los viajes de incentivos. Se hace una importante conexión con la consejera de turismo de la oficina de </w:t>
      </w:r>
      <w:proofErr w:type="spellStart"/>
      <w:r w:rsidRPr="00673107">
        <w:rPr>
          <w:rFonts w:ascii="Arial" w:hAnsi="Arial" w:cs="Arial"/>
        </w:rPr>
        <w:t>Procolombia</w:t>
      </w:r>
      <w:proofErr w:type="spellEnd"/>
      <w:r w:rsidRPr="00673107">
        <w:rPr>
          <w:rFonts w:ascii="Arial" w:hAnsi="Arial" w:cs="Arial"/>
        </w:rPr>
        <w:t xml:space="preserve"> en Paris a quien se le presenta el destino y el proyecto amigos del francés de la Alianza Francesa. Resalta que con este material se pueden activar acciones de promoción en este mercado con su apoyo.</w:t>
      </w:r>
    </w:p>
    <w:p w14:paraId="5564ECAE"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 xml:space="preserve">Empresarios locales: Hotel Benidorm, Hotel Pop Art, Hotel </w:t>
      </w:r>
      <w:proofErr w:type="spellStart"/>
      <w:r w:rsidRPr="00673107">
        <w:rPr>
          <w:rFonts w:ascii="Arial" w:hAnsi="Arial" w:cs="Arial"/>
        </w:rPr>
        <w:t>Varuna</w:t>
      </w:r>
      <w:proofErr w:type="spellEnd"/>
      <w:r w:rsidRPr="00673107">
        <w:rPr>
          <w:rFonts w:ascii="Arial" w:hAnsi="Arial" w:cs="Arial"/>
        </w:rPr>
        <w:t xml:space="preserve">, Muisca </w:t>
      </w:r>
      <w:proofErr w:type="spellStart"/>
      <w:r w:rsidRPr="00673107">
        <w:rPr>
          <w:rFonts w:ascii="Arial" w:hAnsi="Arial" w:cs="Arial"/>
        </w:rPr>
        <w:t>Travel</w:t>
      </w:r>
      <w:proofErr w:type="spellEnd"/>
      <w:r w:rsidRPr="00673107">
        <w:rPr>
          <w:rFonts w:ascii="Arial" w:hAnsi="Arial" w:cs="Arial"/>
        </w:rPr>
        <w:t xml:space="preserve"> y Organización Campus.</w:t>
      </w:r>
    </w:p>
    <w:p w14:paraId="1BD8A515"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 xml:space="preserve">Empresas confirmadas: CORPAE, Acceso Colombia, Magnum Eventos, Transmundo Viajes, GSP Logística, </w:t>
      </w:r>
      <w:proofErr w:type="spellStart"/>
      <w:r w:rsidRPr="00673107">
        <w:rPr>
          <w:rFonts w:ascii="Arial" w:hAnsi="Arial" w:cs="Arial"/>
        </w:rPr>
        <w:t>Comma</w:t>
      </w:r>
      <w:proofErr w:type="spellEnd"/>
      <w:r w:rsidRPr="00673107">
        <w:rPr>
          <w:rFonts w:ascii="Arial" w:hAnsi="Arial" w:cs="Arial"/>
        </w:rPr>
        <w:t xml:space="preserve">, </w:t>
      </w:r>
      <w:proofErr w:type="spellStart"/>
      <w:r w:rsidRPr="00673107">
        <w:rPr>
          <w:rFonts w:ascii="Arial" w:hAnsi="Arial" w:cs="Arial"/>
        </w:rPr>
        <w:t>Evoforma</w:t>
      </w:r>
      <w:proofErr w:type="spellEnd"/>
      <w:r w:rsidRPr="00673107">
        <w:rPr>
          <w:rFonts w:ascii="Arial" w:hAnsi="Arial" w:cs="Arial"/>
        </w:rPr>
        <w:t xml:space="preserve">, Rubio Meetings, </w:t>
      </w:r>
      <w:r w:rsidRPr="00673107">
        <w:rPr>
          <w:rFonts w:ascii="Arial" w:hAnsi="Arial" w:cs="Arial"/>
        </w:rPr>
        <w:lastRenderedPageBreak/>
        <w:t xml:space="preserve">Villalón Entretenimiento, I Do, International Medical </w:t>
      </w:r>
      <w:proofErr w:type="spellStart"/>
      <w:r w:rsidRPr="00673107">
        <w:rPr>
          <w:rFonts w:ascii="Arial" w:hAnsi="Arial" w:cs="Arial"/>
        </w:rPr>
        <w:t>Health</w:t>
      </w:r>
      <w:proofErr w:type="spellEnd"/>
      <w:r w:rsidRPr="00673107">
        <w:rPr>
          <w:rFonts w:ascii="Arial" w:hAnsi="Arial" w:cs="Arial"/>
        </w:rPr>
        <w:t xml:space="preserve"> Center, Prime Producciones, </w:t>
      </w:r>
      <w:proofErr w:type="spellStart"/>
      <w:r w:rsidRPr="00673107">
        <w:rPr>
          <w:rFonts w:ascii="Arial" w:hAnsi="Arial" w:cs="Arial"/>
        </w:rPr>
        <w:t>Onix</w:t>
      </w:r>
      <w:proofErr w:type="spellEnd"/>
      <w:r w:rsidRPr="00673107">
        <w:rPr>
          <w:rFonts w:ascii="Arial" w:hAnsi="Arial" w:cs="Arial"/>
        </w:rPr>
        <w:t xml:space="preserve"> Producciones, FANYF.</w:t>
      </w:r>
    </w:p>
    <w:p w14:paraId="6141D03F"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Se elabora la presentación de vinculación del Plan 52 (estrategia, página web, marca MZL y APP) la cual se le presenta a: Universidad de Manizales, Universidad Autónoma de Manizales, Universidad Católica de Manizales, Comité Intergremial de Caldas, Manizales Campus Universitario y Alianza Francesa.</w:t>
      </w:r>
    </w:p>
    <w:p w14:paraId="34DEF4E0" w14:textId="77777777" w:rsidR="00662A3A" w:rsidRPr="00673107" w:rsidRDefault="00662A3A" w:rsidP="00662A3A">
      <w:pPr>
        <w:pStyle w:val="Prrafodelista"/>
        <w:numPr>
          <w:ilvl w:val="0"/>
          <w:numId w:val="28"/>
        </w:numPr>
        <w:spacing w:after="160" w:line="259" w:lineRule="auto"/>
        <w:jc w:val="both"/>
        <w:rPr>
          <w:rFonts w:ascii="Arial" w:hAnsi="Arial" w:cs="Arial"/>
        </w:rPr>
      </w:pPr>
      <w:r w:rsidRPr="00673107">
        <w:rPr>
          <w:rFonts w:ascii="Arial" w:hAnsi="Arial" w:cs="Arial"/>
        </w:rPr>
        <w:t xml:space="preserve">Se avanza con la formulación del Plan Estratégico de </w:t>
      </w:r>
      <w:proofErr w:type="spellStart"/>
      <w:r w:rsidRPr="00673107">
        <w:rPr>
          <w:rFonts w:ascii="Arial" w:hAnsi="Arial" w:cs="Arial"/>
        </w:rPr>
        <w:t>Visit</w:t>
      </w:r>
      <w:proofErr w:type="spellEnd"/>
      <w:r w:rsidRPr="00673107">
        <w:rPr>
          <w:rFonts w:ascii="Arial" w:hAnsi="Arial" w:cs="Arial"/>
        </w:rPr>
        <w:t xml:space="preserve"> Manizales 2025-2030. Se presentará su resultado el 10 de diciembre de 2024 a las 10:00 a.m.</w:t>
      </w:r>
    </w:p>
    <w:p w14:paraId="44AAAAC6" w14:textId="7123A7C4" w:rsidR="00662A3A" w:rsidRDefault="00662A3A" w:rsidP="00662A3A">
      <w:pPr>
        <w:jc w:val="both"/>
        <w:rPr>
          <w:rFonts w:ascii="Arial" w:hAnsi="Arial" w:cs="Arial"/>
        </w:rPr>
      </w:pPr>
    </w:p>
    <w:p w14:paraId="6F3CD32A" w14:textId="28069546" w:rsidR="00F300ED" w:rsidRPr="00F300ED" w:rsidRDefault="00F300ED" w:rsidP="00F300ED">
      <w:pPr>
        <w:pStyle w:val="Ttulo3"/>
        <w:jc w:val="both"/>
        <w:rPr>
          <w:rFonts w:ascii="Arial" w:hAnsi="Arial" w:cs="Arial"/>
          <w:b/>
          <w:color w:val="auto"/>
          <w:sz w:val="24"/>
          <w:szCs w:val="24"/>
        </w:rPr>
      </w:pPr>
      <w:bookmarkStart w:id="19" w:name="_Toc190081075"/>
      <w:r w:rsidRPr="00F300ED">
        <w:rPr>
          <w:rFonts w:ascii="Arial" w:hAnsi="Arial" w:cs="Arial"/>
          <w:b/>
          <w:color w:val="auto"/>
          <w:sz w:val="24"/>
          <w:szCs w:val="24"/>
        </w:rPr>
        <w:t>8.2.</w:t>
      </w:r>
      <w:r>
        <w:rPr>
          <w:rFonts w:ascii="Arial" w:hAnsi="Arial" w:cs="Arial"/>
          <w:b/>
          <w:color w:val="auto"/>
          <w:sz w:val="24"/>
          <w:szCs w:val="24"/>
        </w:rPr>
        <w:t>2</w:t>
      </w:r>
      <w:r w:rsidRPr="00F300ED">
        <w:rPr>
          <w:rFonts w:ascii="Arial" w:hAnsi="Arial" w:cs="Arial"/>
          <w:b/>
          <w:color w:val="auto"/>
          <w:sz w:val="24"/>
          <w:szCs w:val="24"/>
        </w:rPr>
        <w:t xml:space="preserve"> E</w:t>
      </w:r>
      <w:r w:rsidRPr="00F300ED">
        <w:rPr>
          <w:rFonts w:ascii="Arial" w:hAnsi="Arial" w:cs="Arial"/>
          <w:b/>
          <w:color w:val="auto"/>
          <w:sz w:val="24"/>
          <w:szCs w:val="24"/>
        </w:rPr>
        <w:t>strategia de innovación turística denominado “Innova Turismo 2024” de Manizales</w:t>
      </w:r>
      <w:bookmarkEnd w:id="19"/>
    </w:p>
    <w:p w14:paraId="2F3B2BC0" w14:textId="19ABBBAE" w:rsidR="00F300ED" w:rsidRDefault="00F300ED" w:rsidP="00F300ED">
      <w:pPr>
        <w:jc w:val="both"/>
        <w:rPr>
          <w:rFonts w:ascii="Arial" w:hAnsi="Arial" w:cs="Arial"/>
          <w:b/>
          <w:bCs/>
        </w:rPr>
      </w:pPr>
    </w:p>
    <w:p w14:paraId="11BAAC18" w14:textId="13D5A7B1" w:rsidR="00F300ED" w:rsidRPr="00673107" w:rsidRDefault="00F300ED" w:rsidP="00F300ED">
      <w:pPr>
        <w:jc w:val="both"/>
        <w:rPr>
          <w:rFonts w:ascii="Arial" w:hAnsi="Arial" w:cs="Arial"/>
        </w:rPr>
      </w:pPr>
      <w:r>
        <w:rPr>
          <w:rFonts w:ascii="Arial" w:hAnsi="Arial" w:cs="Arial"/>
        </w:rPr>
        <w:t xml:space="preserve">Se realizó la convocatoria a </w:t>
      </w:r>
      <w:r w:rsidRPr="00673107">
        <w:rPr>
          <w:rFonts w:ascii="Arial" w:hAnsi="Arial" w:cs="Arial"/>
        </w:rPr>
        <w:t xml:space="preserve">través de redes sociales de la Cámara de Comercio de Manizales por Caldas, del Laboratorio de </w:t>
      </w:r>
      <w:proofErr w:type="spellStart"/>
      <w:r w:rsidRPr="00673107">
        <w:rPr>
          <w:rFonts w:ascii="Arial" w:hAnsi="Arial" w:cs="Arial"/>
        </w:rPr>
        <w:t>NeuroCity</w:t>
      </w:r>
      <w:proofErr w:type="spellEnd"/>
      <w:r w:rsidRPr="00673107">
        <w:rPr>
          <w:rFonts w:ascii="Arial" w:hAnsi="Arial" w:cs="Arial"/>
        </w:rPr>
        <w:t xml:space="preserve"> y de la Promotora de Eventos y Turismo S.A.S.</w:t>
      </w:r>
      <w:r>
        <w:rPr>
          <w:rFonts w:ascii="Arial" w:hAnsi="Arial" w:cs="Arial"/>
        </w:rPr>
        <w:t xml:space="preserve"> Posteriormente se seleccionaron </w:t>
      </w:r>
      <w:r w:rsidRPr="00673107">
        <w:rPr>
          <w:rFonts w:ascii="Arial" w:hAnsi="Arial" w:cs="Arial"/>
        </w:rPr>
        <w:t>7 empresas con mayor potencial de generación de valor a través de la sofisticación de un producto, servicio o proceso</w:t>
      </w:r>
      <w:r w:rsidR="008A4AA3">
        <w:rPr>
          <w:rFonts w:ascii="Arial" w:hAnsi="Arial" w:cs="Arial"/>
        </w:rPr>
        <w:t xml:space="preserve">. </w:t>
      </w:r>
    </w:p>
    <w:p w14:paraId="483DED10"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480910AB" wp14:editId="1ED15487">
            <wp:extent cx="3126407" cy="3126407"/>
            <wp:effectExtent l="19050" t="19050" r="17145" b="17145"/>
            <wp:docPr id="14" name="Imagen 7" descr="Interfaz de usuario gráfica, Sitio web&#10;&#10;Descripción generada automáticamente">
              <a:extLst xmlns:a="http://schemas.openxmlformats.org/drawingml/2006/main">
                <a:ext uri="{FF2B5EF4-FFF2-40B4-BE49-F238E27FC236}">
                  <a16:creationId xmlns:a16="http://schemas.microsoft.com/office/drawing/2014/main" id="{2FC2024A-CDA0-C8A9-BDBF-02E7C9E843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Interfaz de usuario gráfica, Sitio web&#10;&#10;Descripción generada automáticamente">
                      <a:extLst>
                        <a:ext uri="{FF2B5EF4-FFF2-40B4-BE49-F238E27FC236}">
                          <a16:creationId xmlns:a16="http://schemas.microsoft.com/office/drawing/2014/main" id="{2FC2024A-CDA0-C8A9-BDBF-02E7C9E843BB}"/>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6407" cy="3126407"/>
                    </a:xfrm>
                    <a:prstGeom prst="rect">
                      <a:avLst/>
                    </a:prstGeom>
                    <a:ln>
                      <a:solidFill>
                        <a:schemeClr val="bg1">
                          <a:lumMod val="50000"/>
                        </a:schemeClr>
                      </a:solidFill>
                    </a:ln>
                  </pic:spPr>
                </pic:pic>
              </a:graphicData>
            </a:graphic>
          </wp:inline>
        </w:drawing>
      </w:r>
      <w:r w:rsidRPr="00673107">
        <w:rPr>
          <w:rFonts w:ascii="Arial" w:hAnsi="Arial" w:cs="Arial"/>
          <w:noProof/>
        </w:rPr>
        <w:drawing>
          <wp:inline distT="0" distB="0" distL="0" distR="0" wp14:anchorId="5FA481CD" wp14:editId="45148F9B">
            <wp:extent cx="1545132" cy="3126407"/>
            <wp:effectExtent l="19050" t="19050" r="17145" b="17145"/>
            <wp:docPr id="1" name="Imagen 11" descr="Interfaz de usuario gráfica, Texto, Aplicación, Correo electrónico&#10;&#10;Descripción generada automáticamente">
              <a:extLst xmlns:a="http://schemas.openxmlformats.org/drawingml/2006/main">
                <a:ext uri="{FF2B5EF4-FFF2-40B4-BE49-F238E27FC236}">
                  <a16:creationId xmlns:a16="http://schemas.microsoft.com/office/drawing/2014/main" id="{4BDF0323-D159-23A5-6219-1B7BF14A3A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descr="Interfaz de usuario gráfica, Texto, Aplicación, Correo electrónico&#10;&#10;Descripción generada automáticamente">
                      <a:extLst>
                        <a:ext uri="{FF2B5EF4-FFF2-40B4-BE49-F238E27FC236}">
                          <a16:creationId xmlns:a16="http://schemas.microsoft.com/office/drawing/2014/main" id="{4BDF0323-D159-23A5-6219-1B7BF14A3A78}"/>
                        </a:ext>
                      </a:extLst>
                    </pic:cNvPr>
                    <pic:cNvPicPr>
                      <a:picLocks noChangeAspect="1"/>
                    </pic:cNvPicPr>
                  </pic:nvPicPr>
                  <pic:blipFill>
                    <a:blip r:embed="rId35" cstate="print">
                      <a:extLst>
                        <a:ext uri="{28A0092B-C50C-407E-A947-70E740481C1C}">
                          <a14:useLocalDpi xmlns:a14="http://schemas.microsoft.com/office/drawing/2010/main" val="0"/>
                        </a:ext>
                      </a:extLst>
                    </a:blip>
                    <a:srcRect t="6001" b="33499"/>
                    <a:stretch/>
                  </pic:blipFill>
                  <pic:spPr>
                    <a:xfrm>
                      <a:off x="0" y="0"/>
                      <a:ext cx="1545132" cy="3126407"/>
                    </a:xfrm>
                    <a:prstGeom prst="rect">
                      <a:avLst/>
                    </a:prstGeom>
                    <a:ln>
                      <a:solidFill>
                        <a:schemeClr val="bg1">
                          <a:lumMod val="50000"/>
                        </a:schemeClr>
                      </a:solidFill>
                    </a:ln>
                  </pic:spPr>
                </pic:pic>
              </a:graphicData>
            </a:graphic>
          </wp:inline>
        </w:drawing>
      </w:r>
    </w:p>
    <w:p w14:paraId="0ABC4F5D" w14:textId="77777777" w:rsidR="00F300ED" w:rsidRPr="00673107" w:rsidRDefault="00F300ED" w:rsidP="00F300ED">
      <w:pPr>
        <w:jc w:val="both"/>
        <w:rPr>
          <w:rFonts w:ascii="Arial" w:hAnsi="Arial" w:cs="Arial"/>
        </w:rPr>
      </w:pPr>
    </w:p>
    <w:p w14:paraId="753D6060" w14:textId="77777777" w:rsidR="00F300ED" w:rsidRPr="00673107" w:rsidRDefault="00F300ED" w:rsidP="00F300ED">
      <w:pPr>
        <w:jc w:val="both"/>
        <w:rPr>
          <w:rFonts w:ascii="Arial" w:hAnsi="Arial" w:cs="Arial"/>
        </w:rPr>
      </w:pPr>
      <w:r w:rsidRPr="00673107">
        <w:rPr>
          <w:rFonts w:ascii="Arial" w:hAnsi="Arial" w:cs="Arial"/>
        </w:rPr>
        <w:lastRenderedPageBreak/>
        <w:t>Fecha de publicación: Del 8 al 13 de noviembre 2024</w:t>
      </w:r>
    </w:p>
    <w:p w14:paraId="4EA7288D" w14:textId="77777777" w:rsidR="00F300ED" w:rsidRPr="00673107" w:rsidRDefault="00F300ED" w:rsidP="00F300ED">
      <w:pPr>
        <w:jc w:val="both"/>
        <w:rPr>
          <w:rFonts w:ascii="Arial" w:hAnsi="Arial" w:cs="Arial"/>
        </w:rPr>
      </w:pPr>
      <w:r w:rsidRPr="00673107">
        <w:rPr>
          <w:rFonts w:ascii="Arial" w:hAnsi="Arial" w:cs="Arial"/>
        </w:rPr>
        <w:t>Postulaciones: 29 empresarios</w:t>
      </w:r>
    </w:p>
    <w:p w14:paraId="7DCB95CA" w14:textId="77777777" w:rsidR="00F300ED" w:rsidRPr="00673107" w:rsidRDefault="00F300ED" w:rsidP="00F300ED">
      <w:pPr>
        <w:jc w:val="both"/>
        <w:rPr>
          <w:rFonts w:ascii="Arial" w:hAnsi="Arial" w:cs="Arial"/>
        </w:rPr>
      </w:pPr>
    </w:p>
    <w:p w14:paraId="063E6E28"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40D609FF" wp14:editId="10E1D1A7">
            <wp:extent cx="2656205" cy="2550985"/>
            <wp:effectExtent l="19050" t="19050" r="10795" b="20955"/>
            <wp:docPr id="23" name="Imagen 22">
              <a:extLst xmlns:a="http://schemas.openxmlformats.org/drawingml/2006/main">
                <a:ext uri="{FF2B5EF4-FFF2-40B4-BE49-F238E27FC236}">
                  <a16:creationId xmlns:a16="http://schemas.microsoft.com/office/drawing/2014/main" id="{BF41AB41-F176-5A9E-1441-4F41B3EB9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BF41AB41-F176-5A9E-1441-4F41B3EB9C45}"/>
                        </a:ext>
                      </a:extLst>
                    </pic:cNvPr>
                    <pic:cNvPicPr>
                      <a:picLocks noChangeAspect="1"/>
                    </pic:cNvPicPr>
                  </pic:nvPicPr>
                  <pic:blipFill>
                    <a:blip r:embed="rId36"/>
                    <a:stretch>
                      <a:fillRect/>
                    </a:stretch>
                  </pic:blipFill>
                  <pic:spPr>
                    <a:xfrm>
                      <a:off x="0" y="0"/>
                      <a:ext cx="2659711" cy="2554352"/>
                    </a:xfrm>
                    <a:prstGeom prst="rect">
                      <a:avLst/>
                    </a:prstGeom>
                    <a:ln>
                      <a:solidFill>
                        <a:schemeClr val="bg1">
                          <a:lumMod val="75000"/>
                        </a:schemeClr>
                      </a:solidFill>
                    </a:ln>
                  </pic:spPr>
                </pic:pic>
              </a:graphicData>
            </a:graphic>
          </wp:inline>
        </w:drawing>
      </w:r>
    </w:p>
    <w:p w14:paraId="3421EA00" w14:textId="77777777" w:rsidR="008A4AA3" w:rsidRDefault="008A4AA3" w:rsidP="00F300ED">
      <w:pPr>
        <w:jc w:val="both"/>
        <w:rPr>
          <w:rFonts w:ascii="Arial" w:hAnsi="Arial" w:cs="Arial"/>
        </w:rPr>
      </w:pPr>
    </w:p>
    <w:p w14:paraId="2414AD1B" w14:textId="59AB657D" w:rsidR="00F300ED" w:rsidRDefault="00F300ED" w:rsidP="00F300ED">
      <w:pPr>
        <w:jc w:val="both"/>
        <w:rPr>
          <w:rFonts w:ascii="Arial" w:hAnsi="Arial" w:cs="Arial"/>
        </w:rPr>
      </w:pPr>
      <w:r w:rsidRPr="00673107">
        <w:rPr>
          <w:rFonts w:ascii="Arial" w:hAnsi="Arial" w:cs="Arial"/>
        </w:rPr>
        <w:t>Se dispuso de un equipo interdisciplinario cualificado e idóneo, para adelantar el proceso de evaluación; donde se aplicaron los siguientes criterios de evaluación:</w:t>
      </w:r>
    </w:p>
    <w:p w14:paraId="1F614667" w14:textId="77777777" w:rsidR="008A4AA3" w:rsidRPr="00673107" w:rsidRDefault="008A4AA3" w:rsidP="00F300ED">
      <w:pPr>
        <w:jc w:val="both"/>
        <w:rPr>
          <w:rFonts w:ascii="Arial" w:hAnsi="Arial" w:cs="Arial"/>
        </w:rPr>
      </w:pPr>
    </w:p>
    <w:p w14:paraId="48419D9B" w14:textId="77777777" w:rsidR="00F300ED" w:rsidRPr="00673107" w:rsidRDefault="00F300ED" w:rsidP="00F300ED">
      <w:pPr>
        <w:jc w:val="center"/>
        <w:rPr>
          <w:rFonts w:ascii="Arial" w:hAnsi="Arial" w:cs="Arial"/>
        </w:rPr>
      </w:pPr>
      <w:r w:rsidRPr="00673107">
        <w:rPr>
          <w:rFonts w:ascii="Arial" w:hAnsi="Arial" w:cs="Arial"/>
          <w:noProof/>
          <w:lang w:eastAsia="es-CO"/>
        </w:rPr>
        <w:drawing>
          <wp:inline distT="0" distB="0" distL="0" distR="0" wp14:anchorId="32F4EF8E" wp14:editId="7996F71F">
            <wp:extent cx="3662262" cy="284670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668446" cy="2851512"/>
                    </a:xfrm>
                    <a:prstGeom prst="rect">
                      <a:avLst/>
                    </a:prstGeom>
                    <a:noFill/>
                  </pic:spPr>
                </pic:pic>
              </a:graphicData>
            </a:graphic>
          </wp:inline>
        </w:drawing>
      </w:r>
    </w:p>
    <w:p w14:paraId="18481103" w14:textId="77777777" w:rsidR="00F300ED" w:rsidRPr="00673107" w:rsidRDefault="00F300ED" w:rsidP="00F300ED">
      <w:pPr>
        <w:jc w:val="center"/>
        <w:rPr>
          <w:rFonts w:ascii="Arial" w:hAnsi="Arial" w:cs="Arial"/>
        </w:rPr>
      </w:pPr>
      <w:r w:rsidRPr="00673107">
        <w:rPr>
          <w:rFonts w:ascii="Arial" w:hAnsi="Arial" w:cs="Arial"/>
          <w:noProof/>
          <w:lang w:eastAsia="es-CO"/>
        </w:rPr>
        <w:lastRenderedPageBreak/>
        <w:drawing>
          <wp:inline distT="0" distB="0" distL="0" distR="0" wp14:anchorId="2F93469D" wp14:editId="29AD69F3">
            <wp:extent cx="2385695" cy="238569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85695" cy="2385695"/>
                    </a:xfrm>
                    <a:prstGeom prst="rect">
                      <a:avLst/>
                    </a:prstGeom>
                    <a:noFill/>
                  </pic:spPr>
                </pic:pic>
              </a:graphicData>
            </a:graphic>
          </wp:inline>
        </w:drawing>
      </w:r>
    </w:p>
    <w:p w14:paraId="1FC1616E" w14:textId="77777777" w:rsidR="00F300ED" w:rsidRPr="00673107" w:rsidRDefault="00F300ED" w:rsidP="00F300ED">
      <w:pPr>
        <w:jc w:val="both"/>
        <w:rPr>
          <w:rFonts w:ascii="Arial" w:hAnsi="Arial" w:cs="Arial"/>
        </w:rPr>
      </w:pPr>
    </w:p>
    <w:p w14:paraId="505EC8E8" w14:textId="77777777" w:rsidR="008A4AA3" w:rsidRDefault="008A4AA3" w:rsidP="00F300ED">
      <w:pPr>
        <w:jc w:val="both"/>
        <w:rPr>
          <w:rFonts w:ascii="Arial" w:hAnsi="Arial" w:cs="Arial"/>
        </w:rPr>
      </w:pPr>
    </w:p>
    <w:p w14:paraId="5E62BC7E" w14:textId="26EEBB5D" w:rsidR="00F300ED" w:rsidRPr="00673107" w:rsidRDefault="008A4AA3" w:rsidP="00F300ED">
      <w:pPr>
        <w:jc w:val="both"/>
        <w:rPr>
          <w:rFonts w:ascii="Arial" w:hAnsi="Arial" w:cs="Arial"/>
        </w:rPr>
      </w:pPr>
      <w:r>
        <w:rPr>
          <w:rFonts w:ascii="Arial" w:hAnsi="Arial" w:cs="Arial"/>
        </w:rPr>
        <w:t>Se dio i</w:t>
      </w:r>
      <w:r w:rsidR="00F300ED" w:rsidRPr="00673107">
        <w:rPr>
          <w:rFonts w:ascii="Arial" w:hAnsi="Arial" w:cs="Arial"/>
        </w:rPr>
        <w:t xml:space="preserve">nicio </w:t>
      </w:r>
      <w:r>
        <w:rPr>
          <w:rFonts w:ascii="Arial" w:hAnsi="Arial" w:cs="Arial"/>
        </w:rPr>
        <w:t>a</w:t>
      </w:r>
      <w:r w:rsidR="00F300ED" w:rsidRPr="00673107">
        <w:rPr>
          <w:rFonts w:ascii="Arial" w:hAnsi="Arial" w:cs="Arial"/>
        </w:rPr>
        <w:t xml:space="preserve"> la intervención con una apropiación de conocimiento a partir de la conexión con las tendencias actuales en el sector turismo y con un taller para el perfeccionamiento del documento de información relevante, de necesidades del proyecto a financiar (</w:t>
      </w:r>
      <w:proofErr w:type="spellStart"/>
      <w:r w:rsidR="00F300ED" w:rsidRPr="00673107">
        <w:rPr>
          <w:rFonts w:ascii="Arial" w:hAnsi="Arial" w:cs="Arial"/>
        </w:rPr>
        <w:t>brief</w:t>
      </w:r>
      <w:proofErr w:type="spellEnd"/>
      <w:r w:rsidR="00F300ED" w:rsidRPr="00673107">
        <w:rPr>
          <w:rFonts w:ascii="Arial" w:hAnsi="Arial" w:cs="Arial"/>
        </w:rPr>
        <w:t>).</w:t>
      </w:r>
    </w:p>
    <w:p w14:paraId="43ABAA01" w14:textId="77777777" w:rsidR="008A4AA3" w:rsidRDefault="008A4AA3" w:rsidP="00F300ED">
      <w:pPr>
        <w:jc w:val="both"/>
        <w:rPr>
          <w:rFonts w:ascii="Arial" w:hAnsi="Arial" w:cs="Arial"/>
        </w:rPr>
      </w:pPr>
    </w:p>
    <w:p w14:paraId="0CE61AF3" w14:textId="4919270C" w:rsidR="00F300ED" w:rsidRDefault="00F300ED" w:rsidP="00F300ED">
      <w:pPr>
        <w:jc w:val="both"/>
        <w:rPr>
          <w:rFonts w:ascii="Arial" w:hAnsi="Arial" w:cs="Arial"/>
        </w:rPr>
      </w:pPr>
      <w:r w:rsidRPr="00673107">
        <w:rPr>
          <w:rFonts w:ascii="Arial" w:hAnsi="Arial" w:cs="Arial"/>
        </w:rPr>
        <w:t>Se efectuó taller de conexión de tendencias con el sector turismo y una revisión de las mejores estrategias a implementar según la necesidad del mercado actual</w:t>
      </w:r>
      <w:r w:rsidR="008A4AA3">
        <w:rPr>
          <w:rFonts w:ascii="Arial" w:hAnsi="Arial" w:cs="Arial"/>
        </w:rPr>
        <w:t>, con la participación de</w:t>
      </w:r>
      <w:r w:rsidRPr="00673107">
        <w:rPr>
          <w:rFonts w:ascii="Arial" w:hAnsi="Arial" w:cs="Arial"/>
        </w:rPr>
        <w:t xml:space="preserve"> 10 asistentes.</w:t>
      </w:r>
    </w:p>
    <w:p w14:paraId="64FBC2F6" w14:textId="77777777" w:rsidR="00780FB7" w:rsidRPr="00673107" w:rsidRDefault="00780FB7" w:rsidP="00F300ED">
      <w:pPr>
        <w:jc w:val="both"/>
        <w:rPr>
          <w:rFonts w:ascii="Arial" w:hAnsi="Arial" w:cs="Arial"/>
        </w:rPr>
      </w:pPr>
    </w:p>
    <w:p w14:paraId="72A48257"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2DAD30C5" wp14:editId="1ABC691C">
            <wp:extent cx="3214370" cy="2410778"/>
            <wp:effectExtent l="19050" t="19050" r="24130" b="27940"/>
            <wp:docPr id="20" name="Imagen 7" descr="Personas sentadas en una mesa&#10;&#10;Descripción generada automáticamente con confianza media">
              <a:extLst xmlns:a="http://schemas.openxmlformats.org/drawingml/2006/main">
                <a:ext uri="{FF2B5EF4-FFF2-40B4-BE49-F238E27FC236}">
                  <a16:creationId xmlns:a16="http://schemas.microsoft.com/office/drawing/2014/main" id="{9F6E0048-2599-8942-A200-2ABD952D9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Personas sentadas en una mesa&#10;&#10;Descripción generada automáticamente con confianza media">
                      <a:extLst>
                        <a:ext uri="{FF2B5EF4-FFF2-40B4-BE49-F238E27FC236}">
                          <a16:creationId xmlns:a16="http://schemas.microsoft.com/office/drawing/2014/main" id="{9F6E0048-2599-8942-A200-2ABD952D98CA}"/>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15587" cy="2411691"/>
                    </a:xfrm>
                    <a:prstGeom prst="rect">
                      <a:avLst/>
                    </a:prstGeom>
                    <a:ln>
                      <a:solidFill>
                        <a:schemeClr val="bg1">
                          <a:lumMod val="65000"/>
                        </a:schemeClr>
                      </a:solidFill>
                    </a:ln>
                  </pic:spPr>
                </pic:pic>
              </a:graphicData>
            </a:graphic>
          </wp:inline>
        </w:drawing>
      </w:r>
    </w:p>
    <w:p w14:paraId="7F95C639" w14:textId="77777777" w:rsidR="00780FB7" w:rsidRDefault="00780FB7" w:rsidP="00F300ED">
      <w:pPr>
        <w:jc w:val="both"/>
        <w:rPr>
          <w:rFonts w:ascii="Arial" w:hAnsi="Arial" w:cs="Arial"/>
        </w:rPr>
      </w:pPr>
    </w:p>
    <w:p w14:paraId="2C2927F0" w14:textId="68EDA312" w:rsidR="00F300ED" w:rsidRPr="00673107" w:rsidRDefault="008A4AA3" w:rsidP="00F300ED">
      <w:pPr>
        <w:jc w:val="both"/>
        <w:rPr>
          <w:rFonts w:ascii="Arial" w:hAnsi="Arial" w:cs="Arial"/>
        </w:rPr>
      </w:pPr>
      <w:r>
        <w:rPr>
          <w:rFonts w:ascii="Arial" w:hAnsi="Arial" w:cs="Arial"/>
        </w:rPr>
        <w:lastRenderedPageBreak/>
        <w:t>Se realizó un t</w:t>
      </w:r>
      <w:r w:rsidR="00F300ED" w:rsidRPr="00673107">
        <w:rPr>
          <w:rFonts w:ascii="Arial" w:hAnsi="Arial" w:cs="Arial"/>
        </w:rPr>
        <w:t>aller de conexión de necesidades y revisión del plan de implementación de trabajo más pertinente a priorizar según el recurso económico otorgado conforme al tiempo de ejecución. A partir de esta fase se cuenta con el apoyo técnico experto de la agencia especializada “Nativo Digital”.</w:t>
      </w:r>
    </w:p>
    <w:p w14:paraId="41EDDE0E" w14:textId="77777777" w:rsidR="00F300ED" w:rsidRPr="00673107" w:rsidRDefault="00F300ED" w:rsidP="00F300ED">
      <w:pPr>
        <w:jc w:val="both"/>
        <w:rPr>
          <w:rFonts w:ascii="Arial" w:hAnsi="Arial" w:cs="Arial"/>
        </w:rPr>
      </w:pPr>
    </w:p>
    <w:p w14:paraId="5D6C9DF2"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4DAC52F4" wp14:editId="0A07C6DF">
            <wp:extent cx="3023447" cy="2267585"/>
            <wp:effectExtent l="0" t="0" r="5715" b="0"/>
            <wp:docPr id="3" name="Imagen 13" descr="Imagen que contiene interior, persona, techo, hombre&#10;&#10;Descripción generada automáticamente">
              <a:extLst xmlns:a="http://schemas.openxmlformats.org/drawingml/2006/main">
                <a:ext uri="{FF2B5EF4-FFF2-40B4-BE49-F238E27FC236}">
                  <a16:creationId xmlns:a16="http://schemas.microsoft.com/office/drawing/2014/main" id="{ECB87B98-DCF4-9EF0-B663-7AD2CDC75F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descr="Imagen que contiene interior, persona, techo, hombre&#10;&#10;Descripción generada automáticamente">
                      <a:extLst>
                        <a:ext uri="{FF2B5EF4-FFF2-40B4-BE49-F238E27FC236}">
                          <a16:creationId xmlns:a16="http://schemas.microsoft.com/office/drawing/2014/main" id="{ECB87B98-DCF4-9EF0-B663-7AD2CDC75FE2}"/>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25886" cy="2269414"/>
                    </a:xfrm>
                    <a:prstGeom prst="rect">
                      <a:avLst/>
                    </a:prstGeom>
                  </pic:spPr>
                </pic:pic>
              </a:graphicData>
            </a:graphic>
          </wp:inline>
        </w:drawing>
      </w:r>
    </w:p>
    <w:p w14:paraId="2AF4251B" w14:textId="77777777" w:rsidR="00F300ED" w:rsidRPr="00673107" w:rsidRDefault="00F300ED" w:rsidP="00F300ED">
      <w:pPr>
        <w:jc w:val="both"/>
        <w:rPr>
          <w:rFonts w:ascii="Arial" w:hAnsi="Arial" w:cs="Arial"/>
        </w:rPr>
      </w:pPr>
    </w:p>
    <w:p w14:paraId="1FBCE0FC" w14:textId="36ACEB0F" w:rsidR="00F300ED" w:rsidRDefault="008A4AA3" w:rsidP="008A4AA3">
      <w:pPr>
        <w:jc w:val="both"/>
        <w:rPr>
          <w:rFonts w:ascii="Arial" w:hAnsi="Arial" w:cs="Arial"/>
        </w:rPr>
      </w:pPr>
      <w:r>
        <w:rPr>
          <w:rFonts w:ascii="Arial" w:hAnsi="Arial" w:cs="Arial"/>
        </w:rPr>
        <w:t>Finalmente se puso en marcha la</w:t>
      </w:r>
      <w:r w:rsidR="00F300ED" w:rsidRPr="00673107">
        <w:rPr>
          <w:rFonts w:ascii="Arial" w:hAnsi="Arial" w:cs="Arial"/>
        </w:rPr>
        <w:t xml:space="preserve"> Ruta de conexión definida en la Fase 2 donde cada una de las empresas disp</w:t>
      </w:r>
      <w:r>
        <w:rPr>
          <w:rFonts w:ascii="Arial" w:hAnsi="Arial" w:cs="Arial"/>
        </w:rPr>
        <w:t>uso</w:t>
      </w:r>
      <w:r w:rsidR="00F300ED" w:rsidRPr="00673107">
        <w:rPr>
          <w:rFonts w:ascii="Arial" w:hAnsi="Arial" w:cs="Arial"/>
        </w:rPr>
        <w:t xml:space="preserve"> de recursos de hasta $12.000.000 para la ejecución de los planes de implementación. </w:t>
      </w:r>
    </w:p>
    <w:p w14:paraId="22C27418" w14:textId="77777777" w:rsidR="008A4AA3" w:rsidRPr="00673107" w:rsidRDefault="008A4AA3" w:rsidP="008A4AA3">
      <w:pPr>
        <w:jc w:val="both"/>
        <w:rPr>
          <w:rFonts w:ascii="Arial" w:hAnsi="Arial" w:cs="Arial"/>
        </w:rPr>
      </w:pPr>
    </w:p>
    <w:p w14:paraId="2C0FF705" w14:textId="4CF9A2C1" w:rsidR="00F300ED" w:rsidRDefault="00F300ED" w:rsidP="00F300ED">
      <w:pPr>
        <w:jc w:val="both"/>
        <w:rPr>
          <w:rFonts w:ascii="Arial" w:hAnsi="Arial" w:cs="Arial"/>
        </w:rPr>
      </w:pPr>
      <w:r w:rsidRPr="00673107">
        <w:rPr>
          <w:rFonts w:ascii="Arial" w:hAnsi="Arial" w:cs="Arial"/>
        </w:rPr>
        <w:t xml:space="preserve">A </w:t>
      </w:r>
      <w:r w:rsidR="008A4AA3" w:rsidRPr="00673107">
        <w:rPr>
          <w:rFonts w:ascii="Arial" w:hAnsi="Arial" w:cs="Arial"/>
        </w:rPr>
        <w:t>continuación,</w:t>
      </w:r>
      <w:r w:rsidRPr="00673107">
        <w:rPr>
          <w:rFonts w:ascii="Arial" w:hAnsi="Arial" w:cs="Arial"/>
        </w:rPr>
        <w:t xml:space="preserve"> los perfiles de las empresas beneficiarias:</w:t>
      </w:r>
    </w:p>
    <w:p w14:paraId="1FE5AA72" w14:textId="77777777" w:rsidR="00780FB7" w:rsidRPr="00673107" w:rsidRDefault="00780FB7" w:rsidP="00F300ED">
      <w:pPr>
        <w:jc w:val="both"/>
        <w:rPr>
          <w:rFonts w:ascii="Arial" w:hAnsi="Arial" w:cs="Arial"/>
        </w:rPr>
      </w:pPr>
    </w:p>
    <w:p w14:paraId="7B843BA0"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3340B465" wp14:editId="5883A263">
            <wp:extent cx="3955948" cy="2725208"/>
            <wp:effectExtent l="0" t="0" r="6985" b="0"/>
            <wp:docPr id="22" name="Imagen 4">
              <a:extLst xmlns:a="http://schemas.openxmlformats.org/drawingml/2006/main">
                <a:ext uri="{FF2B5EF4-FFF2-40B4-BE49-F238E27FC236}">
                  <a16:creationId xmlns:a16="http://schemas.microsoft.com/office/drawing/2014/main" id="{2C7B1B86-CB5B-48F0-C672-F7702B6406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2C7B1B86-CB5B-48F0-C672-F7702B64067D}"/>
                        </a:ext>
                      </a:extLst>
                    </pic:cNvPr>
                    <pic:cNvPicPr>
                      <a:picLocks noChangeAspect="1"/>
                    </pic:cNvPicPr>
                  </pic:nvPicPr>
                  <pic:blipFill>
                    <a:blip r:embed="rId41"/>
                    <a:stretch>
                      <a:fillRect/>
                    </a:stretch>
                  </pic:blipFill>
                  <pic:spPr>
                    <a:xfrm>
                      <a:off x="0" y="0"/>
                      <a:ext cx="3958807" cy="2727177"/>
                    </a:xfrm>
                    <a:prstGeom prst="rect">
                      <a:avLst/>
                    </a:prstGeom>
                  </pic:spPr>
                </pic:pic>
              </a:graphicData>
            </a:graphic>
          </wp:inline>
        </w:drawing>
      </w:r>
    </w:p>
    <w:p w14:paraId="1AF06DE7" w14:textId="77777777" w:rsidR="00F300ED" w:rsidRPr="00673107" w:rsidRDefault="00F300ED" w:rsidP="00F300ED">
      <w:pPr>
        <w:jc w:val="both"/>
        <w:rPr>
          <w:rFonts w:ascii="Arial" w:hAnsi="Arial" w:cs="Arial"/>
        </w:rPr>
      </w:pPr>
    </w:p>
    <w:p w14:paraId="14B4E54D" w14:textId="77777777" w:rsidR="00F300ED" w:rsidRPr="00673107" w:rsidRDefault="00F300ED" w:rsidP="00780FB7">
      <w:pPr>
        <w:jc w:val="center"/>
        <w:rPr>
          <w:rFonts w:ascii="Arial" w:hAnsi="Arial" w:cs="Arial"/>
        </w:rPr>
      </w:pPr>
      <w:r w:rsidRPr="00673107">
        <w:rPr>
          <w:rFonts w:ascii="Arial" w:hAnsi="Arial" w:cs="Arial"/>
          <w:noProof/>
          <w:lang w:eastAsia="es-CO"/>
        </w:rPr>
        <w:drawing>
          <wp:inline distT="0" distB="0" distL="0" distR="0" wp14:anchorId="666B80DC" wp14:editId="5945DEE5">
            <wp:extent cx="4412002" cy="2120364"/>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22831" cy="2125568"/>
                    </a:xfrm>
                    <a:prstGeom prst="rect">
                      <a:avLst/>
                    </a:prstGeom>
                    <a:noFill/>
                  </pic:spPr>
                </pic:pic>
              </a:graphicData>
            </a:graphic>
          </wp:inline>
        </w:drawing>
      </w:r>
    </w:p>
    <w:p w14:paraId="7ACD7F27" w14:textId="77777777" w:rsidR="00F300ED" w:rsidRPr="00673107" w:rsidRDefault="00F300ED" w:rsidP="00F300ED">
      <w:pPr>
        <w:jc w:val="both"/>
        <w:rPr>
          <w:rFonts w:ascii="Arial" w:hAnsi="Arial" w:cs="Arial"/>
        </w:rPr>
      </w:pPr>
    </w:p>
    <w:p w14:paraId="3894069C" w14:textId="7D06B16C" w:rsidR="00F300ED" w:rsidRDefault="00F300ED" w:rsidP="00780FB7">
      <w:pPr>
        <w:jc w:val="center"/>
        <w:rPr>
          <w:rFonts w:ascii="Arial" w:hAnsi="Arial" w:cs="Arial"/>
        </w:rPr>
      </w:pPr>
      <w:r w:rsidRPr="00673107">
        <w:rPr>
          <w:rFonts w:ascii="Arial" w:hAnsi="Arial" w:cs="Arial"/>
          <w:noProof/>
          <w:lang w:eastAsia="es-CO"/>
        </w:rPr>
        <w:drawing>
          <wp:inline distT="0" distB="0" distL="0" distR="0" wp14:anchorId="0FD3767B" wp14:editId="033B4507">
            <wp:extent cx="4259457" cy="2080820"/>
            <wp:effectExtent l="0" t="0" r="825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98383" cy="2099836"/>
                    </a:xfrm>
                    <a:prstGeom prst="rect">
                      <a:avLst/>
                    </a:prstGeom>
                    <a:noFill/>
                  </pic:spPr>
                </pic:pic>
              </a:graphicData>
            </a:graphic>
          </wp:inline>
        </w:drawing>
      </w:r>
    </w:p>
    <w:p w14:paraId="04D181D6" w14:textId="77777777" w:rsidR="00780FB7" w:rsidRPr="00673107" w:rsidRDefault="00780FB7" w:rsidP="00780FB7">
      <w:pPr>
        <w:jc w:val="center"/>
        <w:rPr>
          <w:rFonts w:ascii="Arial" w:hAnsi="Arial" w:cs="Arial"/>
        </w:rPr>
      </w:pPr>
    </w:p>
    <w:p w14:paraId="21CE69DD" w14:textId="77777777" w:rsidR="00F300ED" w:rsidRPr="00673107" w:rsidRDefault="00F300ED" w:rsidP="00780FB7">
      <w:pPr>
        <w:jc w:val="center"/>
        <w:rPr>
          <w:rFonts w:ascii="Arial" w:hAnsi="Arial" w:cs="Arial"/>
        </w:rPr>
      </w:pPr>
      <w:r w:rsidRPr="00673107">
        <w:rPr>
          <w:rFonts w:ascii="Arial" w:hAnsi="Arial" w:cs="Arial"/>
          <w:noProof/>
          <w:lang w:eastAsia="es-CO"/>
        </w:rPr>
        <w:drawing>
          <wp:inline distT="0" distB="0" distL="0" distR="0" wp14:anchorId="2A51AE08" wp14:editId="6CB52984">
            <wp:extent cx="4302026" cy="2034192"/>
            <wp:effectExtent l="0" t="0" r="381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25449" cy="2045268"/>
                    </a:xfrm>
                    <a:prstGeom prst="rect">
                      <a:avLst/>
                    </a:prstGeom>
                    <a:noFill/>
                  </pic:spPr>
                </pic:pic>
              </a:graphicData>
            </a:graphic>
          </wp:inline>
        </w:drawing>
      </w:r>
    </w:p>
    <w:p w14:paraId="06BFF8F0" w14:textId="39A1C7D3" w:rsidR="00F300ED" w:rsidRDefault="00F300ED" w:rsidP="00780FB7">
      <w:pPr>
        <w:jc w:val="center"/>
        <w:rPr>
          <w:rFonts w:ascii="Arial" w:hAnsi="Arial" w:cs="Arial"/>
        </w:rPr>
      </w:pPr>
      <w:r w:rsidRPr="00673107">
        <w:rPr>
          <w:rFonts w:ascii="Arial" w:hAnsi="Arial" w:cs="Arial"/>
          <w:noProof/>
          <w:lang w:eastAsia="es-CO"/>
        </w:rPr>
        <w:lastRenderedPageBreak/>
        <w:drawing>
          <wp:inline distT="0" distB="0" distL="0" distR="0" wp14:anchorId="5E0DF1C8" wp14:editId="1B557CCF">
            <wp:extent cx="5110017" cy="2389551"/>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150605" cy="2408531"/>
                    </a:xfrm>
                    <a:prstGeom prst="rect">
                      <a:avLst/>
                    </a:prstGeom>
                    <a:noFill/>
                  </pic:spPr>
                </pic:pic>
              </a:graphicData>
            </a:graphic>
          </wp:inline>
        </w:drawing>
      </w:r>
    </w:p>
    <w:p w14:paraId="0E7BAD17" w14:textId="77777777" w:rsidR="00780FB7" w:rsidRPr="00673107" w:rsidRDefault="00780FB7" w:rsidP="00780FB7">
      <w:pPr>
        <w:jc w:val="center"/>
        <w:rPr>
          <w:rFonts w:ascii="Arial" w:hAnsi="Arial" w:cs="Arial"/>
        </w:rPr>
      </w:pPr>
    </w:p>
    <w:p w14:paraId="0DBDC4C4" w14:textId="77777777" w:rsidR="00F300ED" w:rsidRPr="00673107" w:rsidRDefault="00F300ED" w:rsidP="00780FB7">
      <w:pPr>
        <w:jc w:val="center"/>
        <w:rPr>
          <w:rFonts w:ascii="Arial" w:hAnsi="Arial" w:cs="Arial"/>
        </w:rPr>
      </w:pPr>
      <w:r w:rsidRPr="00673107">
        <w:rPr>
          <w:rFonts w:ascii="Arial" w:hAnsi="Arial" w:cs="Arial"/>
          <w:noProof/>
          <w:lang w:eastAsia="es-CO"/>
        </w:rPr>
        <w:drawing>
          <wp:inline distT="0" distB="0" distL="0" distR="0" wp14:anchorId="4B0676C9" wp14:editId="4E392919">
            <wp:extent cx="5136515" cy="831860"/>
            <wp:effectExtent l="0" t="0" r="6985"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04390" cy="859047"/>
                    </a:xfrm>
                    <a:prstGeom prst="rect">
                      <a:avLst/>
                    </a:prstGeom>
                    <a:noFill/>
                  </pic:spPr>
                </pic:pic>
              </a:graphicData>
            </a:graphic>
          </wp:inline>
        </w:drawing>
      </w:r>
    </w:p>
    <w:p w14:paraId="443241CF" w14:textId="77777777" w:rsidR="00F300ED" w:rsidRPr="00673107" w:rsidRDefault="00F300ED" w:rsidP="008A4AA3">
      <w:pPr>
        <w:jc w:val="center"/>
        <w:rPr>
          <w:rFonts w:ascii="Arial" w:hAnsi="Arial" w:cs="Arial"/>
        </w:rPr>
      </w:pPr>
      <w:r w:rsidRPr="00673107">
        <w:rPr>
          <w:rFonts w:ascii="Arial" w:hAnsi="Arial" w:cs="Arial"/>
          <w:noProof/>
        </w:rPr>
        <w:drawing>
          <wp:inline distT="0" distB="0" distL="0" distR="0" wp14:anchorId="14206CB2" wp14:editId="3AF6B4DE">
            <wp:extent cx="3083560" cy="2312670"/>
            <wp:effectExtent l="19050" t="19050" r="21590" b="11430"/>
            <wp:docPr id="4" name="Imagen 4" descr="Un grupo de personas de pie en la calle&#10;&#10;Descripción generada automáticamente">
              <a:extLst xmlns:a="http://schemas.openxmlformats.org/drawingml/2006/main">
                <a:ext uri="{FF2B5EF4-FFF2-40B4-BE49-F238E27FC236}">
                  <a16:creationId xmlns:a16="http://schemas.microsoft.com/office/drawing/2014/main" id="{8C99229E-4076-1A55-4D7F-AA13E1D699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Un grupo de personas de pie en la calle&#10;&#10;Descripción generada automáticamente">
                      <a:extLst>
                        <a:ext uri="{FF2B5EF4-FFF2-40B4-BE49-F238E27FC236}">
                          <a16:creationId xmlns:a16="http://schemas.microsoft.com/office/drawing/2014/main" id="{8C99229E-4076-1A55-4D7F-AA13E1D6991A}"/>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083560" cy="2312670"/>
                    </a:xfrm>
                    <a:prstGeom prst="rect">
                      <a:avLst/>
                    </a:prstGeom>
                    <a:ln>
                      <a:solidFill>
                        <a:schemeClr val="bg1">
                          <a:lumMod val="65000"/>
                        </a:schemeClr>
                      </a:solidFill>
                    </a:ln>
                  </pic:spPr>
                </pic:pic>
              </a:graphicData>
            </a:graphic>
          </wp:inline>
        </w:drawing>
      </w:r>
      <w:r w:rsidRPr="00673107">
        <w:rPr>
          <w:rFonts w:ascii="Arial" w:hAnsi="Arial" w:cs="Arial"/>
          <w:noProof/>
        </w:rPr>
        <w:drawing>
          <wp:inline distT="0" distB="0" distL="0" distR="0" wp14:anchorId="25857813" wp14:editId="6221DCA7">
            <wp:extent cx="1706238" cy="2297841"/>
            <wp:effectExtent l="19050" t="19050" r="27940" b="26670"/>
            <wp:docPr id="7" name="Imagen 2" descr="Un grupo de personas de pie sobre pasto&#10;&#10;Descripción generada automáticamente">
              <a:extLst xmlns:a="http://schemas.openxmlformats.org/drawingml/2006/main">
                <a:ext uri="{FF2B5EF4-FFF2-40B4-BE49-F238E27FC236}">
                  <a16:creationId xmlns:a16="http://schemas.microsoft.com/office/drawing/2014/main" id="{487CA9BD-6BB3-A439-5DAB-4889198EE1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Un grupo de personas de pie sobre pasto&#10;&#10;Descripción generada automáticamente">
                      <a:extLst>
                        <a:ext uri="{FF2B5EF4-FFF2-40B4-BE49-F238E27FC236}">
                          <a16:creationId xmlns:a16="http://schemas.microsoft.com/office/drawing/2014/main" id="{487CA9BD-6BB3-A439-5DAB-4889198EE1C5}"/>
                        </a:ext>
                      </a:extLst>
                    </pic:cNvPr>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27449" cy="2326406"/>
                    </a:xfrm>
                    <a:prstGeom prst="rect">
                      <a:avLst/>
                    </a:prstGeom>
                    <a:ln>
                      <a:solidFill>
                        <a:schemeClr val="bg1">
                          <a:lumMod val="65000"/>
                        </a:schemeClr>
                      </a:solidFill>
                    </a:ln>
                  </pic:spPr>
                </pic:pic>
              </a:graphicData>
            </a:graphic>
          </wp:inline>
        </w:drawing>
      </w:r>
    </w:p>
    <w:p w14:paraId="57137B4A" w14:textId="77777777" w:rsidR="00F300ED" w:rsidRPr="00673107" w:rsidRDefault="00F300ED" w:rsidP="00F300ED">
      <w:pPr>
        <w:jc w:val="both"/>
        <w:rPr>
          <w:rFonts w:ascii="Arial" w:hAnsi="Arial" w:cs="Arial"/>
          <w:b/>
          <w:bCs/>
        </w:rPr>
      </w:pPr>
    </w:p>
    <w:p w14:paraId="216D9E9A" w14:textId="4C206135" w:rsidR="00F300ED" w:rsidRPr="008A4AA3" w:rsidRDefault="008A4AA3" w:rsidP="008A4AA3">
      <w:pPr>
        <w:pStyle w:val="Ttulo2"/>
        <w:rPr>
          <w:rFonts w:ascii="Arial" w:hAnsi="Arial" w:cs="Arial"/>
          <w:b/>
          <w:bCs/>
          <w:color w:val="auto"/>
          <w:sz w:val="24"/>
          <w:szCs w:val="24"/>
        </w:rPr>
      </w:pPr>
      <w:bookmarkStart w:id="20" w:name="_Toc190081076"/>
      <w:r w:rsidRPr="008A4AA3">
        <w:rPr>
          <w:rFonts w:ascii="Arial" w:hAnsi="Arial" w:cs="Arial"/>
          <w:b/>
          <w:bCs/>
          <w:color w:val="auto"/>
          <w:sz w:val="24"/>
          <w:szCs w:val="24"/>
        </w:rPr>
        <w:t>8.3</w:t>
      </w:r>
      <w:r w:rsidR="00F300ED" w:rsidRPr="008A4AA3">
        <w:rPr>
          <w:rFonts w:ascii="Arial" w:hAnsi="Arial" w:cs="Arial"/>
          <w:b/>
          <w:bCs/>
          <w:color w:val="auto"/>
          <w:sz w:val="24"/>
          <w:szCs w:val="24"/>
        </w:rPr>
        <w:t xml:space="preserve"> R</w:t>
      </w:r>
      <w:r w:rsidRPr="008A4AA3">
        <w:rPr>
          <w:rFonts w:ascii="Arial" w:hAnsi="Arial" w:cs="Arial"/>
          <w:b/>
          <w:bCs/>
          <w:color w:val="auto"/>
          <w:sz w:val="24"/>
          <w:szCs w:val="24"/>
        </w:rPr>
        <w:t>uta Turística del Café</w:t>
      </w:r>
      <w:bookmarkEnd w:id="20"/>
      <w:r w:rsidR="00F300ED" w:rsidRPr="008A4AA3">
        <w:rPr>
          <w:rFonts w:ascii="Arial" w:hAnsi="Arial" w:cs="Arial"/>
          <w:b/>
          <w:bCs/>
          <w:color w:val="auto"/>
          <w:sz w:val="24"/>
          <w:szCs w:val="24"/>
        </w:rPr>
        <w:t xml:space="preserve"> </w:t>
      </w:r>
    </w:p>
    <w:p w14:paraId="056A2FD3" w14:textId="77777777" w:rsidR="00F300ED" w:rsidRDefault="00F300ED" w:rsidP="00F300ED">
      <w:pPr>
        <w:jc w:val="both"/>
        <w:rPr>
          <w:rFonts w:ascii="Arial" w:hAnsi="Arial" w:cs="Arial"/>
        </w:rPr>
      </w:pPr>
    </w:p>
    <w:p w14:paraId="1BD87EA4" w14:textId="77777777" w:rsidR="008A4AA3" w:rsidRDefault="00F300ED" w:rsidP="00F300ED">
      <w:pPr>
        <w:jc w:val="both"/>
        <w:rPr>
          <w:rFonts w:ascii="Arial" w:hAnsi="Arial" w:cs="Arial"/>
        </w:rPr>
      </w:pPr>
      <w:r w:rsidRPr="00673107">
        <w:rPr>
          <w:rFonts w:ascii="Arial" w:hAnsi="Arial" w:cs="Arial"/>
        </w:rPr>
        <w:t xml:space="preserve">La Promotora de Eventos y Turismo S.A.S., desarrolló actividades orientadas al </w:t>
      </w:r>
      <w:r w:rsidRPr="00673107">
        <w:rPr>
          <w:rFonts w:ascii="Arial" w:hAnsi="Arial" w:cs="Arial"/>
          <w:b/>
          <w:u w:val="single"/>
        </w:rPr>
        <w:t>fortalecimiento del sector turístico en la ciudad de Manizales, por medio de la identificación y diseño de la ruta turística del café para Manizales casco urbano y rura</w:t>
      </w:r>
      <w:r w:rsidRPr="00673107">
        <w:rPr>
          <w:rFonts w:ascii="Arial" w:hAnsi="Arial" w:cs="Arial"/>
        </w:rPr>
        <w:t>l</w:t>
      </w:r>
      <w:r w:rsidR="008A4AA3">
        <w:rPr>
          <w:rFonts w:ascii="Arial" w:hAnsi="Arial" w:cs="Arial"/>
        </w:rPr>
        <w:t xml:space="preserve">. </w:t>
      </w:r>
    </w:p>
    <w:p w14:paraId="13D4EAFF" w14:textId="77777777" w:rsidR="008A4AA3" w:rsidRDefault="008A4AA3" w:rsidP="00F300ED">
      <w:pPr>
        <w:jc w:val="both"/>
        <w:rPr>
          <w:rFonts w:ascii="Arial" w:hAnsi="Arial" w:cs="Arial"/>
        </w:rPr>
      </w:pPr>
    </w:p>
    <w:p w14:paraId="55B955C4" w14:textId="545CE674" w:rsidR="00F300ED" w:rsidRPr="008A4AA3" w:rsidRDefault="008A4AA3" w:rsidP="00F300ED">
      <w:pPr>
        <w:jc w:val="both"/>
        <w:rPr>
          <w:rFonts w:ascii="Arial" w:hAnsi="Arial" w:cs="Arial"/>
        </w:rPr>
      </w:pPr>
      <w:r>
        <w:rPr>
          <w:rFonts w:ascii="Arial" w:hAnsi="Arial" w:cs="Arial"/>
        </w:rPr>
        <w:t>E</w:t>
      </w:r>
      <w:r w:rsidR="00F300ED" w:rsidRPr="00673107">
        <w:rPr>
          <w:rFonts w:ascii="Arial" w:hAnsi="Arial" w:cs="Arial"/>
        </w:rPr>
        <w:t>n el marco de esta acción estratégica se realiza</w:t>
      </w:r>
      <w:r>
        <w:rPr>
          <w:rFonts w:ascii="Arial" w:hAnsi="Arial" w:cs="Arial"/>
        </w:rPr>
        <w:t>ron las siguientes actividades</w:t>
      </w:r>
      <w:r w:rsidR="00F300ED" w:rsidRPr="00673107">
        <w:rPr>
          <w:rFonts w:ascii="Arial" w:hAnsi="Arial" w:cs="Arial"/>
        </w:rPr>
        <w:t xml:space="preserve">: </w:t>
      </w:r>
    </w:p>
    <w:p w14:paraId="421C2F2C" w14:textId="77777777" w:rsidR="00F300ED" w:rsidRPr="00673107" w:rsidRDefault="00F300ED" w:rsidP="00F300ED">
      <w:pPr>
        <w:jc w:val="both"/>
        <w:rPr>
          <w:rFonts w:ascii="Arial" w:hAnsi="Arial" w:cs="Arial"/>
          <w:b/>
          <w:bCs/>
        </w:rPr>
      </w:pPr>
    </w:p>
    <w:p w14:paraId="4E4A8533" w14:textId="01EA76BB" w:rsidR="00F300ED" w:rsidRDefault="00F300ED" w:rsidP="00780FB7">
      <w:pPr>
        <w:jc w:val="center"/>
        <w:rPr>
          <w:rFonts w:ascii="Arial" w:hAnsi="Arial" w:cs="Arial"/>
        </w:rPr>
      </w:pPr>
      <w:r w:rsidRPr="00673107">
        <w:rPr>
          <w:rFonts w:ascii="Arial" w:hAnsi="Arial" w:cs="Arial"/>
          <w:noProof/>
          <w:lang w:eastAsia="es-CO"/>
        </w:rPr>
        <w:drawing>
          <wp:inline distT="0" distB="0" distL="0" distR="0" wp14:anchorId="4905CB37" wp14:editId="641D71AA">
            <wp:extent cx="5193030" cy="2596515"/>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518" t="15087" r="4446" b="17321"/>
                    <a:stretch/>
                  </pic:blipFill>
                  <pic:spPr bwMode="auto">
                    <a:xfrm>
                      <a:off x="0" y="0"/>
                      <a:ext cx="5193666" cy="2596833"/>
                    </a:xfrm>
                    <a:prstGeom prst="rect">
                      <a:avLst/>
                    </a:prstGeom>
                    <a:ln>
                      <a:noFill/>
                    </a:ln>
                    <a:extLst>
                      <a:ext uri="{53640926-AAD7-44D8-BBD7-CCE9431645EC}">
                        <a14:shadowObscured xmlns:a14="http://schemas.microsoft.com/office/drawing/2010/main"/>
                      </a:ext>
                    </a:extLst>
                  </pic:spPr>
                </pic:pic>
              </a:graphicData>
            </a:graphic>
          </wp:inline>
        </w:drawing>
      </w:r>
    </w:p>
    <w:p w14:paraId="1AD9A4D3" w14:textId="77777777" w:rsidR="00780FB7" w:rsidRPr="00673107" w:rsidRDefault="00780FB7" w:rsidP="00F300ED">
      <w:pPr>
        <w:jc w:val="both"/>
        <w:rPr>
          <w:rFonts w:ascii="Arial" w:hAnsi="Arial" w:cs="Arial"/>
        </w:rPr>
      </w:pPr>
    </w:p>
    <w:p w14:paraId="1BE4C3AE" w14:textId="0B01DFB6" w:rsidR="00F300ED" w:rsidRDefault="00F300ED" w:rsidP="00780FB7">
      <w:pPr>
        <w:jc w:val="center"/>
        <w:rPr>
          <w:rFonts w:ascii="Arial" w:hAnsi="Arial" w:cs="Arial"/>
          <w:b/>
          <w:bCs/>
        </w:rPr>
      </w:pPr>
      <w:r w:rsidRPr="00673107">
        <w:rPr>
          <w:rFonts w:ascii="Arial" w:hAnsi="Arial" w:cs="Arial"/>
          <w:noProof/>
          <w:lang w:eastAsia="es-CO"/>
        </w:rPr>
        <w:drawing>
          <wp:inline distT="0" distB="0" distL="0" distR="0" wp14:anchorId="269F3176" wp14:editId="549FF1FB">
            <wp:extent cx="5211445" cy="2588389"/>
            <wp:effectExtent l="0" t="0" r="8255"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9348" t="15087" r="4107" b="17321"/>
                    <a:stretch/>
                  </pic:blipFill>
                  <pic:spPr bwMode="auto">
                    <a:xfrm>
                      <a:off x="0" y="0"/>
                      <a:ext cx="5228862" cy="2597039"/>
                    </a:xfrm>
                    <a:prstGeom prst="rect">
                      <a:avLst/>
                    </a:prstGeom>
                    <a:ln>
                      <a:noFill/>
                    </a:ln>
                    <a:extLst>
                      <a:ext uri="{53640926-AAD7-44D8-BBD7-CCE9431645EC}">
                        <a14:shadowObscured xmlns:a14="http://schemas.microsoft.com/office/drawing/2010/main"/>
                      </a:ext>
                    </a:extLst>
                  </pic:spPr>
                </pic:pic>
              </a:graphicData>
            </a:graphic>
          </wp:inline>
        </w:drawing>
      </w:r>
    </w:p>
    <w:p w14:paraId="61F00E59" w14:textId="77777777" w:rsidR="008A4AA3" w:rsidRPr="00673107" w:rsidRDefault="008A4AA3" w:rsidP="00F300ED">
      <w:pPr>
        <w:jc w:val="both"/>
        <w:rPr>
          <w:rFonts w:ascii="Arial" w:hAnsi="Arial" w:cs="Arial"/>
          <w:b/>
          <w:bCs/>
        </w:rPr>
      </w:pPr>
    </w:p>
    <w:p w14:paraId="3233AEFF" w14:textId="17131C27" w:rsidR="00F300ED" w:rsidRDefault="00F300ED" w:rsidP="00780FB7">
      <w:pPr>
        <w:jc w:val="center"/>
        <w:rPr>
          <w:rFonts w:ascii="Arial" w:hAnsi="Arial" w:cs="Arial"/>
          <w:b/>
          <w:bCs/>
        </w:rPr>
      </w:pPr>
      <w:r w:rsidRPr="00673107">
        <w:rPr>
          <w:rFonts w:ascii="Arial" w:hAnsi="Arial" w:cs="Arial"/>
          <w:noProof/>
          <w:lang w:eastAsia="es-CO"/>
        </w:rPr>
        <w:lastRenderedPageBreak/>
        <w:drawing>
          <wp:inline distT="0" distB="0" distL="0" distR="0" wp14:anchorId="628F00FB" wp14:editId="1DAD5FF6">
            <wp:extent cx="4170654" cy="2038985"/>
            <wp:effectExtent l="0" t="0" r="190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9518" t="15389" r="4107" b="18226"/>
                    <a:stretch/>
                  </pic:blipFill>
                  <pic:spPr bwMode="auto">
                    <a:xfrm>
                      <a:off x="0" y="0"/>
                      <a:ext cx="4182378" cy="2044717"/>
                    </a:xfrm>
                    <a:prstGeom prst="rect">
                      <a:avLst/>
                    </a:prstGeom>
                    <a:ln>
                      <a:noFill/>
                    </a:ln>
                    <a:extLst>
                      <a:ext uri="{53640926-AAD7-44D8-BBD7-CCE9431645EC}">
                        <a14:shadowObscured xmlns:a14="http://schemas.microsoft.com/office/drawing/2010/main"/>
                      </a:ext>
                    </a:extLst>
                  </pic:spPr>
                </pic:pic>
              </a:graphicData>
            </a:graphic>
          </wp:inline>
        </w:drawing>
      </w:r>
    </w:p>
    <w:p w14:paraId="532BC235" w14:textId="77777777" w:rsidR="00780FB7" w:rsidRPr="00673107" w:rsidRDefault="00780FB7" w:rsidP="00F300ED">
      <w:pPr>
        <w:jc w:val="both"/>
        <w:rPr>
          <w:rFonts w:ascii="Arial" w:hAnsi="Arial" w:cs="Arial"/>
          <w:b/>
          <w:bCs/>
        </w:rPr>
      </w:pPr>
    </w:p>
    <w:p w14:paraId="03CD3CBD" w14:textId="51DB5EB1" w:rsidR="00F300ED" w:rsidRDefault="00F300ED" w:rsidP="00780FB7">
      <w:pPr>
        <w:jc w:val="center"/>
        <w:rPr>
          <w:rFonts w:ascii="Arial" w:hAnsi="Arial" w:cs="Arial"/>
          <w:b/>
          <w:bCs/>
        </w:rPr>
      </w:pPr>
      <w:r w:rsidRPr="00673107">
        <w:rPr>
          <w:rFonts w:ascii="Arial" w:hAnsi="Arial" w:cs="Arial"/>
          <w:noProof/>
          <w:lang w:eastAsia="es-CO"/>
        </w:rPr>
        <w:drawing>
          <wp:inline distT="0" distB="0" distL="0" distR="0" wp14:anchorId="731F8723" wp14:editId="3CE54AED">
            <wp:extent cx="4325071" cy="211899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688" t="15692" r="4447" b="18225"/>
                    <a:stretch/>
                  </pic:blipFill>
                  <pic:spPr bwMode="auto">
                    <a:xfrm>
                      <a:off x="0" y="0"/>
                      <a:ext cx="4334617" cy="2123672"/>
                    </a:xfrm>
                    <a:prstGeom prst="rect">
                      <a:avLst/>
                    </a:prstGeom>
                    <a:ln>
                      <a:noFill/>
                    </a:ln>
                    <a:extLst>
                      <a:ext uri="{53640926-AAD7-44D8-BBD7-CCE9431645EC}">
                        <a14:shadowObscured xmlns:a14="http://schemas.microsoft.com/office/drawing/2010/main"/>
                      </a:ext>
                    </a:extLst>
                  </pic:spPr>
                </pic:pic>
              </a:graphicData>
            </a:graphic>
          </wp:inline>
        </w:drawing>
      </w:r>
    </w:p>
    <w:p w14:paraId="67CC8C0F" w14:textId="77777777" w:rsidR="00780FB7" w:rsidRPr="00673107" w:rsidRDefault="00780FB7" w:rsidP="00780FB7">
      <w:pPr>
        <w:jc w:val="center"/>
        <w:rPr>
          <w:rFonts w:ascii="Arial" w:hAnsi="Arial" w:cs="Arial"/>
          <w:b/>
          <w:bCs/>
        </w:rPr>
      </w:pPr>
    </w:p>
    <w:p w14:paraId="739FD8CD" w14:textId="77777777" w:rsidR="00F300ED" w:rsidRPr="00673107" w:rsidRDefault="00F300ED" w:rsidP="00780FB7">
      <w:pPr>
        <w:jc w:val="center"/>
        <w:rPr>
          <w:rFonts w:ascii="Arial" w:hAnsi="Arial" w:cs="Arial"/>
          <w:b/>
          <w:bCs/>
        </w:rPr>
      </w:pPr>
      <w:r w:rsidRPr="00673107">
        <w:rPr>
          <w:rFonts w:ascii="Arial" w:hAnsi="Arial" w:cs="Arial"/>
          <w:b/>
          <w:bCs/>
          <w:noProof/>
        </w:rPr>
        <w:drawing>
          <wp:inline distT="0" distB="0" distL="0" distR="0" wp14:anchorId="07992355" wp14:editId="00BC4623">
            <wp:extent cx="4394853" cy="2246136"/>
            <wp:effectExtent l="0" t="0" r="5715" b="1905"/>
            <wp:docPr id="114742656" name="Imagen 11474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406222" cy="2251946"/>
                    </a:xfrm>
                    <a:prstGeom prst="rect">
                      <a:avLst/>
                    </a:prstGeom>
                  </pic:spPr>
                </pic:pic>
              </a:graphicData>
            </a:graphic>
          </wp:inline>
        </w:drawing>
      </w:r>
    </w:p>
    <w:p w14:paraId="564D2EE0" w14:textId="34470EC4" w:rsidR="00F300ED" w:rsidRPr="00673107" w:rsidRDefault="008A4AA3" w:rsidP="00F300ED">
      <w:pPr>
        <w:jc w:val="both"/>
        <w:rPr>
          <w:rFonts w:ascii="Arial" w:hAnsi="Arial" w:cs="Arial"/>
          <w:bCs/>
        </w:rPr>
      </w:pPr>
      <w:r>
        <w:rPr>
          <w:rFonts w:ascii="Arial" w:hAnsi="Arial" w:cs="Arial"/>
          <w:bCs/>
        </w:rPr>
        <w:lastRenderedPageBreak/>
        <w:t>Se desarrolló</w:t>
      </w:r>
      <w:r w:rsidR="00F300ED" w:rsidRPr="00673107">
        <w:rPr>
          <w:rFonts w:ascii="Arial" w:hAnsi="Arial" w:cs="Arial"/>
          <w:bCs/>
        </w:rPr>
        <w:t xml:space="preserve"> el plan de acción para la consolidación y posicionamiento de la ruta del café como producto diferenciador de la oferta turística del municipio de Manizales. </w:t>
      </w:r>
    </w:p>
    <w:p w14:paraId="6A0C31B2" w14:textId="77777777" w:rsidR="00F300ED" w:rsidRPr="00673107" w:rsidRDefault="00F300ED" w:rsidP="00F300ED">
      <w:pPr>
        <w:jc w:val="both"/>
        <w:rPr>
          <w:rFonts w:ascii="Arial" w:hAnsi="Arial" w:cs="Arial"/>
          <w:bCs/>
        </w:rPr>
      </w:pPr>
    </w:p>
    <w:p w14:paraId="70DB7033" w14:textId="77777777" w:rsidR="00F300ED" w:rsidRPr="00673107" w:rsidRDefault="00F300ED" w:rsidP="00F300ED">
      <w:pPr>
        <w:jc w:val="both"/>
        <w:rPr>
          <w:rFonts w:ascii="Arial" w:hAnsi="Arial" w:cs="Arial"/>
          <w:b/>
          <w:bCs/>
        </w:rPr>
      </w:pPr>
      <w:r w:rsidRPr="00673107">
        <w:rPr>
          <w:rFonts w:ascii="Arial" w:hAnsi="Arial" w:cs="Arial"/>
          <w:noProof/>
        </w:rPr>
        <w:drawing>
          <wp:inline distT="0" distB="0" distL="0" distR="0" wp14:anchorId="5BD24DD3" wp14:editId="2E008C3E">
            <wp:extent cx="5614670" cy="2113280"/>
            <wp:effectExtent l="0" t="0" r="5080" b="1270"/>
            <wp:docPr id="45" name="image1.png"/>
            <wp:cNvGraphicFramePr/>
            <a:graphic xmlns:a="http://schemas.openxmlformats.org/drawingml/2006/main">
              <a:graphicData uri="http://schemas.openxmlformats.org/drawingml/2006/picture">
                <pic:pic xmlns:pic="http://schemas.openxmlformats.org/drawingml/2006/picture">
                  <pic:nvPicPr>
                    <pic:cNvPr id="5" name="image1.png"/>
                    <pic:cNvPicPr/>
                  </pic:nvPicPr>
                  <pic:blipFill>
                    <a:blip r:embed="rId54"/>
                    <a:srcRect/>
                    <a:stretch>
                      <a:fillRect/>
                    </a:stretch>
                  </pic:blipFill>
                  <pic:spPr>
                    <a:xfrm>
                      <a:off x="0" y="0"/>
                      <a:ext cx="5614670" cy="2113280"/>
                    </a:xfrm>
                    <a:prstGeom prst="rect">
                      <a:avLst/>
                    </a:prstGeom>
                    <a:ln/>
                  </pic:spPr>
                </pic:pic>
              </a:graphicData>
            </a:graphic>
          </wp:inline>
        </w:drawing>
      </w:r>
    </w:p>
    <w:p w14:paraId="2D6C3C01" w14:textId="77777777" w:rsidR="00F300ED" w:rsidRPr="00673107" w:rsidRDefault="00F300ED" w:rsidP="00F300ED">
      <w:pPr>
        <w:jc w:val="both"/>
        <w:rPr>
          <w:rFonts w:ascii="Arial" w:hAnsi="Arial" w:cs="Arial"/>
          <w:b/>
          <w:bCs/>
        </w:rPr>
      </w:pPr>
      <w:r w:rsidRPr="00673107">
        <w:rPr>
          <w:rFonts w:ascii="Arial" w:hAnsi="Arial" w:cs="Arial"/>
          <w:noProof/>
        </w:rPr>
        <w:drawing>
          <wp:inline distT="0" distB="0" distL="0" distR="0" wp14:anchorId="6610F246" wp14:editId="332B59C5">
            <wp:extent cx="5614670" cy="1099820"/>
            <wp:effectExtent l="0" t="0" r="5080" b="5080"/>
            <wp:docPr id="46" name="image2.png"/>
            <wp:cNvGraphicFramePr/>
            <a:graphic xmlns:a="http://schemas.openxmlformats.org/drawingml/2006/main">
              <a:graphicData uri="http://schemas.openxmlformats.org/drawingml/2006/picture">
                <pic:pic xmlns:pic="http://schemas.openxmlformats.org/drawingml/2006/picture">
                  <pic:nvPicPr>
                    <pic:cNvPr id="11" name="image2.png"/>
                    <pic:cNvPicPr/>
                  </pic:nvPicPr>
                  <pic:blipFill>
                    <a:blip r:embed="rId55"/>
                    <a:srcRect/>
                    <a:stretch>
                      <a:fillRect/>
                    </a:stretch>
                  </pic:blipFill>
                  <pic:spPr>
                    <a:xfrm>
                      <a:off x="0" y="0"/>
                      <a:ext cx="5614670" cy="1099820"/>
                    </a:xfrm>
                    <a:prstGeom prst="rect">
                      <a:avLst/>
                    </a:prstGeom>
                    <a:ln/>
                  </pic:spPr>
                </pic:pic>
              </a:graphicData>
            </a:graphic>
          </wp:inline>
        </w:drawing>
      </w:r>
    </w:p>
    <w:p w14:paraId="2C46C65C" w14:textId="77777777" w:rsidR="00F300ED" w:rsidRPr="00673107" w:rsidRDefault="00F300ED" w:rsidP="00F300ED">
      <w:pPr>
        <w:jc w:val="both"/>
        <w:rPr>
          <w:rFonts w:ascii="Arial" w:hAnsi="Arial" w:cs="Arial"/>
          <w:b/>
          <w:bCs/>
        </w:rPr>
      </w:pPr>
      <w:r w:rsidRPr="00673107">
        <w:rPr>
          <w:rFonts w:ascii="Arial" w:hAnsi="Arial" w:cs="Arial"/>
          <w:noProof/>
        </w:rPr>
        <w:drawing>
          <wp:inline distT="0" distB="0" distL="0" distR="0" wp14:anchorId="211FBB73" wp14:editId="5966FF4C">
            <wp:extent cx="5614670" cy="1923415"/>
            <wp:effectExtent l="0" t="0" r="5080" b="635"/>
            <wp:docPr id="47" name="image7.png"/>
            <wp:cNvGraphicFramePr/>
            <a:graphic xmlns:a="http://schemas.openxmlformats.org/drawingml/2006/main">
              <a:graphicData uri="http://schemas.openxmlformats.org/drawingml/2006/picture">
                <pic:pic xmlns:pic="http://schemas.openxmlformats.org/drawingml/2006/picture">
                  <pic:nvPicPr>
                    <pic:cNvPr id="8" name="image7.png"/>
                    <pic:cNvPicPr/>
                  </pic:nvPicPr>
                  <pic:blipFill>
                    <a:blip r:embed="rId56"/>
                    <a:srcRect/>
                    <a:stretch>
                      <a:fillRect/>
                    </a:stretch>
                  </pic:blipFill>
                  <pic:spPr>
                    <a:xfrm>
                      <a:off x="0" y="0"/>
                      <a:ext cx="5614670" cy="1923415"/>
                    </a:xfrm>
                    <a:prstGeom prst="rect">
                      <a:avLst/>
                    </a:prstGeom>
                    <a:ln/>
                  </pic:spPr>
                </pic:pic>
              </a:graphicData>
            </a:graphic>
          </wp:inline>
        </w:drawing>
      </w:r>
    </w:p>
    <w:p w14:paraId="323482A7" w14:textId="77777777" w:rsidR="00F300ED" w:rsidRPr="00673107" w:rsidRDefault="00F300ED" w:rsidP="00F300ED">
      <w:pPr>
        <w:jc w:val="both"/>
        <w:rPr>
          <w:rFonts w:ascii="Arial" w:hAnsi="Arial" w:cs="Arial"/>
          <w:b/>
          <w:bCs/>
        </w:rPr>
      </w:pPr>
      <w:r w:rsidRPr="00673107">
        <w:rPr>
          <w:rFonts w:ascii="Arial" w:hAnsi="Arial" w:cs="Arial"/>
          <w:noProof/>
        </w:rPr>
        <w:drawing>
          <wp:inline distT="0" distB="0" distL="0" distR="0" wp14:anchorId="5F5CDC40" wp14:editId="087A74B2">
            <wp:extent cx="5614670" cy="1037590"/>
            <wp:effectExtent l="0" t="0" r="5080" b="0"/>
            <wp:docPr id="48" name="image4.png"/>
            <wp:cNvGraphicFramePr/>
            <a:graphic xmlns:a="http://schemas.openxmlformats.org/drawingml/2006/main">
              <a:graphicData uri="http://schemas.openxmlformats.org/drawingml/2006/picture">
                <pic:pic xmlns:pic="http://schemas.openxmlformats.org/drawingml/2006/picture">
                  <pic:nvPicPr>
                    <pic:cNvPr id="6" name="image4.png"/>
                    <pic:cNvPicPr/>
                  </pic:nvPicPr>
                  <pic:blipFill>
                    <a:blip r:embed="rId57"/>
                    <a:srcRect/>
                    <a:stretch>
                      <a:fillRect/>
                    </a:stretch>
                  </pic:blipFill>
                  <pic:spPr>
                    <a:xfrm>
                      <a:off x="0" y="0"/>
                      <a:ext cx="5614670" cy="1037590"/>
                    </a:xfrm>
                    <a:prstGeom prst="rect">
                      <a:avLst/>
                    </a:prstGeom>
                    <a:ln/>
                  </pic:spPr>
                </pic:pic>
              </a:graphicData>
            </a:graphic>
          </wp:inline>
        </w:drawing>
      </w:r>
    </w:p>
    <w:p w14:paraId="2385023B" w14:textId="77777777" w:rsidR="00F300ED" w:rsidRPr="00673107" w:rsidRDefault="00F300ED" w:rsidP="00F300ED">
      <w:pPr>
        <w:jc w:val="both"/>
        <w:rPr>
          <w:rFonts w:ascii="Arial" w:hAnsi="Arial" w:cs="Arial"/>
          <w:b/>
          <w:bCs/>
        </w:rPr>
      </w:pPr>
      <w:r w:rsidRPr="00673107">
        <w:rPr>
          <w:rFonts w:ascii="Arial" w:hAnsi="Arial" w:cs="Arial"/>
          <w:noProof/>
        </w:rPr>
        <w:lastRenderedPageBreak/>
        <w:drawing>
          <wp:inline distT="0" distB="0" distL="0" distR="0" wp14:anchorId="5CDB844A" wp14:editId="6C6EEA7D">
            <wp:extent cx="5614670" cy="792480"/>
            <wp:effectExtent l="0" t="0" r="5080" b="7620"/>
            <wp:docPr id="49" name="image3.png"/>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58"/>
                    <a:srcRect/>
                    <a:stretch>
                      <a:fillRect/>
                    </a:stretch>
                  </pic:blipFill>
                  <pic:spPr>
                    <a:xfrm>
                      <a:off x="0" y="0"/>
                      <a:ext cx="5614670" cy="792480"/>
                    </a:xfrm>
                    <a:prstGeom prst="rect">
                      <a:avLst/>
                    </a:prstGeom>
                    <a:ln/>
                  </pic:spPr>
                </pic:pic>
              </a:graphicData>
            </a:graphic>
          </wp:inline>
        </w:drawing>
      </w:r>
    </w:p>
    <w:p w14:paraId="562ED482" w14:textId="77777777" w:rsidR="008A4AA3" w:rsidRDefault="008A4AA3" w:rsidP="00F300ED">
      <w:pPr>
        <w:jc w:val="both"/>
        <w:rPr>
          <w:rFonts w:ascii="Arial" w:hAnsi="Arial" w:cs="Arial"/>
          <w:b/>
        </w:rPr>
      </w:pPr>
    </w:p>
    <w:p w14:paraId="3DC8525F" w14:textId="3EBF911D" w:rsidR="00F300ED" w:rsidRPr="008A4AA3" w:rsidRDefault="008A4AA3" w:rsidP="008A4AA3">
      <w:pPr>
        <w:pStyle w:val="Ttulo2"/>
        <w:rPr>
          <w:rFonts w:ascii="Arial" w:hAnsi="Arial" w:cs="Arial"/>
          <w:b/>
          <w:sz w:val="24"/>
          <w:szCs w:val="24"/>
        </w:rPr>
      </w:pPr>
      <w:bookmarkStart w:id="21" w:name="_Toc190081077"/>
      <w:r w:rsidRPr="008A4AA3">
        <w:rPr>
          <w:rFonts w:ascii="Arial" w:hAnsi="Arial" w:cs="Arial"/>
          <w:b/>
          <w:color w:val="auto"/>
          <w:sz w:val="24"/>
          <w:szCs w:val="24"/>
        </w:rPr>
        <w:t>8</w:t>
      </w:r>
      <w:r w:rsidR="00F300ED" w:rsidRPr="008A4AA3">
        <w:rPr>
          <w:rFonts w:ascii="Arial" w:hAnsi="Arial" w:cs="Arial"/>
          <w:b/>
          <w:color w:val="auto"/>
          <w:sz w:val="24"/>
          <w:szCs w:val="24"/>
        </w:rPr>
        <w:t>.4 T</w:t>
      </w:r>
      <w:r w:rsidRPr="008A4AA3">
        <w:rPr>
          <w:rFonts w:ascii="Arial" w:hAnsi="Arial" w:cs="Arial"/>
          <w:b/>
          <w:color w:val="auto"/>
          <w:sz w:val="24"/>
          <w:szCs w:val="24"/>
        </w:rPr>
        <w:t>urismo Comunitario</w:t>
      </w:r>
      <w:bookmarkEnd w:id="21"/>
    </w:p>
    <w:p w14:paraId="490CCE71" w14:textId="77777777" w:rsidR="00F300ED" w:rsidRDefault="00F300ED" w:rsidP="00F300ED">
      <w:pPr>
        <w:jc w:val="both"/>
        <w:rPr>
          <w:rFonts w:ascii="Arial" w:hAnsi="Arial" w:cs="Arial"/>
          <w:bCs/>
        </w:rPr>
      </w:pPr>
    </w:p>
    <w:p w14:paraId="0B58AD48" w14:textId="0F2EC119" w:rsidR="00F300ED" w:rsidRPr="00673107" w:rsidRDefault="00F300ED" w:rsidP="00F300ED">
      <w:pPr>
        <w:jc w:val="both"/>
        <w:rPr>
          <w:rFonts w:ascii="Arial" w:hAnsi="Arial" w:cs="Arial"/>
          <w:b/>
          <w:u w:val="single"/>
        </w:rPr>
      </w:pPr>
      <w:r w:rsidRPr="00673107">
        <w:rPr>
          <w:rFonts w:ascii="Arial" w:hAnsi="Arial" w:cs="Arial"/>
          <w:bCs/>
        </w:rPr>
        <w:t>Por otra parte, dentro de la misionalidad de la entidad est</w:t>
      </w:r>
      <w:r w:rsidR="00AC4320">
        <w:rPr>
          <w:rFonts w:ascii="Arial" w:hAnsi="Arial" w:cs="Arial"/>
          <w:bCs/>
        </w:rPr>
        <w:t>á:</w:t>
      </w:r>
      <w:r w:rsidRPr="00673107">
        <w:rPr>
          <w:rFonts w:ascii="Arial" w:hAnsi="Arial" w:cs="Arial"/>
          <w:b/>
          <w:bCs/>
        </w:rPr>
        <w:t xml:space="preserve"> </w:t>
      </w:r>
      <w:r w:rsidRPr="00673107">
        <w:rPr>
          <w:rFonts w:ascii="Arial" w:hAnsi="Arial" w:cs="Arial"/>
        </w:rPr>
        <w:t xml:space="preserve">Fortalecer </w:t>
      </w:r>
      <w:r w:rsidR="00AC4320">
        <w:rPr>
          <w:rFonts w:ascii="Arial" w:hAnsi="Arial" w:cs="Arial"/>
        </w:rPr>
        <w:t xml:space="preserve">la </w:t>
      </w:r>
      <w:r w:rsidRPr="00673107">
        <w:rPr>
          <w:rFonts w:ascii="Arial" w:hAnsi="Arial" w:cs="Arial"/>
        </w:rPr>
        <w:t>iniciativa de Pueblito Manizaleño por medio de acciones orientadas a “</w:t>
      </w:r>
      <w:r w:rsidRPr="00673107">
        <w:rPr>
          <w:rFonts w:ascii="Arial" w:hAnsi="Arial" w:cs="Arial"/>
          <w:b/>
          <w:u w:val="single"/>
        </w:rPr>
        <w:t>Capacitar y sensibilizar a jóvenes y adultos de la vereda cuchilla del salado “Pueblito Manizaleño” en diseño y elaboración de elementos alegóricos a las festividades decembrinas con el objetivo de mejorar la atracción turística hacia el destino”.</w:t>
      </w:r>
    </w:p>
    <w:p w14:paraId="63FC49AB" w14:textId="77777777" w:rsidR="00F300ED" w:rsidRPr="00673107" w:rsidRDefault="00F300ED" w:rsidP="00F300ED">
      <w:pPr>
        <w:jc w:val="both"/>
        <w:rPr>
          <w:rFonts w:ascii="Arial" w:hAnsi="Arial" w:cs="Arial"/>
        </w:rPr>
      </w:pPr>
    </w:p>
    <w:p w14:paraId="6A329CFB" w14:textId="77777777" w:rsidR="00F300ED" w:rsidRPr="00673107" w:rsidRDefault="00F300ED" w:rsidP="00F300ED">
      <w:pPr>
        <w:jc w:val="both"/>
        <w:rPr>
          <w:rFonts w:ascii="Arial" w:hAnsi="Arial" w:cs="Arial"/>
        </w:rPr>
      </w:pPr>
    </w:p>
    <w:p w14:paraId="32BD49B0" w14:textId="0FB284D9" w:rsidR="00F300ED" w:rsidRDefault="00F300ED" w:rsidP="00F300ED">
      <w:pPr>
        <w:jc w:val="center"/>
        <w:rPr>
          <w:rFonts w:ascii="Arial" w:hAnsi="Arial" w:cs="Arial"/>
        </w:rPr>
      </w:pPr>
      <w:r w:rsidRPr="00673107">
        <w:rPr>
          <w:rFonts w:ascii="Arial" w:hAnsi="Arial" w:cs="Arial"/>
          <w:noProof/>
          <w:lang w:val="es-CO" w:eastAsia="es-CO"/>
        </w:rPr>
        <w:drawing>
          <wp:inline distT="0" distB="0" distL="0" distR="0" wp14:anchorId="7626B4EB" wp14:editId="61EB8277">
            <wp:extent cx="1666680" cy="1943770"/>
            <wp:effectExtent l="0" t="0" r="0" b="0"/>
            <wp:docPr id="114742657" name="Imagen 114742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WhatsApp Image 2024-12-16 at 11.54.30 AM.jpe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77218" cy="1956060"/>
                    </a:xfrm>
                    <a:prstGeom prst="rect">
                      <a:avLst/>
                    </a:prstGeom>
                  </pic:spPr>
                </pic:pic>
              </a:graphicData>
            </a:graphic>
          </wp:inline>
        </w:drawing>
      </w:r>
      <w:r w:rsidR="008A4AA3">
        <w:rPr>
          <w:rFonts w:ascii="Arial" w:hAnsi="Arial" w:cs="Arial"/>
        </w:rPr>
        <w:t xml:space="preserve"> </w:t>
      </w:r>
      <w:r w:rsidRPr="00673107">
        <w:rPr>
          <w:rFonts w:ascii="Arial" w:hAnsi="Arial" w:cs="Arial"/>
          <w:noProof/>
          <w:lang w:val="es-CO" w:eastAsia="es-CO"/>
        </w:rPr>
        <w:drawing>
          <wp:inline distT="0" distB="0" distL="0" distR="0" wp14:anchorId="457A3AC6" wp14:editId="4C2CD32F">
            <wp:extent cx="2312670" cy="1985203"/>
            <wp:effectExtent l="0" t="0" r="0" b="0"/>
            <wp:docPr id="114742658" name="Imagen 114742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WhatsApp Image 2024-12-16 at 11.54.18 AM.jpe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28628" cy="1998901"/>
                    </a:xfrm>
                    <a:prstGeom prst="rect">
                      <a:avLst/>
                    </a:prstGeom>
                  </pic:spPr>
                </pic:pic>
              </a:graphicData>
            </a:graphic>
          </wp:inline>
        </w:drawing>
      </w:r>
    </w:p>
    <w:p w14:paraId="4E9F251D" w14:textId="77777777" w:rsidR="00AC4320" w:rsidRPr="00673107" w:rsidRDefault="00AC4320" w:rsidP="00F300ED">
      <w:pPr>
        <w:jc w:val="center"/>
        <w:rPr>
          <w:rFonts w:ascii="Arial" w:hAnsi="Arial" w:cs="Arial"/>
        </w:rPr>
      </w:pPr>
    </w:p>
    <w:p w14:paraId="3665BDAE" w14:textId="782A80C4" w:rsidR="00AC4320" w:rsidRDefault="00F300ED" w:rsidP="00F300ED">
      <w:pPr>
        <w:jc w:val="center"/>
        <w:rPr>
          <w:rFonts w:ascii="Arial" w:hAnsi="Arial" w:cs="Arial"/>
          <w:noProof/>
          <w:lang w:val="es-CO" w:eastAsia="es-CO"/>
        </w:rPr>
      </w:pPr>
      <w:r w:rsidRPr="00673107">
        <w:rPr>
          <w:rFonts w:ascii="Arial" w:hAnsi="Arial" w:cs="Arial"/>
          <w:noProof/>
          <w:lang w:val="es-CO" w:eastAsia="es-CO"/>
        </w:rPr>
        <w:drawing>
          <wp:inline distT="0" distB="0" distL="0" distR="0" wp14:anchorId="57106A2A" wp14:editId="2BC5A1DA">
            <wp:extent cx="2331720" cy="1748922"/>
            <wp:effectExtent l="0" t="0" r="0" b="3810"/>
            <wp:docPr id="114742659" name="Imagen 11474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hatsApp Image 2024-12-16 at 11.52.17 AM.jpe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45612" cy="1759342"/>
                    </a:xfrm>
                    <a:prstGeom prst="rect">
                      <a:avLst/>
                    </a:prstGeom>
                  </pic:spPr>
                </pic:pic>
              </a:graphicData>
            </a:graphic>
          </wp:inline>
        </w:drawing>
      </w:r>
      <w:r w:rsidR="00AC4320">
        <w:rPr>
          <w:rFonts w:ascii="Arial" w:hAnsi="Arial" w:cs="Arial"/>
          <w:noProof/>
          <w:lang w:val="es-CO" w:eastAsia="es-CO"/>
        </w:rPr>
        <w:t xml:space="preserve"> </w:t>
      </w:r>
      <w:r w:rsidRPr="00673107">
        <w:rPr>
          <w:rFonts w:ascii="Arial" w:hAnsi="Arial" w:cs="Arial"/>
          <w:noProof/>
          <w:lang w:val="es-CO" w:eastAsia="es-CO"/>
        </w:rPr>
        <w:drawing>
          <wp:inline distT="0" distB="0" distL="0" distR="0" wp14:anchorId="57DF04CE" wp14:editId="21C84029">
            <wp:extent cx="2657475" cy="1770549"/>
            <wp:effectExtent l="0" t="0" r="0" b="1270"/>
            <wp:docPr id="114742660" name="Imagen 114742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hatsApp Image 2024-12-16 at 11.49.29 AM (1).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3395" cy="1774493"/>
                    </a:xfrm>
                    <a:prstGeom prst="rect">
                      <a:avLst/>
                    </a:prstGeom>
                  </pic:spPr>
                </pic:pic>
              </a:graphicData>
            </a:graphic>
          </wp:inline>
        </w:drawing>
      </w:r>
    </w:p>
    <w:p w14:paraId="119AE720" w14:textId="77777777" w:rsidR="00AC4320" w:rsidRDefault="00AC4320" w:rsidP="00F300ED">
      <w:pPr>
        <w:jc w:val="center"/>
        <w:rPr>
          <w:rFonts w:ascii="Arial" w:hAnsi="Arial" w:cs="Arial"/>
          <w:noProof/>
          <w:lang w:val="es-CO" w:eastAsia="es-CO"/>
        </w:rPr>
      </w:pPr>
    </w:p>
    <w:p w14:paraId="22C0AC1F" w14:textId="6EAEA204" w:rsidR="00F300ED" w:rsidRDefault="00F300ED" w:rsidP="00F300ED">
      <w:pPr>
        <w:jc w:val="center"/>
        <w:rPr>
          <w:rFonts w:ascii="Arial" w:hAnsi="Arial" w:cs="Arial"/>
          <w:noProof/>
          <w:lang w:val="es-CO" w:eastAsia="es-CO"/>
        </w:rPr>
      </w:pPr>
      <w:r w:rsidRPr="00673107">
        <w:rPr>
          <w:rFonts w:ascii="Arial" w:hAnsi="Arial" w:cs="Arial"/>
          <w:noProof/>
          <w:lang w:val="es-CO" w:eastAsia="es-CO"/>
        </w:rPr>
        <w:lastRenderedPageBreak/>
        <w:drawing>
          <wp:inline distT="0" distB="0" distL="0" distR="0" wp14:anchorId="1A5218E6" wp14:editId="5A91E547">
            <wp:extent cx="2742048" cy="1826895"/>
            <wp:effectExtent l="0" t="0" r="127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WhatsApp Image 2024-12-16 at 11.49.29 AM.jpe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49825" cy="1832077"/>
                    </a:xfrm>
                    <a:prstGeom prst="rect">
                      <a:avLst/>
                    </a:prstGeom>
                  </pic:spPr>
                </pic:pic>
              </a:graphicData>
            </a:graphic>
          </wp:inline>
        </w:drawing>
      </w:r>
      <w:r w:rsidR="00AC4320">
        <w:rPr>
          <w:rFonts w:ascii="Arial" w:hAnsi="Arial" w:cs="Arial"/>
          <w:noProof/>
          <w:lang w:val="es-CO" w:eastAsia="es-CO"/>
        </w:rPr>
        <w:t xml:space="preserve"> </w:t>
      </w:r>
      <w:r w:rsidRPr="00673107">
        <w:rPr>
          <w:rFonts w:ascii="Arial" w:hAnsi="Arial" w:cs="Arial"/>
          <w:noProof/>
          <w:lang w:val="es-CO" w:eastAsia="es-CO"/>
        </w:rPr>
        <w:drawing>
          <wp:inline distT="0" distB="0" distL="0" distR="0" wp14:anchorId="2A15B7B3" wp14:editId="1E351EE1">
            <wp:extent cx="2737282" cy="1823720"/>
            <wp:effectExtent l="0" t="0" r="635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WhatsApp Image 2024-12-16 at 11.49.27 AM.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53194" cy="1834321"/>
                    </a:xfrm>
                    <a:prstGeom prst="rect">
                      <a:avLst/>
                    </a:prstGeom>
                  </pic:spPr>
                </pic:pic>
              </a:graphicData>
            </a:graphic>
          </wp:inline>
        </w:drawing>
      </w:r>
    </w:p>
    <w:p w14:paraId="3C8A5B87" w14:textId="77777777" w:rsidR="00780FB7" w:rsidRPr="00673107" w:rsidRDefault="00780FB7" w:rsidP="00F300ED">
      <w:pPr>
        <w:jc w:val="center"/>
        <w:rPr>
          <w:rFonts w:ascii="Arial" w:hAnsi="Arial" w:cs="Arial"/>
        </w:rPr>
      </w:pPr>
    </w:p>
    <w:p w14:paraId="5497EA2B" w14:textId="77777777" w:rsidR="00F300ED" w:rsidRPr="00673107" w:rsidRDefault="00F300ED" w:rsidP="00F300ED">
      <w:pPr>
        <w:jc w:val="center"/>
        <w:rPr>
          <w:rFonts w:ascii="Arial" w:hAnsi="Arial" w:cs="Arial"/>
        </w:rPr>
      </w:pPr>
      <w:r w:rsidRPr="00673107">
        <w:rPr>
          <w:rFonts w:ascii="Arial" w:hAnsi="Arial" w:cs="Arial"/>
          <w:noProof/>
          <w:lang w:val="es-CO" w:eastAsia="es-CO"/>
        </w:rPr>
        <w:drawing>
          <wp:inline distT="0" distB="0" distL="0" distR="0" wp14:anchorId="76EE50D6" wp14:editId="2FA01D4D">
            <wp:extent cx="3261995" cy="326199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WhatsApp Image 2024-12-16 at 12.07.35 PM.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61995" cy="3261995"/>
                    </a:xfrm>
                    <a:prstGeom prst="rect">
                      <a:avLst/>
                    </a:prstGeom>
                  </pic:spPr>
                </pic:pic>
              </a:graphicData>
            </a:graphic>
          </wp:inline>
        </w:drawing>
      </w:r>
    </w:p>
    <w:p w14:paraId="62FF4358" w14:textId="77777777" w:rsidR="00F300ED" w:rsidRPr="00673107" w:rsidRDefault="00F300ED" w:rsidP="00F300ED">
      <w:pPr>
        <w:jc w:val="both"/>
        <w:rPr>
          <w:rFonts w:ascii="Arial" w:hAnsi="Arial" w:cs="Arial"/>
        </w:rPr>
      </w:pPr>
    </w:p>
    <w:p w14:paraId="75C76AFF" w14:textId="77777777" w:rsidR="00F300ED" w:rsidRPr="00673107" w:rsidRDefault="00F300ED" w:rsidP="00F300ED">
      <w:pPr>
        <w:jc w:val="both"/>
        <w:rPr>
          <w:rFonts w:ascii="Arial" w:hAnsi="Arial" w:cs="Arial"/>
        </w:rPr>
      </w:pPr>
      <w:r w:rsidRPr="00673107">
        <w:rPr>
          <w:rFonts w:ascii="Arial" w:hAnsi="Arial" w:cs="Arial"/>
        </w:rPr>
        <w:t>Adicional a ello se diseñó, estructuro y desarrollo una estrategia de marketing para la promoción de la oferta, los productos, servicios y actividades de este punto turístico de la ciudad. A continuación, se relacionan algunas evidencias de esta ejecución entre las que se destacan la actualización del portafolio empresarial de pueblito Manizaleño:</w:t>
      </w:r>
    </w:p>
    <w:p w14:paraId="7E60A547" w14:textId="77777777" w:rsidR="00F300ED" w:rsidRPr="00673107" w:rsidRDefault="00F300ED" w:rsidP="00F300ED">
      <w:pPr>
        <w:jc w:val="both"/>
        <w:rPr>
          <w:rFonts w:ascii="Arial" w:hAnsi="Arial" w:cs="Arial"/>
        </w:rPr>
      </w:pPr>
    </w:p>
    <w:p w14:paraId="5CB1A3AE" w14:textId="3170962B" w:rsidR="00F300ED" w:rsidRDefault="00F300ED" w:rsidP="00F300ED">
      <w:pPr>
        <w:jc w:val="both"/>
        <w:rPr>
          <w:rFonts w:ascii="Arial" w:hAnsi="Arial" w:cs="Arial"/>
        </w:rPr>
      </w:pPr>
      <w:r w:rsidRPr="00673107">
        <w:rPr>
          <w:rFonts w:ascii="Arial" w:hAnsi="Arial" w:cs="Arial"/>
          <w:noProof/>
        </w:rPr>
        <w:lastRenderedPageBreak/>
        <w:drawing>
          <wp:inline distT="0" distB="0" distL="0" distR="0" wp14:anchorId="2C90DAAE" wp14:editId="4C221888">
            <wp:extent cx="5614670" cy="3213100"/>
            <wp:effectExtent l="0" t="0" r="5080" b="635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614670" cy="3213100"/>
                    </a:xfrm>
                    <a:prstGeom prst="rect">
                      <a:avLst/>
                    </a:prstGeom>
                  </pic:spPr>
                </pic:pic>
              </a:graphicData>
            </a:graphic>
          </wp:inline>
        </w:drawing>
      </w:r>
    </w:p>
    <w:p w14:paraId="473DCF87" w14:textId="77777777" w:rsidR="00AC4320" w:rsidRPr="00673107" w:rsidRDefault="00AC4320" w:rsidP="00F300ED">
      <w:pPr>
        <w:jc w:val="both"/>
        <w:rPr>
          <w:rFonts w:ascii="Arial" w:hAnsi="Arial" w:cs="Arial"/>
        </w:rPr>
      </w:pPr>
    </w:p>
    <w:p w14:paraId="25E1330A" w14:textId="294F5B11" w:rsidR="00F300ED" w:rsidRDefault="00F300ED" w:rsidP="00F300ED">
      <w:pPr>
        <w:jc w:val="both"/>
        <w:rPr>
          <w:rFonts w:ascii="Arial" w:hAnsi="Arial" w:cs="Arial"/>
        </w:rPr>
      </w:pPr>
      <w:r w:rsidRPr="00673107">
        <w:rPr>
          <w:rFonts w:ascii="Arial" w:hAnsi="Arial" w:cs="Arial"/>
          <w:noProof/>
        </w:rPr>
        <w:drawing>
          <wp:inline distT="0" distB="0" distL="0" distR="0" wp14:anchorId="5313F2A5" wp14:editId="3F508A98">
            <wp:extent cx="5614670" cy="1590040"/>
            <wp:effectExtent l="0" t="0" r="508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14670" cy="1590040"/>
                    </a:xfrm>
                    <a:prstGeom prst="rect">
                      <a:avLst/>
                    </a:prstGeom>
                  </pic:spPr>
                </pic:pic>
              </a:graphicData>
            </a:graphic>
          </wp:inline>
        </w:drawing>
      </w:r>
    </w:p>
    <w:p w14:paraId="646559AA" w14:textId="77777777" w:rsidR="00AC4320" w:rsidRPr="00673107" w:rsidRDefault="00AC4320" w:rsidP="00F300ED">
      <w:pPr>
        <w:jc w:val="both"/>
        <w:rPr>
          <w:rFonts w:ascii="Arial" w:hAnsi="Arial" w:cs="Arial"/>
        </w:rPr>
      </w:pPr>
    </w:p>
    <w:p w14:paraId="4B6FBE87" w14:textId="77777777" w:rsidR="00F300ED" w:rsidRPr="00673107" w:rsidRDefault="00F300ED" w:rsidP="00F300ED">
      <w:pPr>
        <w:jc w:val="both"/>
        <w:rPr>
          <w:rFonts w:ascii="Arial" w:hAnsi="Arial" w:cs="Arial"/>
        </w:rPr>
      </w:pPr>
      <w:r w:rsidRPr="00673107">
        <w:rPr>
          <w:rFonts w:ascii="Arial" w:hAnsi="Arial" w:cs="Arial"/>
          <w:noProof/>
        </w:rPr>
        <w:drawing>
          <wp:inline distT="0" distB="0" distL="0" distR="0" wp14:anchorId="0FE1BD37" wp14:editId="6224B235">
            <wp:extent cx="5614670" cy="1598930"/>
            <wp:effectExtent l="0" t="0" r="5080" b="127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14670" cy="1598930"/>
                    </a:xfrm>
                    <a:prstGeom prst="rect">
                      <a:avLst/>
                    </a:prstGeom>
                  </pic:spPr>
                </pic:pic>
              </a:graphicData>
            </a:graphic>
          </wp:inline>
        </w:drawing>
      </w:r>
    </w:p>
    <w:p w14:paraId="18ED2E37" w14:textId="1F2DBB55" w:rsidR="00F300ED" w:rsidRDefault="00F300ED" w:rsidP="00F300ED">
      <w:pPr>
        <w:jc w:val="both"/>
        <w:rPr>
          <w:rFonts w:ascii="Arial" w:hAnsi="Arial" w:cs="Arial"/>
        </w:rPr>
      </w:pPr>
      <w:r w:rsidRPr="00673107">
        <w:rPr>
          <w:rFonts w:ascii="Arial" w:hAnsi="Arial" w:cs="Arial"/>
          <w:noProof/>
        </w:rPr>
        <w:lastRenderedPageBreak/>
        <w:drawing>
          <wp:inline distT="0" distB="0" distL="0" distR="0" wp14:anchorId="34D5832E" wp14:editId="7E165313">
            <wp:extent cx="5614670" cy="1593215"/>
            <wp:effectExtent l="0" t="0" r="508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14670" cy="1593215"/>
                    </a:xfrm>
                    <a:prstGeom prst="rect">
                      <a:avLst/>
                    </a:prstGeom>
                  </pic:spPr>
                </pic:pic>
              </a:graphicData>
            </a:graphic>
          </wp:inline>
        </w:drawing>
      </w:r>
    </w:p>
    <w:p w14:paraId="387866EC" w14:textId="77777777" w:rsidR="00AC4320" w:rsidRPr="00673107" w:rsidRDefault="00AC4320" w:rsidP="00F300ED">
      <w:pPr>
        <w:jc w:val="both"/>
        <w:rPr>
          <w:rFonts w:ascii="Arial" w:hAnsi="Arial" w:cs="Arial"/>
        </w:rPr>
      </w:pPr>
    </w:p>
    <w:p w14:paraId="5E12C068" w14:textId="7E114AAA" w:rsidR="00F300ED" w:rsidRDefault="00F300ED" w:rsidP="00F300ED">
      <w:pPr>
        <w:jc w:val="both"/>
        <w:rPr>
          <w:rFonts w:ascii="Arial" w:hAnsi="Arial" w:cs="Arial"/>
        </w:rPr>
      </w:pPr>
      <w:r w:rsidRPr="00673107">
        <w:rPr>
          <w:rFonts w:ascii="Arial" w:hAnsi="Arial" w:cs="Arial"/>
          <w:noProof/>
        </w:rPr>
        <w:drawing>
          <wp:inline distT="0" distB="0" distL="0" distR="0" wp14:anchorId="397DF82A" wp14:editId="30A62B44">
            <wp:extent cx="5614670" cy="1586865"/>
            <wp:effectExtent l="0" t="0" r="508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14670" cy="1586865"/>
                    </a:xfrm>
                    <a:prstGeom prst="rect">
                      <a:avLst/>
                    </a:prstGeom>
                  </pic:spPr>
                </pic:pic>
              </a:graphicData>
            </a:graphic>
          </wp:inline>
        </w:drawing>
      </w:r>
    </w:p>
    <w:p w14:paraId="786A6147" w14:textId="77777777" w:rsidR="00AC4320" w:rsidRPr="00673107" w:rsidRDefault="00AC4320" w:rsidP="00F300ED">
      <w:pPr>
        <w:jc w:val="both"/>
        <w:rPr>
          <w:rFonts w:ascii="Arial" w:hAnsi="Arial" w:cs="Arial"/>
        </w:rPr>
      </w:pPr>
    </w:p>
    <w:p w14:paraId="106C3A1D" w14:textId="2422D502" w:rsidR="00F300ED" w:rsidRDefault="00F300ED" w:rsidP="00F300ED">
      <w:pPr>
        <w:jc w:val="both"/>
        <w:rPr>
          <w:rFonts w:ascii="Arial" w:hAnsi="Arial" w:cs="Arial"/>
        </w:rPr>
      </w:pPr>
      <w:r w:rsidRPr="00673107">
        <w:rPr>
          <w:rFonts w:ascii="Arial" w:hAnsi="Arial" w:cs="Arial"/>
          <w:noProof/>
        </w:rPr>
        <w:drawing>
          <wp:inline distT="0" distB="0" distL="0" distR="0" wp14:anchorId="71D69888" wp14:editId="50A68886">
            <wp:extent cx="5614670" cy="1602105"/>
            <wp:effectExtent l="0" t="0" r="508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14670" cy="1602105"/>
                    </a:xfrm>
                    <a:prstGeom prst="rect">
                      <a:avLst/>
                    </a:prstGeom>
                  </pic:spPr>
                </pic:pic>
              </a:graphicData>
            </a:graphic>
          </wp:inline>
        </w:drawing>
      </w:r>
      <w:r w:rsidRPr="00673107">
        <w:rPr>
          <w:rFonts w:ascii="Arial" w:hAnsi="Arial" w:cs="Arial"/>
        </w:rPr>
        <w:t xml:space="preserve"> </w:t>
      </w:r>
    </w:p>
    <w:p w14:paraId="67527D13" w14:textId="77777777" w:rsidR="00AC4320" w:rsidRPr="00673107" w:rsidRDefault="00AC4320" w:rsidP="00F300ED">
      <w:pPr>
        <w:jc w:val="both"/>
        <w:rPr>
          <w:rFonts w:ascii="Arial" w:hAnsi="Arial" w:cs="Arial"/>
        </w:rPr>
      </w:pPr>
    </w:p>
    <w:p w14:paraId="22FE2654" w14:textId="77777777" w:rsidR="00F300ED" w:rsidRPr="00673107" w:rsidRDefault="00F300ED" w:rsidP="00F300ED">
      <w:pPr>
        <w:jc w:val="both"/>
        <w:rPr>
          <w:rFonts w:ascii="Arial" w:hAnsi="Arial" w:cs="Arial"/>
        </w:rPr>
      </w:pPr>
      <w:r w:rsidRPr="00673107">
        <w:rPr>
          <w:rFonts w:ascii="Arial" w:hAnsi="Arial" w:cs="Arial"/>
          <w:noProof/>
        </w:rPr>
        <w:drawing>
          <wp:inline distT="0" distB="0" distL="0" distR="0" wp14:anchorId="1FD064E8" wp14:editId="18BBE529">
            <wp:extent cx="5614670" cy="1566545"/>
            <wp:effectExtent l="0" t="0" r="508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614670" cy="1566545"/>
                    </a:xfrm>
                    <a:prstGeom prst="rect">
                      <a:avLst/>
                    </a:prstGeom>
                  </pic:spPr>
                </pic:pic>
              </a:graphicData>
            </a:graphic>
          </wp:inline>
        </w:drawing>
      </w:r>
    </w:p>
    <w:p w14:paraId="0B113C69" w14:textId="62952974" w:rsidR="00F300ED" w:rsidRDefault="00F300ED" w:rsidP="00F300ED">
      <w:pPr>
        <w:jc w:val="both"/>
        <w:rPr>
          <w:rFonts w:ascii="Arial" w:hAnsi="Arial" w:cs="Arial"/>
        </w:rPr>
      </w:pPr>
      <w:r w:rsidRPr="00673107">
        <w:rPr>
          <w:rFonts w:ascii="Arial" w:hAnsi="Arial" w:cs="Arial"/>
          <w:noProof/>
        </w:rPr>
        <w:lastRenderedPageBreak/>
        <w:drawing>
          <wp:inline distT="0" distB="0" distL="0" distR="0" wp14:anchorId="7B53174E" wp14:editId="3DB1FB21">
            <wp:extent cx="5614670" cy="1590040"/>
            <wp:effectExtent l="0" t="0" r="508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614670" cy="1590040"/>
                    </a:xfrm>
                    <a:prstGeom prst="rect">
                      <a:avLst/>
                    </a:prstGeom>
                  </pic:spPr>
                </pic:pic>
              </a:graphicData>
            </a:graphic>
          </wp:inline>
        </w:drawing>
      </w:r>
    </w:p>
    <w:p w14:paraId="0F642208" w14:textId="77777777" w:rsidR="00AC4320" w:rsidRPr="00673107" w:rsidRDefault="00AC4320" w:rsidP="00F300ED">
      <w:pPr>
        <w:jc w:val="both"/>
        <w:rPr>
          <w:rFonts w:ascii="Arial" w:hAnsi="Arial" w:cs="Arial"/>
        </w:rPr>
      </w:pPr>
    </w:p>
    <w:p w14:paraId="2F473E18" w14:textId="77777777" w:rsidR="00F300ED" w:rsidRPr="00673107" w:rsidRDefault="00F300ED" w:rsidP="00780FB7">
      <w:pPr>
        <w:jc w:val="center"/>
        <w:rPr>
          <w:rFonts w:ascii="Arial" w:hAnsi="Arial" w:cs="Arial"/>
        </w:rPr>
      </w:pPr>
      <w:r w:rsidRPr="00673107">
        <w:rPr>
          <w:rFonts w:ascii="Arial" w:hAnsi="Arial" w:cs="Arial"/>
          <w:noProof/>
        </w:rPr>
        <w:drawing>
          <wp:inline distT="0" distB="0" distL="0" distR="0" wp14:anchorId="6FFBFB20" wp14:editId="271E26C8">
            <wp:extent cx="4380230" cy="2462084"/>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396754" cy="2471372"/>
                    </a:xfrm>
                    <a:prstGeom prst="rect">
                      <a:avLst/>
                    </a:prstGeom>
                  </pic:spPr>
                </pic:pic>
              </a:graphicData>
            </a:graphic>
          </wp:inline>
        </w:drawing>
      </w:r>
    </w:p>
    <w:p w14:paraId="5B25F02A" w14:textId="77777777" w:rsidR="00F300ED" w:rsidRPr="00673107" w:rsidRDefault="00F300ED" w:rsidP="00F300ED">
      <w:pPr>
        <w:jc w:val="both"/>
        <w:rPr>
          <w:rFonts w:ascii="Arial" w:hAnsi="Arial" w:cs="Arial"/>
        </w:rPr>
      </w:pPr>
    </w:p>
    <w:p w14:paraId="7BB545F4" w14:textId="198C001B" w:rsidR="006E5622" w:rsidRPr="006E5622" w:rsidRDefault="006E5622" w:rsidP="006E5622">
      <w:pPr>
        <w:pStyle w:val="Ttulo2"/>
        <w:rPr>
          <w:rFonts w:ascii="Arial" w:hAnsi="Arial" w:cs="Arial"/>
          <w:b/>
          <w:color w:val="auto"/>
          <w:sz w:val="24"/>
          <w:szCs w:val="24"/>
        </w:rPr>
      </w:pPr>
      <w:bookmarkStart w:id="22" w:name="_Toc190081078"/>
      <w:r w:rsidRPr="006E5622">
        <w:rPr>
          <w:rFonts w:ascii="Arial" w:hAnsi="Arial" w:cs="Arial"/>
          <w:b/>
          <w:color w:val="auto"/>
          <w:sz w:val="24"/>
          <w:szCs w:val="24"/>
        </w:rPr>
        <w:t>8.5 Puntos de Información Turística</w:t>
      </w:r>
      <w:bookmarkEnd w:id="22"/>
      <w:r w:rsidRPr="006E5622">
        <w:rPr>
          <w:rFonts w:ascii="Arial" w:hAnsi="Arial" w:cs="Arial"/>
          <w:b/>
          <w:color w:val="auto"/>
          <w:sz w:val="24"/>
          <w:szCs w:val="24"/>
        </w:rPr>
        <w:t xml:space="preserve"> </w:t>
      </w:r>
    </w:p>
    <w:p w14:paraId="46ECB790" w14:textId="77777777" w:rsidR="006E5622" w:rsidRDefault="006E5622" w:rsidP="00F300ED">
      <w:pPr>
        <w:jc w:val="both"/>
        <w:rPr>
          <w:rFonts w:ascii="Arial" w:hAnsi="Arial" w:cs="Arial"/>
          <w:bCs/>
        </w:rPr>
      </w:pPr>
    </w:p>
    <w:p w14:paraId="6E08F465" w14:textId="74499BD9" w:rsidR="00F300ED" w:rsidRPr="00673107" w:rsidRDefault="00F300ED" w:rsidP="00F300ED">
      <w:pPr>
        <w:jc w:val="both"/>
        <w:rPr>
          <w:rFonts w:ascii="Arial" w:hAnsi="Arial" w:cs="Arial"/>
        </w:rPr>
      </w:pPr>
      <w:r w:rsidRPr="00673107">
        <w:rPr>
          <w:rFonts w:ascii="Arial" w:hAnsi="Arial" w:cs="Arial"/>
          <w:bCs/>
        </w:rPr>
        <w:t>Adicional a lo anteriormente mencionado, la Promotora de Eventos y Turismo en aras de dar cumplimiento a la</w:t>
      </w:r>
      <w:r w:rsidRPr="00673107">
        <w:rPr>
          <w:rFonts w:ascii="Arial" w:hAnsi="Arial" w:cs="Arial"/>
          <w:b/>
          <w:bCs/>
        </w:rPr>
        <w:t xml:space="preserve"> </w:t>
      </w:r>
      <w:r w:rsidRPr="00673107">
        <w:rPr>
          <w:rFonts w:ascii="Arial" w:hAnsi="Arial" w:cs="Arial"/>
        </w:rPr>
        <w:t>Implementación de la estrategia "Manizales, destino turístico inteligente"</w:t>
      </w:r>
      <w:r w:rsidR="00AC4320">
        <w:rPr>
          <w:rFonts w:ascii="Arial" w:hAnsi="Arial" w:cs="Arial"/>
        </w:rPr>
        <w:t xml:space="preserve"> </w:t>
      </w:r>
      <w:r w:rsidRPr="00673107">
        <w:rPr>
          <w:rFonts w:ascii="Arial" w:hAnsi="Arial" w:cs="Arial"/>
        </w:rPr>
        <w:t xml:space="preserve">realiza la </w:t>
      </w:r>
      <w:r w:rsidRPr="00673107">
        <w:rPr>
          <w:rFonts w:ascii="Arial" w:hAnsi="Arial" w:cs="Arial"/>
          <w:b/>
          <w:u w:val="single"/>
        </w:rPr>
        <w:t>administración de los PIT (Puntos de Información Turística de Manizales) del Terminal y el PIT del Parque Benjamín López, garantizando su funcionamiento y atención a través de guías profesionales que cuenten con Registro Nacional de Turismo y Tarjeta Profesional vigentes.</w:t>
      </w:r>
    </w:p>
    <w:p w14:paraId="6894B7AE" w14:textId="77777777" w:rsidR="00F300ED" w:rsidRPr="00673107" w:rsidRDefault="00F300ED" w:rsidP="00F300ED">
      <w:pPr>
        <w:jc w:val="both"/>
        <w:rPr>
          <w:rFonts w:ascii="Arial" w:hAnsi="Arial" w:cs="Arial"/>
          <w:b/>
          <w:bCs/>
        </w:rPr>
      </w:pPr>
    </w:p>
    <w:p w14:paraId="2C578B1E" w14:textId="77777777" w:rsidR="00F300ED" w:rsidRPr="00673107" w:rsidRDefault="00F300ED" w:rsidP="00F300ED">
      <w:pPr>
        <w:jc w:val="both"/>
        <w:rPr>
          <w:rFonts w:ascii="Arial" w:hAnsi="Arial" w:cs="Arial"/>
          <w:bCs/>
        </w:rPr>
      </w:pPr>
      <w:r w:rsidRPr="00673107">
        <w:rPr>
          <w:rFonts w:ascii="Arial" w:hAnsi="Arial" w:cs="Arial"/>
          <w:bCs/>
        </w:rPr>
        <w:t xml:space="preserve">Para ello, se llevó a cabo la convocatoria para la selección de los guías turísticos para la orientación en los PITS administrados por la entidad, donde se seleccionaron 3 guías turísticos, los cuales garantizaron la atención en los PITS en el periodo reportado, a continuación, se relacionan evidencias fotográficas que dan cuenta del cumplimiento de las obligaciones contractuales: </w:t>
      </w:r>
    </w:p>
    <w:p w14:paraId="3580CFDF" w14:textId="77777777" w:rsidR="00F300ED" w:rsidRPr="00673107" w:rsidRDefault="00F300ED" w:rsidP="00F300ED">
      <w:pPr>
        <w:jc w:val="both"/>
        <w:rPr>
          <w:rFonts w:ascii="Arial" w:hAnsi="Arial" w:cs="Arial"/>
          <w:bCs/>
        </w:rPr>
      </w:pPr>
    </w:p>
    <w:p w14:paraId="29B36CEA" w14:textId="309BFB44" w:rsidR="00F300ED" w:rsidRDefault="00F300ED" w:rsidP="00F300ED">
      <w:pPr>
        <w:jc w:val="center"/>
        <w:rPr>
          <w:rFonts w:ascii="Arial" w:hAnsi="Arial" w:cs="Arial"/>
          <w:bCs/>
        </w:rPr>
      </w:pPr>
      <w:r w:rsidRPr="00673107">
        <w:rPr>
          <w:rFonts w:ascii="Arial" w:hAnsi="Arial" w:cs="Arial"/>
          <w:bCs/>
          <w:noProof/>
        </w:rPr>
        <w:drawing>
          <wp:inline distT="0" distB="0" distL="0" distR="0" wp14:anchorId="4C20A90A" wp14:editId="1C01C24C">
            <wp:extent cx="2550259" cy="2057399"/>
            <wp:effectExtent l="0" t="0" r="2540" b="63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81039" cy="2082231"/>
                    </a:xfrm>
                    <a:prstGeom prst="rect">
                      <a:avLst/>
                    </a:prstGeom>
                  </pic:spPr>
                </pic:pic>
              </a:graphicData>
            </a:graphic>
          </wp:inline>
        </w:drawing>
      </w:r>
      <w:r w:rsidRPr="00673107">
        <w:rPr>
          <w:rFonts w:ascii="Arial" w:hAnsi="Arial" w:cs="Arial"/>
          <w:bCs/>
          <w:noProof/>
        </w:rPr>
        <w:drawing>
          <wp:inline distT="0" distB="0" distL="0" distR="0" wp14:anchorId="0A879309" wp14:editId="0E20874E">
            <wp:extent cx="2540635" cy="2051819"/>
            <wp:effectExtent l="0" t="0" r="0" b="571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3291" cy="2070116"/>
                    </a:xfrm>
                    <a:prstGeom prst="rect">
                      <a:avLst/>
                    </a:prstGeom>
                  </pic:spPr>
                </pic:pic>
              </a:graphicData>
            </a:graphic>
          </wp:inline>
        </w:drawing>
      </w:r>
    </w:p>
    <w:p w14:paraId="6B0325FC" w14:textId="77777777" w:rsidR="006E5622" w:rsidRPr="00673107" w:rsidRDefault="006E5622" w:rsidP="00F300ED">
      <w:pPr>
        <w:jc w:val="center"/>
        <w:rPr>
          <w:rFonts w:ascii="Arial" w:hAnsi="Arial" w:cs="Arial"/>
          <w:bCs/>
        </w:rPr>
      </w:pPr>
    </w:p>
    <w:p w14:paraId="63660ABF" w14:textId="77777777" w:rsidR="00F300ED" w:rsidRPr="00673107" w:rsidRDefault="00F300ED" w:rsidP="00F300ED">
      <w:pPr>
        <w:jc w:val="center"/>
        <w:rPr>
          <w:rFonts w:ascii="Arial" w:hAnsi="Arial" w:cs="Arial"/>
          <w:noProof/>
        </w:rPr>
      </w:pPr>
      <w:r w:rsidRPr="00673107">
        <w:rPr>
          <w:rFonts w:ascii="Arial" w:hAnsi="Arial" w:cs="Arial"/>
          <w:bCs/>
          <w:noProof/>
        </w:rPr>
        <w:drawing>
          <wp:inline distT="0" distB="0" distL="0" distR="0" wp14:anchorId="10F3764F" wp14:editId="670E664D">
            <wp:extent cx="2870681" cy="2019300"/>
            <wp:effectExtent l="0" t="0" r="635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888300" cy="2031694"/>
                    </a:xfrm>
                    <a:prstGeom prst="rect">
                      <a:avLst/>
                    </a:prstGeom>
                  </pic:spPr>
                </pic:pic>
              </a:graphicData>
            </a:graphic>
          </wp:inline>
        </w:drawing>
      </w:r>
      <w:r w:rsidRPr="00673107">
        <w:rPr>
          <w:rFonts w:ascii="Arial" w:hAnsi="Arial" w:cs="Arial"/>
          <w:noProof/>
        </w:rPr>
        <w:t xml:space="preserve"> </w:t>
      </w:r>
      <w:r w:rsidRPr="00673107">
        <w:rPr>
          <w:rFonts w:ascii="Arial" w:hAnsi="Arial" w:cs="Arial"/>
          <w:bCs/>
          <w:noProof/>
        </w:rPr>
        <w:drawing>
          <wp:inline distT="0" distB="0" distL="0" distR="0" wp14:anchorId="2E777B41" wp14:editId="38C039F1">
            <wp:extent cx="1974850" cy="2034244"/>
            <wp:effectExtent l="0" t="0" r="6350" b="444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994993" cy="2054992"/>
                    </a:xfrm>
                    <a:prstGeom prst="rect">
                      <a:avLst/>
                    </a:prstGeom>
                  </pic:spPr>
                </pic:pic>
              </a:graphicData>
            </a:graphic>
          </wp:inline>
        </w:drawing>
      </w:r>
    </w:p>
    <w:p w14:paraId="5CB73500" w14:textId="72D51CEB" w:rsidR="00F300ED" w:rsidRDefault="00F300ED" w:rsidP="00F300ED">
      <w:pPr>
        <w:jc w:val="center"/>
        <w:rPr>
          <w:rFonts w:ascii="Arial" w:hAnsi="Arial" w:cs="Arial"/>
          <w:noProof/>
        </w:rPr>
      </w:pPr>
      <w:r w:rsidRPr="00673107">
        <w:rPr>
          <w:rFonts w:ascii="Arial" w:hAnsi="Arial" w:cs="Arial"/>
          <w:bCs/>
          <w:noProof/>
        </w:rPr>
        <w:drawing>
          <wp:inline distT="0" distB="0" distL="0" distR="0" wp14:anchorId="417B9769" wp14:editId="3D6C6E36">
            <wp:extent cx="3090616" cy="2124075"/>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01638" cy="2131650"/>
                    </a:xfrm>
                    <a:prstGeom prst="rect">
                      <a:avLst/>
                    </a:prstGeom>
                  </pic:spPr>
                </pic:pic>
              </a:graphicData>
            </a:graphic>
          </wp:inline>
        </w:drawing>
      </w:r>
      <w:r w:rsidRPr="00673107">
        <w:rPr>
          <w:rFonts w:ascii="Arial" w:hAnsi="Arial" w:cs="Arial"/>
          <w:noProof/>
        </w:rPr>
        <w:t xml:space="preserve"> </w:t>
      </w:r>
      <w:r w:rsidRPr="00673107">
        <w:rPr>
          <w:rFonts w:ascii="Arial" w:hAnsi="Arial" w:cs="Arial"/>
          <w:bCs/>
          <w:noProof/>
        </w:rPr>
        <w:drawing>
          <wp:inline distT="0" distB="0" distL="0" distR="0" wp14:anchorId="03CCEA02" wp14:editId="673A00C7">
            <wp:extent cx="1997725" cy="2438400"/>
            <wp:effectExtent l="0" t="0" r="2540" b="0"/>
            <wp:docPr id="1013836480" name="Imagen 1013836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003947" cy="2445995"/>
                    </a:xfrm>
                    <a:prstGeom prst="rect">
                      <a:avLst/>
                    </a:prstGeom>
                  </pic:spPr>
                </pic:pic>
              </a:graphicData>
            </a:graphic>
          </wp:inline>
        </w:drawing>
      </w:r>
    </w:p>
    <w:p w14:paraId="74C3649F" w14:textId="77777777" w:rsidR="006E5622" w:rsidRPr="00673107" w:rsidRDefault="006E5622" w:rsidP="00F300ED">
      <w:pPr>
        <w:jc w:val="center"/>
        <w:rPr>
          <w:rFonts w:ascii="Arial" w:hAnsi="Arial" w:cs="Arial"/>
          <w:noProof/>
        </w:rPr>
      </w:pPr>
    </w:p>
    <w:p w14:paraId="4A5FD98F" w14:textId="77777777" w:rsidR="00F300ED" w:rsidRPr="00673107" w:rsidRDefault="00F300ED" w:rsidP="00F300ED">
      <w:pPr>
        <w:jc w:val="both"/>
        <w:rPr>
          <w:rFonts w:ascii="Arial" w:hAnsi="Arial" w:cs="Arial"/>
          <w:b/>
          <w:bCs/>
        </w:rPr>
      </w:pPr>
      <w:r w:rsidRPr="00673107">
        <w:rPr>
          <w:rFonts w:ascii="Arial" w:hAnsi="Arial" w:cs="Arial"/>
          <w:bCs/>
        </w:rPr>
        <w:lastRenderedPageBreak/>
        <w:t xml:space="preserve">Conjuntamente, este ejercicio se realiza </w:t>
      </w:r>
      <w:r w:rsidRPr="00673107">
        <w:rPr>
          <w:rFonts w:ascii="Arial" w:hAnsi="Arial" w:cs="Arial"/>
        </w:rPr>
        <w:t>en los parques de la ciudad durante el alumbrado navideño, a través de los informadores turísticos.</w:t>
      </w:r>
    </w:p>
    <w:p w14:paraId="5A2A25EE" w14:textId="77777777" w:rsidR="00F300ED" w:rsidRPr="00673107" w:rsidRDefault="00F300ED" w:rsidP="00F300ED">
      <w:pPr>
        <w:jc w:val="both"/>
        <w:rPr>
          <w:rFonts w:ascii="Arial" w:hAnsi="Arial" w:cs="Arial"/>
          <w:b/>
          <w:bCs/>
        </w:rPr>
      </w:pPr>
    </w:p>
    <w:p w14:paraId="1DFDF348" w14:textId="63273FF8" w:rsidR="00F300ED" w:rsidRPr="00673107" w:rsidRDefault="00F300ED" w:rsidP="00F300ED">
      <w:pPr>
        <w:jc w:val="both"/>
        <w:rPr>
          <w:rFonts w:ascii="Arial" w:hAnsi="Arial" w:cs="Arial"/>
          <w:bCs/>
        </w:rPr>
      </w:pPr>
      <w:r w:rsidRPr="00673107">
        <w:rPr>
          <w:rFonts w:ascii="Arial" w:hAnsi="Arial" w:cs="Arial"/>
        </w:rPr>
        <w:t xml:space="preserve">Para ello se llevó a cabo la convocatoria para la selección de los guías turísticos para la orientación en los parques y alumbrados navideños de la ciudad, administrados por la entidad. Para ello, se seleccionaron 6 guías turísticos, garantizando la atención en los parques y alumbrados durante </w:t>
      </w:r>
      <w:r w:rsidRPr="00673107">
        <w:rPr>
          <w:rFonts w:ascii="Arial" w:hAnsi="Arial" w:cs="Arial"/>
          <w:bCs/>
        </w:rPr>
        <w:t>el periodo reportado; a continuación, se relacionan evidencias fotográficas</w:t>
      </w:r>
      <w:r w:rsidR="006E5622">
        <w:rPr>
          <w:rFonts w:ascii="Arial" w:hAnsi="Arial" w:cs="Arial"/>
          <w:bCs/>
        </w:rPr>
        <w:t xml:space="preserve">: </w:t>
      </w:r>
    </w:p>
    <w:p w14:paraId="326AC023" w14:textId="77777777" w:rsidR="00F300ED" w:rsidRPr="00673107" w:rsidRDefault="00F300ED" w:rsidP="00F300ED">
      <w:pPr>
        <w:jc w:val="both"/>
        <w:rPr>
          <w:rFonts w:ascii="Arial" w:hAnsi="Arial" w:cs="Arial"/>
          <w:bCs/>
        </w:rPr>
      </w:pPr>
    </w:p>
    <w:p w14:paraId="4459D448" w14:textId="3D57CE0A" w:rsidR="00F300ED" w:rsidRDefault="00F300ED" w:rsidP="00F300ED">
      <w:pPr>
        <w:jc w:val="center"/>
        <w:rPr>
          <w:rFonts w:ascii="Arial" w:hAnsi="Arial" w:cs="Arial"/>
        </w:rPr>
      </w:pPr>
      <w:r w:rsidRPr="00673107">
        <w:rPr>
          <w:rFonts w:ascii="Arial" w:hAnsi="Arial" w:cs="Arial"/>
          <w:noProof/>
        </w:rPr>
        <w:drawing>
          <wp:inline distT="0" distB="0" distL="0" distR="0" wp14:anchorId="5B6F37EC" wp14:editId="54C13C64">
            <wp:extent cx="2238084" cy="1685925"/>
            <wp:effectExtent l="0" t="0" r="0" b="0"/>
            <wp:docPr id="1013836484" name="Imagen 101383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55903" cy="1699348"/>
                    </a:xfrm>
                    <a:prstGeom prst="rect">
                      <a:avLst/>
                    </a:prstGeom>
                  </pic:spPr>
                </pic:pic>
              </a:graphicData>
            </a:graphic>
          </wp:inline>
        </w:drawing>
      </w:r>
      <w:r w:rsidR="006E5622">
        <w:rPr>
          <w:rFonts w:ascii="Arial" w:hAnsi="Arial" w:cs="Arial"/>
        </w:rPr>
        <w:t xml:space="preserve"> </w:t>
      </w:r>
      <w:r w:rsidRPr="00673107">
        <w:rPr>
          <w:rFonts w:ascii="Arial" w:hAnsi="Arial" w:cs="Arial"/>
          <w:noProof/>
        </w:rPr>
        <w:drawing>
          <wp:inline distT="0" distB="0" distL="0" distR="0" wp14:anchorId="1436A086" wp14:editId="0EB8E024">
            <wp:extent cx="2276343" cy="1685688"/>
            <wp:effectExtent l="0" t="0" r="0" b="0"/>
            <wp:docPr id="1013836485" name="Imagen 1013836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13605" cy="1713282"/>
                    </a:xfrm>
                    <a:prstGeom prst="rect">
                      <a:avLst/>
                    </a:prstGeom>
                  </pic:spPr>
                </pic:pic>
              </a:graphicData>
            </a:graphic>
          </wp:inline>
        </w:drawing>
      </w:r>
    </w:p>
    <w:p w14:paraId="6C882D85" w14:textId="77777777" w:rsidR="006E5622" w:rsidRPr="00673107" w:rsidRDefault="006E5622" w:rsidP="00F300ED">
      <w:pPr>
        <w:jc w:val="center"/>
        <w:rPr>
          <w:rFonts w:ascii="Arial" w:hAnsi="Arial" w:cs="Arial"/>
        </w:rPr>
      </w:pPr>
    </w:p>
    <w:p w14:paraId="4531B8A1" w14:textId="3F4749FE" w:rsidR="00F300ED" w:rsidRDefault="00F300ED" w:rsidP="00F300ED">
      <w:pPr>
        <w:jc w:val="center"/>
        <w:rPr>
          <w:rFonts w:ascii="Arial" w:hAnsi="Arial" w:cs="Arial"/>
          <w:noProof/>
        </w:rPr>
      </w:pPr>
      <w:r w:rsidRPr="00673107">
        <w:rPr>
          <w:rFonts w:ascii="Arial" w:hAnsi="Arial" w:cs="Arial"/>
          <w:noProof/>
        </w:rPr>
        <w:drawing>
          <wp:inline distT="0" distB="0" distL="0" distR="0" wp14:anchorId="657B860A" wp14:editId="4ED219FB">
            <wp:extent cx="1777351" cy="2371725"/>
            <wp:effectExtent l="0" t="0" r="0" b="0"/>
            <wp:docPr id="1013836486" name="Imagen 1013836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86844" cy="2384393"/>
                    </a:xfrm>
                    <a:prstGeom prst="rect">
                      <a:avLst/>
                    </a:prstGeom>
                  </pic:spPr>
                </pic:pic>
              </a:graphicData>
            </a:graphic>
          </wp:inline>
        </w:drawing>
      </w:r>
      <w:r w:rsidRPr="00673107">
        <w:rPr>
          <w:rFonts w:ascii="Arial" w:hAnsi="Arial" w:cs="Arial"/>
          <w:noProof/>
        </w:rPr>
        <w:t xml:space="preserve"> </w:t>
      </w:r>
      <w:r w:rsidRPr="00673107">
        <w:rPr>
          <w:rFonts w:ascii="Arial" w:hAnsi="Arial" w:cs="Arial"/>
          <w:noProof/>
        </w:rPr>
        <w:drawing>
          <wp:inline distT="0" distB="0" distL="0" distR="0" wp14:anchorId="6D3B7EAF" wp14:editId="1E77EAE0">
            <wp:extent cx="3108960" cy="2363714"/>
            <wp:effectExtent l="0" t="0" r="0" b="0"/>
            <wp:docPr id="1013836487" name="Imagen 1013836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132873" cy="2381895"/>
                    </a:xfrm>
                    <a:prstGeom prst="rect">
                      <a:avLst/>
                    </a:prstGeom>
                  </pic:spPr>
                </pic:pic>
              </a:graphicData>
            </a:graphic>
          </wp:inline>
        </w:drawing>
      </w:r>
    </w:p>
    <w:p w14:paraId="2CEE66B9" w14:textId="77777777" w:rsidR="006E5622" w:rsidRPr="00673107" w:rsidRDefault="006E5622" w:rsidP="00F300ED">
      <w:pPr>
        <w:jc w:val="center"/>
        <w:rPr>
          <w:rFonts w:ascii="Arial" w:hAnsi="Arial" w:cs="Arial"/>
          <w:noProof/>
        </w:rPr>
      </w:pPr>
    </w:p>
    <w:p w14:paraId="1F84D69A"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797A4B0B" wp14:editId="639DE3A0">
            <wp:extent cx="2604692" cy="1971246"/>
            <wp:effectExtent l="0" t="0" r="5715" b="0"/>
            <wp:docPr id="1013836488" name="Imagen 1013836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628873" cy="1989546"/>
                    </a:xfrm>
                    <a:prstGeom prst="rect">
                      <a:avLst/>
                    </a:prstGeom>
                  </pic:spPr>
                </pic:pic>
              </a:graphicData>
            </a:graphic>
          </wp:inline>
        </w:drawing>
      </w:r>
      <w:r w:rsidRPr="00673107">
        <w:rPr>
          <w:rFonts w:ascii="Arial" w:hAnsi="Arial" w:cs="Arial"/>
          <w:noProof/>
        </w:rPr>
        <w:t xml:space="preserve"> </w:t>
      </w:r>
      <w:r w:rsidRPr="00673107">
        <w:rPr>
          <w:rFonts w:ascii="Arial" w:hAnsi="Arial" w:cs="Arial"/>
          <w:noProof/>
        </w:rPr>
        <w:drawing>
          <wp:inline distT="0" distB="0" distL="0" distR="0" wp14:anchorId="3B324A11" wp14:editId="135038F5">
            <wp:extent cx="2628660" cy="1962062"/>
            <wp:effectExtent l="0" t="0" r="635" b="635"/>
            <wp:docPr id="1013836489" name="Imagen 101383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56323" cy="1982710"/>
                    </a:xfrm>
                    <a:prstGeom prst="rect">
                      <a:avLst/>
                    </a:prstGeom>
                  </pic:spPr>
                </pic:pic>
              </a:graphicData>
            </a:graphic>
          </wp:inline>
        </w:drawing>
      </w:r>
    </w:p>
    <w:p w14:paraId="46298AD1" w14:textId="77777777" w:rsidR="00F300ED" w:rsidRPr="00673107" w:rsidRDefault="00F300ED" w:rsidP="00F300ED">
      <w:pPr>
        <w:jc w:val="both"/>
        <w:rPr>
          <w:rFonts w:ascii="Arial" w:hAnsi="Arial" w:cs="Arial"/>
          <w:b/>
          <w:bCs/>
          <w:highlight w:val="green"/>
        </w:rPr>
      </w:pPr>
    </w:p>
    <w:p w14:paraId="3F50D2CC" w14:textId="50E78BB1" w:rsidR="00F300ED" w:rsidRDefault="00F300ED" w:rsidP="00F300ED">
      <w:pPr>
        <w:jc w:val="both"/>
        <w:rPr>
          <w:rFonts w:ascii="Arial" w:hAnsi="Arial" w:cs="Arial"/>
          <w:bCs/>
        </w:rPr>
      </w:pPr>
    </w:p>
    <w:p w14:paraId="466340A6" w14:textId="1875CADB" w:rsidR="006E5622" w:rsidRPr="006E5622" w:rsidRDefault="006E5622" w:rsidP="006E5622">
      <w:pPr>
        <w:pStyle w:val="Ttulo2"/>
        <w:rPr>
          <w:rFonts w:ascii="Arial" w:hAnsi="Arial" w:cs="Arial"/>
          <w:b/>
          <w:color w:val="auto"/>
          <w:sz w:val="24"/>
          <w:szCs w:val="24"/>
        </w:rPr>
      </w:pPr>
      <w:bookmarkStart w:id="23" w:name="_Toc190081079"/>
      <w:r w:rsidRPr="006E5622">
        <w:rPr>
          <w:rFonts w:ascii="Arial" w:hAnsi="Arial" w:cs="Arial"/>
          <w:b/>
          <w:color w:val="auto"/>
          <w:sz w:val="24"/>
          <w:szCs w:val="24"/>
        </w:rPr>
        <w:t>8.6 Fortalecimiento del Aviturismo</w:t>
      </w:r>
      <w:bookmarkEnd w:id="23"/>
    </w:p>
    <w:p w14:paraId="5E33B0B8" w14:textId="77777777" w:rsidR="006E5622" w:rsidRDefault="006E5622" w:rsidP="00F300ED">
      <w:pPr>
        <w:jc w:val="both"/>
        <w:rPr>
          <w:rFonts w:ascii="Arial" w:hAnsi="Arial" w:cs="Arial"/>
          <w:bCs/>
        </w:rPr>
      </w:pPr>
    </w:p>
    <w:p w14:paraId="1AB3C550" w14:textId="54F740FE" w:rsidR="00F300ED" w:rsidRPr="00673107" w:rsidRDefault="00FB6B23" w:rsidP="00F300ED">
      <w:pPr>
        <w:jc w:val="both"/>
        <w:rPr>
          <w:rFonts w:ascii="Arial" w:hAnsi="Arial" w:cs="Arial"/>
        </w:rPr>
      </w:pPr>
      <w:r>
        <w:rPr>
          <w:rFonts w:ascii="Arial" w:hAnsi="Arial" w:cs="Arial"/>
          <w:b/>
          <w:bCs/>
          <w:u w:val="single"/>
        </w:rPr>
        <w:t xml:space="preserve">Desarrollo de actividades para impulsar </w:t>
      </w:r>
      <w:r w:rsidR="00F300ED" w:rsidRPr="00673107">
        <w:rPr>
          <w:rFonts w:ascii="Arial" w:hAnsi="Arial" w:cs="Arial"/>
          <w:b/>
          <w:bCs/>
          <w:u w:val="single"/>
        </w:rPr>
        <w:t>la competitividad turística a través del fortalecimiento del aviturismo en la ciudad de Manizales</w:t>
      </w:r>
      <w:r w:rsidR="00F300ED" w:rsidRPr="00673107">
        <w:rPr>
          <w:rFonts w:ascii="Arial" w:hAnsi="Arial" w:cs="Arial"/>
          <w:bCs/>
        </w:rPr>
        <w:t>.</w:t>
      </w:r>
    </w:p>
    <w:p w14:paraId="7DA5426F" w14:textId="77777777" w:rsidR="00F300ED" w:rsidRPr="00673107" w:rsidRDefault="00F300ED" w:rsidP="00F300ED">
      <w:pPr>
        <w:jc w:val="both"/>
        <w:rPr>
          <w:rFonts w:ascii="Arial" w:hAnsi="Arial" w:cs="Arial"/>
          <w:b/>
          <w:bCs/>
        </w:rPr>
      </w:pPr>
    </w:p>
    <w:p w14:paraId="47F29B41" w14:textId="77777777" w:rsidR="00F300ED" w:rsidRPr="00673107" w:rsidRDefault="00F300ED" w:rsidP="00F300ED">
      <w:pPr>
        <w:jc w:val="both"/>
        <w:rPr>
          <w:rFonts w:ascii="Arial" w:hAnsi="Arial" w:cs="Arial"/>
        </w:rPr>
      </w:pPr>
      <w:r w:rsidRPr="00673107">
        <w:rPr>
          <w:rFonts w:ascii="Arial" w:hAnsi="Arial" w:cs="Arial"/>
          <w:bCs/>
        </w:rPr>
        <w:t xml:space="preserve">Es por ello que en el mes de noviembre se realiza el 12° Congreso de Aviturismo desarrollado y operador por </w:t>
      </w:r>
      <w:r w:rsidRPr="00673107">
        <w:rPr>
          <w:rFonts w:ascii="Arial" w:hAnsi="Arial" w:cs="Arial"/>
        </w:rPr>
        <w:t>Capitulo Caldas de la Asociación Hotelera y Turística de Colombia - Cotelco</w:t>
      </w:r>
    </w:p>
    <w:p w14:paraId="413ADB10" w14:textId="77777777" w:rsidR="00F300ED" w:rsidRPr="00673107" w:rsidRDefault="00F300ED" w:rsidP="00F300ED">
      <w:pPr>
        <w:jc w:val="both"/>
        <w:rPr>
          <w:rFonts w:ascii="Arial" w:hAnsi="Arial" w:cs="Arial"/>
          <w:b/>
          <w:bCs/>
        </w:rPr>
      </w:pPr>
    </w:p>
    <w:p w14:paraId="09F2D579" w14:textId="77777777" w:rsidR="00F300ED" w:rsidRPr="00673107" w:rsidRDefault="00F300ED" w:rsidP="00F300ED">
      <w:pPr>
        <w:jc w:val="both"/>
        <w:rPr>
          <w:rFonts w:ascii="Arial" w:hAnsi="Arial" w:cs="Arial"/>
          <w:b/>
          <w:bCs/>
        </w:rPr>
      </w:pPr>
      <w:r w:rsidRPr="00673107">
        <w:rPr>
          <w:rFonts w:ascii="Arial" w:hAnsi="Arial" w:cs="Arial"/>
          <w:b/>
          <w:bCs/>
        </w:rPr>
        <w:t xml:space="preserve">Link del evento: </w:t>
      </w:r>
      <w:r w:rsidRPr="00673107">
        <w:rPr>
          <w:rFonts w:ascii="Arial" w:hAnsi="Arial" w:cs="Arial"/>
          <w:bCs/>
        </w:rPr>
        <w:t>https://www.avescaldas.com/</w:t>
      </w:r>
    </w:p>
    <w:p w14:paraId="43F44292" w14:textId="77777777" w:rsidR="00F300ED" w:rsidRPr="00673107" w:rsidRDefault="00F300ED" w:rsidP="00F300ED">
      <w:pPr>
        <w:jc w:val="center"/>
        <w:rPr>
          <w:rFonts w:ascii="Arial" w:hAnsi="Arial" w:cs="Arial"/>
          <w:b/>
          <w:bCs/>
        </w:rPr>
      </w:pPr>
      <w:r w:rsidRPr="00673107">
        <w:rPr>
          <w:rFonts w:ascii="Arial" w:hAnsi="Arial" w:cs="Arial"/>
          <w:noProof/>
          <w:lang w:val="es-CO" w:eastAsia="es-CO"/>
        </w:rPr>
        <w:drawing>
          <wp:inline distT="0" distB="0" distL="0" distR="0" wp14:anchorId="07A5CD20" wp14:editId="7EBAE7FD">
            <wp:extent cx="2213584" cy="2762250"/>
            <wp:effectExtent l="0" t="0" r="0" b="0"/>
            <wp:docPr id="43" name="Imagen 43" descr="Salta y busca tu percha! Prepárate para el 12º Congreso de Aviturismo de  Caldas – mi Manizales del al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lta y busca tu percha! Prepárate para el 12º Congreso de Aviturismo de  Caldas – mi Manizales del alm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18875" cy="2768853"/>
                    </a:xfrm>
                    <a:prstGeom prst="rect">
                      <a:avLst/>
                    </a:prstGeom>
                    <a:noFill/>
                    <a:ln>
                      <a:noFill/>
                    </a:ln>
                  </pic:spPr>
                </pic:pic>
              </a:graphicData>
            </a:graphic>
          </wp:inline>
        </w:drawing>
      </w:r>
      <w:r w:rsidRPr="00673107">
        <w:rPr>
          <w:rFonts w:ascii="Arial" w:hAnsi="Arial" w:cs="Arial"/>
          <w:b/>
          <w:bCs/>
          <w:noProof/>
          <w:lang w:val="es-CO"/>
        </w:rPr>
        <w:drawing>
          <wp:inline distT="0" distB="0" distL="0" distR="0" wp14:anchorId="6362CAEC" wp14:editId="600F9CDE">
            <wp:extent cx="2709545" cy="2709545"/>
            <wp:effectExtent l="0" t="0" r="0" b="0"/>
            <wp:docPr id="44" name="Imagen 44" descr="Cuenta regresiva para el 12° Congreso de Aviturismo ¡Salta y busca tu  percha! La próxima semana podrás saltar a tu mejor percha y aprender de  ciencia, aviturismo y disfrutar del esplendor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enta regresiva para el 12° Congreso de Aviturismo ¡Salta y busca tu  percha! La próxima semana podrás saltar a tu mejor percha y aprender de  ciencia, aviturismo y disfrutar del esplendor d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9545" cy="2709545"/>
                    </a:xfrm>
                    <a:prstGeom prst="rect">
                      <a:avLst/>
                    </a:prstGeom>
                    <a:noFill/>
                    <a:ln>
                      <a:noFill/>
                    </a:ln>
                  </pic:spPr>
                </pic:pic>
              </a:graphicData>
            </a:graphic>
          </wp:inline>
        </w:drawing>
      </w:r>
    </w:p>
    <w:p w14:paraId="2F4F405F" w14:textId="0EA0634B" w:rsidR="00FB6B23" w:rsidRPr="00FB6B23" w:rsidRDefault="00FB6B23" w:rsidP="00FB6B23">
      <w:pPr>
        <w:pStyle w:val="Ttulo2"/>
        <w:rPr>
          <w:rFonts w:ascii="Arial" w:hAnsi="Arial" w:cs="Arial"/>
          <w:b/>
          <w:color w:val="auto"/>
          <w:sz w:val="24"/>
          <w:szCs w:val="24"/>
        </w:rPr>
      </w:pPr>
      <w:bookmarkStart w:id="24" w:name="_Toc190081080"/>
      <w:r w:rsidRPr="00FB6B23">
        <w:rPr>
          <w:rFonts w:ascii="Arial" w:hAnsi="Arial" w:cs="Arial"/>
          <w:b/>
          <w:color w:val="auto"/>
          <w:sz w:val="24"/>
          <w:szCs w:val="24"/>
        </w:rPr>
        <w:lastRenderedPageBreak/>
        <w:t>8.7 Medición Derrama Económica</w:t>
      </w:r>
      <w:bookmarkEnd w:id="24"/>
      <w:r w:rsidRPr="00FB6B23">
        <w:rPr>
          <w:rFonts w:ascii="Arial" w:hAnsi="Arial" w:cs="Arial"/>
          <w:b/>
          <w:color w:val="auto"/>
          <w:sz w:val="24"/>
          <w:szCs w:val="24"/>
        </w:rPr>
        <w:t xml:space="preserve"> </w:t>
      </w:r>
    </w:p>
    <w:p w14:paraId="5EC3027B" w14:textId="77777777" w:rsidR="00FB6B23" w:rsidRDefault="00FB6B23" w:rsidP="00FB6B23">
      <w:pPr>
        <w:jc w:val="both"/>
        <w:rPr>
          <w:rFonts w:ascii="Arial" w:hAnsi="Arial" w:cs="Arial"/>
          <w:b/>
        </w:rPr>
      </w:pPr>
    </w:p>
    <w:p w14:paraId="26954B42" w14:textId="02BB2B81" w:rsidR="00FB6B23" w:rsidRDefault="00FB6B23" w:rsidP="00FB6B23">
      <w:pPr>
        <w:jc w:val="both"/>
        <w:rPr>
          <w:rFonts w:ascii="Arial" w:hAnsi="Arial" w:cs="Arial"/>
          <w:b/>
        </w:rPr>
      </w:pPr>
      <w:r w:rsidRPr="00673107">
        <w:rPr>
          <w:rFonts w:ascii="Arial" w:hAnsi="Arial" w:cs="Arial"/>
          <w:bCs/>
        </w:rPr>
        <w:t xml:space="preserve">Por otra parte, y dando cumplimiento a la estrategia de encadenamiento productivo se puso en </w:t>
      </w:r>
      <w:r w:rsidRPr="00673107">
        <w:rPr>
          <w:rFonts w:ascii="Arial" w:hAnsi="Arial" w:cs="Arial"/>
          <w:b/>
          <w:bCs/>
          <w:u w:val="single"/>
        </w:rPr>
        <w:t>marcha de una estrategia de medición del impacto del turismo</w:t>
      </w:r>
      <w:r>
        <w:rPr>
          <w:rFonts w:ascii="Arial" w:hAnsi="Arial" w:cs="Arial"/>
          <w:b/>
          <w:bCs/>
          <w:u w:val="single"/>
        </w:rPr>
        <w:t xml:space="preserve">. </w:t>
      </w:r>
    </w:p>
    <w:p w14:paraId="7BC3B218" w14:textId="77777777" w:rsidR="00F300ED" w:rsidRPr="00673107" w:rsidRDefault="00F300ED" w:rsidP="00F300ED">
      <w:pPr>
        <w:jc w:val="both"/>
        <w:rPr>
          <w:rFonts w:ascii="Arial" w:hAnsi="Arial" w:cs="Arial"/>
        </w:rPr>
      </w:pPr>
    </w:p>
    <w:p w14:paraId="1D94349D" w14:textId="52B78FE7" w:rsidR="00F300ED" w:rsidRPr="00673107" w:rsidRDefault="00FB6B23" w:rsidP="00F300ED">
      <w:pPr>
        <w:jc w:val="both"/>
        <w:rPr>
          <w:rFonts w:ascii="Arial" w:hAnsi="Arial" w:cs="Arial"/>
        </w:rPr>
      </w:pPr>
      <w:r>
        <w:rPr>
          <w:rFonts w:ascii="Arial" w:hAnsi="Arial" w:cs="Arial"/>
        </w:rPr>
        <w:t>Se entiende l</w:t>
      </w:r>
      <w:r w:rsidR="00F300ED" w:rsidRPr="00673107">
        <w:rPr>
          <w:rFonts w:ascii="Arial" w:hAnsi="Arial" w:cs="Arial"/>
        </w:rPr>
        <w:t xml:space="preserve">a actividad turística en Manizales como las acciones individuales y colectivas de consumo y producción de actividades artísticas, culturales, ocio y entretenimiento realizadas en el municipio de Manizales por parte de personas residentes en el mismo municipio, cualquier otro municipio de Colombia o residentes en el extranjero, a través de eventos públicos, privados y comerciales. </w:t>
      </w:r>
    </w:p>
    <w:p w14:paraId="59B3221B" w14:textId="77777777" w:rsidR="00F300ED" w:rsidRPr="00673107" w:rsidRDefault="00F300ED" w:rsidP="00F300ED">
      <w:pPr>
        <w:jc w:val="both"/>
        <w:rPr>
          <w:rFonts w:ascii="Arial" w:hAnsi="Arial" w:cs="Arial"/>
        </w:rPr>
      </w:pPr>
    </w:p>
    <w:p w14:paraId="4830530E" w14:textId="77777777" w:rsidR="00F300ED" w:rsidRPr="00673107" w:rsidRDefault="00F300ED" w:rsidP="00F300ED">
      <w:pPr>
        <w:jc w:val="both"/>
        <w:rPr>
          <w:rFonts w:ascii="Arial" w:hAnsi="Arial" w:cs="Arial"/>
          <w:b/>
        </w:rPr>
      </w:pPr>
      <w:r w:rsidRPr="00673107">
        <w:rPr>
          <w:rFonts w:ascii="Arial" w:hAnsi="Arial" w:cs="Arial"/>
          <w:b/>
        </w:rPr>
        <w:t>Estrategia de medición</w:t>
      </w:r>
    </w:p>
    <w:p w14:paraId="00EF137C" w14:textId="77777777" w:rsidR="00F300ED" w:rsidRPr="00673107" w:rsidRDefault="00F300ED" w:rsidP="00F300ED">
      <w:pPr>
        <w:jc w:val="both"/>
        <w:rPr>
          <w:rFonts w:ascii="Arial" w:hAnsi="Arial" w:cs="Arial"/>
        </w:rPr>
      </w:pPr>
      <w:r w:rsidRPr="00673107">
        <w:rPr>
          <w:rFonts w:ascii="Arial" w:hAnsi="Arial" w:cs="Arial"/>
        </w:rPr>
        <w:t xml:space="preserve">La estrategia de medición de la actividad turística de Manizales se basa en tres focos: el primero dirigido a sectores económicos seleccionados relevantes de la dinámica económica de la ciudad relacionada con las actividades turísticas; el segundo a las personas participantes de dichas actividades, buscando un complemento analítico que permita extraer información valiosa de recolección secundaria y percepción ciudadana para robustecer el sistema de medición de ciudad; y el tercero de recolección de información institucional sobre infraestructura turística de ciudad. </w:t>
      </w:r>
    </w:p>
    <w:p w14:paraId="6ECB35E4" w14:textId="77777777" w:rsidR="00F300ED" w:rsidRPr="00673107" w:rsidRDefault="00F300ED" w:rsidP="00F300ED">
      <w:pPr>
        <w:jc w:val="both"/>
        <w:rPr>
          <w:rFonts w:ascii="Arial" w:hAnsi="Arial" w:cs="Arial"/>
        </w:rPr>
      </w:pPr>
    </w:p>
    <w:p w14:paraId="04DF4E5D" w14:textId="77777777" w:rsidR="00F300ED" w:rsidRPr="00673107" w:rsidRDefault="00F300ED" w:rsidP="00F300ED">
      <w:pPr>
        <w:jc w:val="both"/>
        <w:rPr>
          <w:rFonts w:ascii="Arial" w:hAnsi="Arial" w:cs="Arial"/>
        </w:rPr>
      </w:pPr>
      <w:r w:rsidRPr="00673107">
        <w:rPr>
          <w:rFonts w:ascii="Arial" w:hAnsi="Arial" w:cs="Arial"/>
        </w:rPr>
        <w:t xml:space="preserve">En el primer foco, se tienen los siguientes canales económicos: Restaurantes, Hoteles, Centros Comerciales y Bares; en el segundo foco, se pretende recolocar información a los siguientes segmentos poblacionales: asistentes de eventos públicos, privados y trabajadores del sector público y privado; y en el tercer foco, se concentra a la institucionalidad pública. </w:t>
      </w:r>
    </w:p>
    <w:p w14:paraId="05CDFF69" w14:textId="77777777" w:rsidR="00F300ED" w:rsidRPr="00673107" w:rsidRDefault="00F300ED" w:rsidP="00F300ED">
      <w:pPr>
        <w:jc w:val="both"/>
        <w:rPr>
          <w:rFonts w:ascii="Arial" w:hAnsi="Arial" w:cs="Arial"/>
        </w:rPr>
      </w:pPr>
    </w:p>
    <w:p w14:paraId="101EA484" w14:textId="612FDF58" w:rsidR="00F300ED" w:rsidRPr="00673107" w:rsidRDefault="00F300ED" w:rsidP="00F300ED">
      <w:pPr>
        <w:jc w:val="both"/>
        <w:rPr>
          <w:rFonts w:ascii="Arial" w:hAnsi="Arial" w:cs="Arial"/>
        </w:rPr>
      </w:pPr>
      <w:r w:rsidRPr="00673107">
        <w:rPr>
          <w:rFonts w:ascii="Arial" w:hAnsi="Arial" w:cs="Arial"/>
        </w:rPr>
        <w:t>La medición consisti</w:t>
      </w:r>
      <w:r w:rsidR="00EC5C2C">
        <w:rPr>
          <w:rFonts w:ascii="Arial" w:hAnsi="Arial" w:cs="Arial"/>
        </w:rPr>
        <w:t>ó</w:t>
      </w:r>
      <w:r w:rsidRPr="00673107">
        <w:rPr>
          <w:rFonts w:ascii="Arial" w:hAnsi="Arial" w:cs="Arial"/>
        </w:rPr>
        <w:t xml:space="preserve"> en instrumentos cortos y virtuales en </w:t>
      </w:r>
      <w:proofErr w:type="spellStart"/>
      <w:r w:rsidRPr="00673107">
        <w:rPr>
          <w:rFonts w:ascii="Arial" w:hAnsi="Arial" w:cs="Arial"/>
        </w:rPr>
        <w:t>Forms</w:t>
      </w:r>
      <w:proofErr w:type="spellEnd"/>
      <w:r w:rsidRPr="00673107">
        <w:rPr>
          <w:rFonts w:ascii="Arial" w:hAnsi="Arial" w:cs="Arial"/>
        </w:rPr>
        <w:t xml:space="preserve"> de Gmail o Outlook, abiertos sin restricción y disponibles por envío directo o código de seguridad QR para su diligenciamiento.  </w:t>
      </w:r>
    </w:p>
    <w:p w14:paraId="029A228A" w14:textId="77777777" w:rsidR="00F300ED" w:rsidRPr="00673107" w:rsidRDefault="00F300ED" w:rsidP="00F300ED">
      <w:pPr>
        <w:jc w:val="both"/>
        <w:rPr>
          <w:rFonts w:ascii="Arial" w:hAnsi="Arial" w:cs="Arial"/>
        </w:rPr>
      </w:pPr>
    </w:p>
    <w:p w14:paraId="6E2BBFA7" w14:textId="4A3FF49B" w:rsidR="00F300ED" w:rsidRPr="00673107" w:rsidRDefault="00F300ED" w:rsidP="00F300ED">
      <w:pPr>
        <w:jc w:val="both"/>
        <w:rPr>
          <w:rFonts w:ascii="Arial" w:hAnsi="Arial" w:cs="Arial"/>
        </w:rPr>
      </w:pPr>
      <w:r w:rsidRPr="00673107">
        <w:rPr>
          <w:rFonts w:ascii="Arial" w:hAnsi="Arial" w:cs="Arial"/>
        </w:rPr>
        <w:t>La estrategia de medición requiere un esfuerzo importante de posicionamiento mediático y publicidad, especialmente con los instrumentos de segundo foco donde hay alta dependencia de la voluntad de las personas. Los resultados se conv</w:t>
      </w:r>
      <w:r w:rsidR="00EC5C2C">
        <w:rPr>
          <w:rFonts w:ascii="Arial" w:hAnsi="Arial" w:cs="Arial"/>
        </w:rPr>
        <w:t>ierten</w:t>
      </w:r>
      <w:r w:rsidRPr="00673107">
        <w:rPr>
          <w:rFonts w:ascii="Arial" w:hAnsi="Arial" w:cs="Arial"/>
        </w:rPr>
        <w:t xml:space="preserve"> un piloto de medición de la actividad turística de Manizales lo cual, validará la institucionalidad, cultura y los instrumentos de medición para eventos especiales, y adicionalmente s</w:t>
      </w:r>
      <w:r w:rsidR="00EC5C2C">
        <w:rPr>
          <w:rFonts w:ascii="Arial" w:hAnsi="Arial" w:cs="Arial"/>
        </w:rPr>
        <w:t xml:space="preserve">e convierte en </w:t>
      </w:r>
      <w:r w:rsidRPr="00673107">
        <w:rPr>
          <w:rFonts w:ascii="Arial" w:hAnsi="Arial" w:cs="Arial"/>
        </w:rPr>
        <w:t xml:space="preserve">el inicio para la construcción de la estrategia de medición periódica anual. </w:t>
      </w:r>
    </w:p>
    <w:p w14:paraId="1F645A5D" w14:textId="77777777" w:rsidR="00F300ED" w:rsidRPr="00673107" w:rsidRDefault="00F300ED" w:rsidP="00F300ED">
      <w:pPr>
        <w:jc w:val="both"/>
        <w:rPr>
          <w:rFonts w:ascii="Arial" w:hAnsi="Arial" w:cs="Arial"/>
        </w:rPr>
      </w:pPr>
    </w:p>
    <w:p w14:paraId="50CABDD6" w14:textId="77777777" w:rsidR="00F300ED" w:rsidRPr="00673107" w:rsidRDefault="00F300ED" w:rsidP="00F300ED">
      <w:pPr>
        <w:jc w:val="both"/>
        <w:rPr>
          <w:rFonts w:ascii="Arial" w:hAnsi="Arial" w:cs="Arial"/>
        </w:rPr>
      </w:pPr>
    </w:p>
    <w:p w14:paraId="0CE191E3" w14:textId="77777777" w:rsidR="00F300ED" w:rsidRPr="00673107" w:rsidRDefault="00F300ED" w:rsidP="00F300ED">
      <w:pPr>
        <w:jc w:val="center"/>
        <w:rPr>
          <w:rFonts w:ascii="Arial" w:hAnsi="Arial" w:cs="Arial"/>
          <w:noProof/>
        </w:rPr>
      </w:pPr>
      <w:r w:rsidRPr="00673107">
        <w:rPr>
          <w:rFonts w:ascii="Arial" w:hAnsi="Arial" w:cs="Arial"/>
          <w:noProof/>
        </w:rPr>
        <w:lastRenderedPageBreak/>
        <w:drawing>
          <wp:inline distT="0" distB="0" distL="0" distR="0" wp14:anchorId="5201E862" wp14:editId="2E3CDB7B">
            <wp:extent cx="1631950" cy="2447925"/>
            <wp:effectExtent l="0" t="0" r="6350" b="9525"/>
            <wp:docPr id="1013836490" name="Imagen 1013836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632719" cy="2449078"/>
                    </a:xfrm>
                    <a:prstGeom prst="rect">
                      <a:avLst/>
                    </a:prstGeom>
                  </pic:spPr>
                </pic:pic>
              </a:graphicData>
            </a:graphic>
          </wp:inline>
        </w:drawing>
      </w:r>
      <w:r w:rsidRPr="00673107">
        <w:rPr>
          <w:rFonts w:ascii="Arial" w:hAnsi="Arial" w:cs="Arial"/>
          <w:noProof/>
        </w:rPr>
        <w:drawing>
          <wp:inline distT="0" distB="0" distL="0" distR="0" wp14:anchorId="6FBCDC64" wp14:editId="3B5FD8F2">
            <wp:extent cx="1352388" cy="2440341"/>
            <wp:effectExtent l="0" t="0" r="635" b="0"/>
            <wp:docPr id="1013836491" name="Imagen 1013836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368357" cy="2469156"/>
                    </a:xfrm>
                    <a:prstGeom prst="rect">
                      <a:avLst/>
                    </a:prstGeom>
                  </pic:spPr>
                </pic:pic>
              </a:graphicData>
            </a:graphic>
          </wp:inline>
        </w:drawing>
      </w:r>
      <w:r w:rsidRPr="00673107">
        <w:rPr>
          <w:rFonts w:ascii="Arial" w:hAnsi="Arial" w:cs="Arial"/>
          <w:noProof/>
        </w:rPr>
        <w:drawing>
          <wp:inline distT="0" distB="0" distL="0" distR="0" wp14:anchorId="6712960D" wp14:editId="4F135E44">
            <wp:extent cx="2381250" cy="2441790"/>
            <wp:effectExtent l="0" t="0" r="0" b="0"/>
            <wp:docPr id="1013836492" name="Imagen 1013836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386705" cy="2447383"/>
                    </a:xfrm>
                    <a:prstGeom prst="rect">
                      <a:avLst/>
                    </a:prstGeom>
                  </pic:spPr>
                </pic:pic>
              </a:graphicData>
            </a:graphic>
          </wp:inline>
        </w:drawing>
      </w:r>
    </w:p>
    <w:p w14:paraId="44A66E75" w14:textId="77777777" w:rsidR="00F300ED" w:rsidRPr="00673107" w:rsidRDefault="00F300ED" w:rsidP="00F300ED">
      <w:pPr>
        <w:jc w:val="both"/>
        <w:rPr>
          <w:rFonts w:ascii="Arial" w:hAnsi="Arial" w:cs="Arial"/>
        </w:rPr>
      </w:pPr>
    </w:p>
    <w:p w14:paraId="641E1D57" w14:textId="518F9456" w:rsidR="00EC5C2C" w:rsidRPr="00EC5C2C" w:rsidRDefault="00EC5C2C" w:rsidP="00EC5C2C">
      <w:pPr>
        <w:pStyle w:val="Ttulo2"/>
        <w:rPr>
          <w:rFonts w:ascii="Arial" w:hAnsi="Arial" w:cs="Arial"/>
          <w:b/>
          <w:color w:val="auto"/>
          <w:sz w:val="24"/>
          <w:szCs w:val="24"/>
        </w:rPr>
      </w:pPr>
      <w:bookmarkStart w:id="25" w:name="_Toc190081081"/>
      <w:r w:rsidRPr="00EC5C2C">
        <w:rPr>
          <w:rFonts w:ascii="Arial" w:hAnsi="Arial" w:cs="Arial"/>
          <w:b/>
          <w:color w:val="auto"/>
          <w:sz w:val="24"/>
          <w:szCs w:val="24"/>
        </w:rPr>
        <w:t>8.8 Otras Actividades del Proyecto de Encadenamiento Productivo</w:t>
      </w:r>
      <w:bookmarkEnd w:id="25"/>
      <w:r w:rsidRPr="00EC5C2C">
        <w:rPr>
          <w:rFonts w:ascii="Arial" w:hAnsi="Arial" w:cs="Arial"/>
          <w:b/>
          <w:color w:val="auto"/>
          <w:sz w:val="24"/>
          <w:szCs w:val="24"/>
        </w:rPr>
        <w:t xml:space="preserve"> </w:t>
      </w:r>
    </w:p>
    <w:p w14:paraId="4AC88396" w14:textId="77777777" w:rsidR="00EC5C2C" w:rsidRDefault="00EC5C2C" w:rsidP="00F300ED">
      <w:pPr>
        <w:jc w:val="both"/>
        <w:rPr>
          <w:rFonts w:ascii="Arial" w:hAnsi="Arial" w:cs="Arial"/>
          <w:bCs/>
        </w:rPr>
      </w:pPr>
    </w:p>
    <w:p w14:paraId="01F50039" w14:textId="77777777" w:rsidR="00EC5C2C" w:rsidRDefault="00EC5C2C" w:rsidP="00EC5C2C">
      <w:pPr>
        <w:jc w:val="both"/>
        <w:rPr>
          <w:rFonts w:ascii="Arial" w:hAnsi="Arial" w:cs="Arial"/>
        </w:rPr>
      </w:pPr>
      <w:r>
        <w:rPr>
          <w:rFonts w:ascii="Arial" w:hAnsi="Arial" w:cs="Arial"/>
          <w:bCs/>
        </w:rPr>
        <w:t>Para</w:t>
      </w:r>
      <w:r w:rsidR="00F300ED" w:rsidRPr="00673107">
        <w:rPr>
          <w:rFonts w:ascii="Arial" w:hAnsi="Arial" w:cs="Arial"/>
          <w:bCs/>
        </w:rPr>
        <w:t xml:space="preserve"> dar cumplimiento al Proyecto de Encadenamiento productivo sector</w:t>
      </w:r>
      <w:r>
        <w:rPr>
          <w:rFonts w:ascii="Arial" w:hAnsi="Arial" w:cs="Arial"/>
          <w:bCs/>
        </w:rPr>
        <w:t xml:space="preserve">, se contó además con un equipo </w:t>
      </w:r>
      <w:r w:rsidR="00F300ED" w:rsidRPr="00673107">
        <w:rPr>
          <w:rFonts w:ascii="Arial" w:hAnsi="Arial" w:cs="Arial"/>
        </w:rPr>
        <w:t>humano para la calidad turística por formato de asistencia técnica</w:t>
      </w:r>
      <w:r>
        <w:rPr>
          <w:rFonts w:ascii="Arial" w:hAnsi="Arial" w:cs="Arial"/>
        </w:rPr>
        <w:t xml:space="preserve">, los cuales ejecutaron las siguientes actividades: </w:t>
      </w:r>
    </w:p>
    <w:p w14:paraId="04B5533C" w14:textId="77777777" w:rsidR="00EC5C2C" w:rsidRDefault="00EC5C2C" w:rsidP="00EC5C2C">
      <w:pPr>
        <w:jc w:val="both"/>
        <w:rPr>
          <w:rFonts w:ascii="Arial" w:hAnsi="Arial" w:cs="Arial"/>
        </w:rPr>
      </w:pPr>
    </w:p>
    <w:p w14:paraId="4EBD4336" w14:textId="6FC5EB4A" w:rsidR="00F300ED" w:rsidRPr="00EC5C2C" w:rsidRDefault="00F300ED" w:rsidP="00EC5C2C">
      <w:pPr>
        <w:pStyle w:val="Prrafodelista"/>
        <w:numPr>
          <w:ilvl w:val="0"/>
          <w:numId w:val="34"/>
        </w:numPr>
        <w:jc w:val="both"/>
        <w:rPr>
          <w:rFonts w:ascii="Arial" w:hAnsi="Arial" w:cs="Arial"/>
        </w:rPr>
      </w:pPr>
      <w:r w:rsidRPr="00EC5C2C">
        <w:rPr>
          <w:rFonts w:ascii="Arial" w:hAnsi="Arial" w:cs="Arial"/>
        </w:rPr>
        <w:t>Evaluar y socializar la importancia de la calidad turística entre los prestadores de servicios turísticos</w:t>
      </w:r>
      <w:r w:rsidR="00EC5C2C">
        <w:rPr>
          <w:rFonts w:ascii="Arial" w:hAnsi="Arial" w:cs="Arial"/>
        </w:rPr>
        <w:t xml:space="preserve">. </w:t>
      </w:r>
    </w:p>
    <w:p w14:paraId="4DC8460F" w14:textId="77777777" w:rsidR="00F300ED" w:rsidRPr="00673107" w:rsidRDefault="00F300ED" w:rsidP="00F300ED">
      <w:pPr>
        <w:pStyle w:val="Prrafodelista"/>
        <w:numPr>
          <w:ilvl w:val="0"/>
          <w:numId w:val="30"/>
        </w:numPr>
        <w:spacing w:after="160" w:line="259" w:lineRule="auto"/>
        <w:jc w:val="both"/>
        <w:rPr>
          <w:rFonts w:ascii="Arial" w:hAnsi="Arial" w:cs="Arial"/>
        </w:rPr>
      </w:pPr>
      <w:r w:rsidRPr="00673107">
        <w:rPr>
          <w:rFonts w:ascii="Arial" w:hAnsi="Arial" w:cs="Arial"/>
        </w:rPr>
        <w:t>Adaptar el Manual de turismo accesible "Turismo para todos" desarrollando la manera adecuada de realizar la prestación del servicio turístico, pensando en las necesidades de todas las personas a través de la Accesibilidad y el Diseño Universal.</w:t>
      </w:r>
    </w:p>
    <w:p w14:paraId="17348651" w14:textId="536C33D9" w:rsidR="00F300ED" w:rsidRPr="00673107" w:rsidRDefault="00F300ED" w:rsidP="00F300ED">
      <w:pPr>
        <w:pStyle w:val="Prrafodelista"/>
        <w:numPr>
          <w:ilvl w:val="0"/>
          <w:numId w:val="30"/>
        </w:numPr>
        <w:spacing w:after="160" w:line="259" w:lineRule="auto"/>
        <w:jc w:val="both"/>
        <w:rPr>
          <w:rFonts w:ascii="Arial" w:hAnsi="Arial" w:cs="Arial"/>
        </w:rPr>
      </w:pPr>
      <w:r w:rsidRPr="00673107">
        <w:rPr>
          <w:rFonts w:ascii="Arial" w:hAnsi="Arial" w:cs="Arial"/>
        </w:rPr>
        <w:t>Promover acciones para fortalecer y reconocer la declaratoria del Paisaje Cultural Cafetero</w:t>
      </w:r>
      <w:r w:rsidR="00EC5C2C">
        <w:rPr>
          <w:rFonts w:ascii="Arial" w:hAnsi="Arial" w:cs="Arial"/>
        </w:rPr>
        <w:t>.</w:t>
      </w:r>
    </w:p>
    <w:p w14:paraId="5511953C" w14:textId="5DDACC97" w:rsidR="00F300ED" w:rsidRPr="00673107" w:rsidRDefault="00F300ED" w:rsidP="00F300ED">
      <w:pPr>
        <w:pStyle w:val="Prrafodelista"/>
        <w:numPr>
          <w:ilvl w:val="0"/>
          <w:numId w:val="30"/>
        </w:numPr>
        <w:spacing w:after="160" w:line="259" w:lineRule="auto"/>
        <w:jc w:val="both"/>
        <w:rPr>
          <w:rFonts w:ascii="Arial" w:hAnsi="Arial" w:cs="Arial"/>
        </w:rPr>
      </w:pPr>
      <w:r w:rsidRPr="00673107">
        <w:rPr>
          <w:rFonts w:ascii="Arial" w:hAnsi="Arial" w:cs="Arial"/>
        </w:rPr>
        <w:t>Socialización App turismo a empresarios</w:t>
      </w:r>
      <w:r w:rsidR="00EC5C2C">
        <w:rPr>
          <w:rFonts w:ascii="Arial" w:hAnsi="Arial" w:cs="Arial"/>
        </w:rPr>
        <w:t xml:space="preserve"> para</w:t>
      </w:r>
      <w:r w:rsidRPr="00673107">
        <w:rPr>
          <w:rFonts w:ascii="Arial" w:hAnsi="Arial" w:cs="Arial"/>
        </w:rPr>
        <w:t xml:space="preserve"> lograr que los prestadores se suban a la app y que los taxistas embajadores la conozcan y promocionen</w:t>
      </w:r>
      <w:r w:rsidR="00EC5C2C">
        <w:rPr>
          <w:rFonts w:ascii="Arial" w:hAnsi="Arial" w:cs="Arial"/>
        </w:rPr>
        <w:t>.</w:t>
      </w:r>
    </w:p>
    <w:p w14:paraId="3553F76F" w14:textId="2DE7A130" w:rsidR="00EC5C2C" w:rsidRDefault="00F300ED" w:rsidP="00EC5C2C">
      <w:pPr>
        <w:pStyle w:val="Prrafodelista"/>
        <w:numPr>
          <w:ilvl w:val="0"/>
          <w:numId w:val="30"/>
        </w:numPr>
        <w:spacing w:after="160" w:line="259" w:lineRule="auto"/>
        <w:jc w:val="both"/>
        <w:rPr>
          <w:rFonts w:ascii="Arial" w:hAnsi="Arial" w:cs="Arial"/>
        </w:rPr>
      </w:pPr>
      <w:r w:rsidRPr="00673107">
        <w:rPr>
          <w:rFonts w:ascii="Arial" w:hAnsi="Arial" w:cs="Arial"/>
        </w:rPr>
        <w:t>Implementación y socialización Marca Turística MZL Manizales del Alma a empresarios del sector, así como acompañarlos en el proceso de participación de la app turística</w:t>
      </w:r>
      <w:r w:rsidR="00EC5C2C">
        <w:rPr>
          <w:rFonts w:ascii="Arial" w:hAnsi="Arial" w:cs="Arial"/>
        </w:rPr>
        <w:t>.</w:t>
      </w:r>
    </w:p>
    <w:p w14:paraId="7D7226BA" w14:textId="34A83DB4" w:rsidR="00F300ED" w:rsidRPr="00EC5C2C" w:rsidRDefault="00F300ED" w:rsidP="00EC5C2C">
      <w:pPr>
        <w:pStyle w:val="Prrafodelista"/>
        <w:numPr>
          <w:ilvl w:val="0"/>
          <w:numId w:val="30"/>
        </w:numPr>
        <w:spacing w:after="160" w:line="259" w:lineRule="auto"/>
        <w:jc w:val="both"/>
        <w:rPr>
          <w:rFonts w:ascii="Arial" w:hAnsi="Arial" w:cs="Arial"/>
        </w:rPr>
      </w:pPr>
      <w:r w:rsidRPr="00EC5C2C">
        <w:rPr>
          <w:rFonts w:ascii="Arial" w:hAnsi="Arial" w:cs="Arial"/>
        </w:rPr>
        <w:t>Visitas a diferentes empresarios con el objetivo de sensibilizarlos e invitarlos a vincularse activamente a la estrategia de promoción de ciudad a través de la marca MZL Manizales del Alma.</w:t>
      </w:r>
    </w:p>
    <w:p w14:paraId="27C4577D" w14:textId="03E01978" w:rsidR="00F300ED" w:rsidRPr="00673107" w:rsidRDefault="00F300ED" w:rsidP="00F300ED">
      <w:pPr>
        <w:pStyle w:val="Prrafodelista"/>
        <w:ind w:left="705"/>
        <w:jc w:val="both"/>
        <w:rPr>
          <w:rFonts w:ascii="Arial" w:hAnsi="Arial" w:cs="Arial"/>
        </w:rPr>
      </w:pPr>
    </w:p>
    <w:p w14:paraId="102A34F2" w14:textId="2260FBEF" w:rsidR="00F300ED" w:rsidRPr="00EC5C2C" w:rsidRDefault="00EC5C2C" w:rsidP="00EC5C2C">
      <w:pPr>
        <w:pStyle w:val="Ttulo1"/>
        <w:jc w:val="center"/>
        <w:rPr>
          <w:rFonts w:ascii="Arial" w:hAnsi="Arial" w:cs="Arial"/>
          <w:b/>
          <w:bCs/>
          <w:color w:val="auto"/>
          <w:sz w:val="24"/>
          <w:szCs w:val="24"/>
        </w:rPr>
      </w:pPr>
      <w:bookmarkStart w:id="26" w:name="_Toc190081082"/>
      <w:r w:rsidRPr="00EC5C2C">
        <w:rPr>
          <w:rFonts w:ascii="Arial" w:hAnsi="Arial" w:cs="Arial"/>
          <w:b/>
          <w:bCs/>
          <w:color w:val="auto"/>
          <w:sz w:val="24"/>
          <w:szCs w:val="24"/>
        </w:rPr>
        <w:lastRenderedPageBreak/>
        <w:t>9. PLAN DE PROMOCIÓN DE MANIZALES COMO DESTINO TURÍSTICO</w:t>
      </w:r>
      <w:bookmarkEnd w:id="26"/>
    </w:p>
    <w:p w14:paraId="3E3DF35E" w14:textId="77777777" w:rsidR="00F300ED" w:rsidRPr="00673107" w:rsidRDefault="00F300ED" w:rsidP="00F300ED">
      <w:pPr>
        <w:jc w:val="both"/>
        <w:rPr>
          <w:rFonts w:ascii="Arial" w:hAnsi="Arial" w:cs="Arial"/>
          <w:b/>
          <w:bCs/>
        </w:rPr>
      </w:pPr>
    </w:p>
    <w:p w14:paraId="15549E4C" w14:textId="74EB1CF0" w:rsidR="00F300ED" w:rsidRPr="00673107" w:rsidRDefault="00F300ED" w:rsidP="00F300ED">
      <w:pPr>
        <w:jc w:val="both"/>
        <w:rPr>
          <w:rFonts w:ascii="Arial" w:hAnsi="Arial" w:cs="Arial"/>
        </w:rPr>
      </w:pPr>
      <w:r w:rsidRPr="00673107">
        <w:rPr>
          <w:rFonts w:ascii="Arial" w:hAnsi="Arial" w:cs="Arial"/>
        </w:rPr>
        <w:t>La promotora de Eventos y Turismo ejecuto acciones concernientes y alineadas a estrategias de promoción turística del destino</w:t>
      </w:r>
      <w:r w:rsidR="00254B06">
        <w:rPr>
          <w:rFonts w:ascii="Arial" w:hAnsi="Arial" w:cs="Arial"/>
        </w:rPr>
        <w:t>,</w:t>
      </w:r>
      <w:r w:rsidRPr="00673107">
        <w:rPr>
          <w:rFonts w:ascii="Arial" w:hAnsi="Arial" w:cs="Arial"/>
        </w:rPr>
        <w:t xml:space="preserve"> cuyo objetivo fue la promoción y posicionamiento de la oferta de productos, servicios y experiencias del territorio. </w:t>
      </w:r>
    </w:p>
    <w:p w14:paraId="6A4986E6" w14:textId="77777777" w:rsidR="00F300ED" w:rsidRPr="00673107" w:rsidRDefault="00F300ED" w:rsidP="00F300ED">
      <w:pPr>
        <w:jc w:val="both"/>
        <w:rPr>
          <w:rFonts w:ascii="Arial" w:hAnsi="Arial" w:cs="Arial"/>
        </w:rPr>
      </w:pPr>
    </w:p>
    <w:p w14:paraId="21C915B9" w14:textId="77777777" w:rsidR="00F300ED" w:rsidRPr="00673107" w:rsidRDefault="00F300ED" w:rsidP="00F300ED">
      <w:pPr>
        <w:jc w:val="both"/>
        <w:rPr>
          <w:rFonts w:ascii="Arial" w:hAnsi="Arial" w:cs="Arial"/>
        </w:rPr>
      </w:pPr>
      <w:r w:rsidRPr="00673107">
        <w:rPr>
          <w:rFonts w:ascii="Arial" w:hAnsi="Arial" w:cs="Arial"/>
        </w:rPr>
        <w:t xml:space="preserve">En el marco de esta acción estratégica se ejecutaron las siguientes acciones que dieron cumplimiento a las obligaciones específicas y que a su vez dan cumplimiento a la misionalidad de la línea estratégica encaminada a la promoción del destino Manizales. Estas acciones se mencionan a continuación con los logros alcanzados con su ejecución: </w:t>
      </w:r>
    </w:p>
    <w:p w14:paraId="3A5330D3" w14:textId="77777777" w:rsidR="00F300ED" w:rsidRPr="00673107" w:rsidRDefault="00F300ED" w:rsidP="00F300ED">
      <w:pPr>
        <w:jc w:val="both"/>
        <w:rPr>
          <w:rFonts w:ascii="Arial" w:hAnsi="Arial" w:cs="Arial"/>
        </w:rPr>
      </w:pPr>
    </w:p>
    <w:p w14:paraId="2484E798" w14:textId="5EEC24AF" w:rsidR="00F300ED" w:rsidRDefault="00254B06" w:rsidP="00254B06">
      <w:pPr>
        <w:pStyle w:val="Ttulo2"/>
        <w:jc w:val="both"/>
        <w:rPr>
          <w:rFonts w:ascii="Arial" w:hAnsi="Arial" w:cs="Arial"/>
        </w:rPr>
      </w:pPr>
      <w:bookmarkStart w:id="27" w:name="_Toc190081083"/>
      <w:r w:rsidRPr="00254B06">
        <w:rPr>
          <w:rFonts w:ascii="Arial" w:hAnsi="Arial" w:cs="Arial"/>
          <w:b/>
          <w:color w:val="auto"/>
          <w:sz w:val="24"/>
          <w:szCs w:val="24"/>
        </w:rPr>
        <w:t xml:space="preserve">9.1 </w:t>
      </w:r>
      <w:r w:rsidR="00F300ED" w:rsidRPr="00254B06">
        <w:rPr>
          <w:rFonts w:ascii="Arial" w:hAnsi="Arial" w:cs="Arial"/>
          <w:b/>
          <w:color w:val="auto"/>
          <w:sz w:val="24"/>
          <w:szCs w:val="24"/>
        </w:rPr>
        <w:t>Activaciones para la promoción de Manizales como destino turístico (marketing experiencial, eventos, promociones)</w:t>
      </w:r>
      <w:bookmarkEnd w:id="27"/>
      <w:r w:rsidR="00F300ED" w:rsidRPr="00254B06">
        <w:rPr>
          <w:rFonts w:ascii="Arial" w:hAnsi="Arial" w:cs="Arial"/>
          <w:color w:val="auto"/>
        </w:rPr>
        <w:t xml:space="preserve"> </w:t>
      </w:r>
    </w:p>
    <w:p w14:paraId="486B7ECC" w14:textId="77777777" w:rsidR="00254B06" w:rsidRPr="00673107" w:rsidRDefault="00254B06" w:rsidP="00F300ED">
      <w:pPr>
        <w:jc w:val="both"/>
        <w:rPr>
          <w:rFonts w:ascii="Arial" w:hAnsi="Arial" w:cs="Arial"/>
        </w:rPr>
      </w:pPr>
    </w:p>
    <w:p w14:paraId="19B57D00" w14:textId="77777777" w:rsidR="00F300ED" w:rsidRPr="00673107" w:rsidRDefault="00F300ED" w:rsidP="00F300ED">
      <w:pPr>
        <w:pStyle w:val="Prrafodelista"/>
        <w:numPr>
          <w:ilvl w:val="0"/>
          <w:numId w:val="30"/>
        </w:numPr>
        <w:jc w:val="both"/>
        <w:rPr>
          <w:rFonts w:ascii="Arial" w:hAnsi="Arial" w:cs="Arial"/>
        </w:rPr>
      </w:pPr>
      <w:r w:rsidRPr="00673107">
        <w:rPr>
          <w:rFonts w:ascii="Arial" w:hAnsi="Arial" w:cs="Arial"/>
        </w:rPr>
        <w:t xml:space="preserve">Congreso Nacional de la Hotelería – 17 y 18 de octubre 1.500 participantes. </w:t>
      </w:r>
    </w:p>
    <w:p w14:paraId="6289271D" w14:textId="77777777" w:rsidR="00F300ED" w:rsidRPr="00673107" w:rsidRDefault="00F300ED" w:rsidP="00F300ED">
      <w:pPr>
        <w:pStyle w:val="Prrafodelista"/>
        <w:jc w:val="both"/>
        <w:rPr>
          <w:rFonts w:ascii="Arial" w:hAnsi="Arial" w:cs="Arial"/>
        </w:rPr>
      </w:pPr>
    </w:p>
    <w:p w14:paraId="42AE73A1" w14:textId="6F8C6666" w:rsidR="00F300ED" w:rsidRDefault="00F300ED" w:rsidP="00F300ED">
      <w:pPr>
        <w:jc w:val="center"/>
        <w:rPr>
          <w:rFonts w:ascii="Arial" w:hAnsi="Arial" w:cs="Arial"/>
        </w:rPr>
      </w:pPr>
      <w:r w:rsidRPr="00673107">
        <w:rPr>
          <w:rFonts w:ascii="Arial" w:hAnsi="Arial" w:cs="Arial"/>
          <w:noProof/>
        </w:rPr>
        <w:drawing>
          <wp:inline distT="0" distB="0" distL="0" distR="0" wp14:anchorId="351445F9" wp14:editId="05FEC494">
            <wp:extent cx="3585210" cy="3368040"/>
            <wp:effectExtent l="0" t="0" r="0" b="3810"/>
            <wp:docPr id="1013836493" name="Imagen 1013836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b="5455"/>
                    <a:stretch/>
                  </pic:blipFill>
                  <pic:spPr bwMode="auto">
                    <a:xfrm>
                      <a:off x="0" y="0"/>
                      <a:ext cx="3593879" cy="3376184"/>
                    </a:xfrm>
                    <a:prstGeom prst="rect">
                      <a:avLst/>
                    </a:prstGeom>
                    <a:ln>
                      <a:noFill/>
                    </a:ln>
                    <a:extLst>
                      <a:ext uri="{53640926-AAD7-44D8-BBD7-CCE9431645EC}">
                        <a14:shadowObscured xmlns:a14="http://schemas.microsoft.com/office/drawing/2010/main"/>
                      </a:ext>
                    </a:extLst>
                  </pic:spPr>
                </pic:pic>
              </a:graphicData>
            </a:graphic>
          </wp:inline>
        </w:drawing>
      </w:r>
    </w:p>
    <w:p w14:paraId="784150CF" w14:textId="77777777" w:rsidR="00780FB7" w:rsidRPr="00673107" w:rsidRDefault="00780FB7" w:rsidP="00F300ED">
      <w:pPr>
        <w:jc w:val="center"/>
        <w:rPr>
          <w:rFonts w:ascii="Arial" w:hAnsi="Arial" w:cs="Arial"/>
        </w:rPr>
      </w:pPr>
    </w:p>
    <w:p w14:paraId="3996B723" w14:textId="77777777" w:rsidR="00F300ED" w:rsidRPr="00673107" w:rsidRDefault="00F300ED" w:rsidP="00F300ED">
      <w:pPr>
        <w:jc w:val="both"/>
        <w:rPr>
          <w:rFonts w:ascii="Arial" w:hAnsi="Arial" w:cs="Arial"/>
        </w:rPr>
      </w:pPr>
    </w:p>
    <w:p w14:paraId="65FC96C6" w14:textId="5BCCA961" w:rsidR="00F300ED" w:rsidRDefault="00F300ED" w:rsidP="00F300ED">
      <w:pPr>
        <w:pStyle w:val="Prrafodelista"/>
        <w:numPr>
          <w:ilvl w:val="0"/>
          <w:numId w:val="33"/>
        </w:numPr>
        <w:jc w:val="both"/>
        <w:rPr>
          <w:rFonts w:ascii="Arial" w:hAnsi="Arial" w:cs="Arial"/>
        </w:rPr>
      </w:pPr>
      <w:r w:rsidRPr="00673107">
        <w:rPr>
          <w:rFonts w:ascii="Arial" w:hAnsi="Arial" w:cs="Arial"/>
        </w:rPr>
        <w:lastRenderedPageBreak/>
        <w:t xml:space="preserve">Apoyo con souvenirs al evento </w:t>
      </w:r>
      <w:proofErr w:type="spellStart"/>
      <w:r w:rsidRPr="00673107">
        <w:rPr>
          <w:rFonts w:ascii="Arial" w:hAnsi="Arial" w:cs="Arial"/>
        </w:rPr>
        <w:t>Mystery</w:t>
      </w:r>
      <w:proofErr w:type="spellEnd"/>
      <w:r w:rsidRPr="00673107">
        <w:rPr>
          <w:rFonts w:ascii="Arial" w:hAnsi="Arial" w:cs="Arial"/>
        </w:rPr>
        <w:t xml:space="preserve"> </w:t>
      </w:r>
      <w:proofErr w:type="spellStart"/>
      <w:r w:rsidRPr="00673107">
        <w:rPr>
          <w:rFonts w:ascii="Arial" w:hAnsi="Arial" w:cs="Arial"/>
        </w:rPr>
        <w:t>Coffee</w:t>
      </w:r>
      <w:proofErr w:type="spellEnd"/>
      <w:r w:rsidRPr="00673107">
        <w:rPr>
          <w:rFonts w:ascii="Arial" w:hAnsi="Arial" w:cs="Arial"/>
        </w:rPr>
        <w:t xml:space="preserve"> </w:t>
      </w:r>
      <w:proofErr w:type="spellStart"/>
      <w:r w:rsidRPr="00673107">
        <w:rPr>
          <w:rFonts w:ascii="Arial" w:hAnsi="Arial" w:cs="Arial"/>
        </w:rPr>
        <w:t>Vacation</w:t>
      </w:r>
      <w:proofErr w:type="spellEnd"/>
      <w:r w:rsidRPr="00673107">
        <w:rPr>
          <w:rFonts w:ascii="Arial" w:hAnsi="Arial" w:cs="Arial"/>
        </w:rPr>
        <w:t xml:space="preserve">, organizado por Tío Conejo para evento – 17 de septiembre | 28 participantes. </w:t>
      </w:r>
    </w:p>
    <w:p w14:paraId="558ADF01" w14:textId="77777777" w:rsidR="00780FB7" w:rsidRPr="00673107" w:rsidRDefault="00780FB7" w:rsidP="00780FB7">
      <w:pPr>
        <w:pStyle w:val="Prrafodelista"/>
        <w:ind w:left="360"/>
        <w:jc w:val="both"/>
        <w:rPr>
          <w:rFonts w:ascii="Arial" w:hAnsi="Arial" w:cs="Arial"/>
        </w:rPr>
      </w:pPr>
    </w:p>
    <w:p w14:paraId="26311AB3"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0BE495BE" wp14:editId="2435C345">
            <wp:extent cx="4344999" cy="3922219"/>
            <wp:effectExtent l="0" t="0" r="0" b="2540"/>
            <wp:docPr id="1013836496" name="Imagen 101383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b="5650"/>
                    <a:stretch/>
                  </pic:blipFill>
                  <pic:spPr bwMode="auto">
                    <a:xfrm>
                      <a:off x="0" y="0"/>
                      <a:ext cx="4351227" cy="3927841"/>
                    </a:xfrm>
                    <a:prstGeom prst="rect">
                      <a:avLst/>
                    </a:prstGeom>
                    <a:ln>
                      <a:noFill/>
                    </a:ln>
                    <a:extLst>
                      <a:ext uri="{53640926-AAD7-44D8-BBD7-CCE9431645EC}">
                        <a14:shadowObscured xmlns:a14="http://schemas.microsoft.com/office/drawing/2010/main"/>
                      </a:ext>
                    </a:extLst>
                  </pic:spPr>
                </pic:pic>
              </a:graphicData>
            </a:graphic>
          </wp:inline>
        </w:drawing>
      </w:r>
    </w:p>
    <w:p w14:paraId="44DA06AA" w14:textId="77777777" w:rsidR="00F300ED" w:rsidRPr="00673107" w:rsidRDefault="00F300ED" w:rsidP="00F300ED">
      <w:pPr>
        <w:jc w:val="both"/>
        <w:rPr>
          <w:rFonts w:ascii="Arial" w:hAnsi="Arial" w:cs="Arial"/>
        </w:rPr>
      </w:pPr>
    </w:p>
    <w:p w14:paraId="7B3E8617"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 xml:space="preserve">Encuentro de Bienestar Animal – 02, 03 y 04 de octubre | 100 participantes. </w:t>
      </w:r>
    </w:p>
    <w:p w14:paraId="28AB147F" w14:textId="77777777" w:rsidR="00F300ED" w:rsidRPr="00673107" w:rsidRDefault="00F300ED" w:rsidP="00780FB7">
      <w:pPr>
        <w:jc w:val="center"/>
        <w:rPr>
          <w:rFonts w:ascii="Arial" w:hAnsi="Arial" w:cs="Arial"/>
        </w:rPr>
      </w:pPr>
      <w:r w:rsidRPr="00673107">
        <w:rPr>
          <w:rFonts w:ascii="Arial" w:hAnsi="Arial" w:cs="Arial"/>
          <w:noProof/>
        </w:rPr>
        <w:drawing>
          <wp:inline distT="0" distB="0" distL="0" distR="0" wp14:anchorId="5BE878B6" wp14:editId="3503547A">
            <wp:extent cx="4802505" cy="1928216"/>
            <wp:effectExtent l="0" t="0" r="0" b="0"/>
            <wp:docPr id="1013836497" name="Imagen 101383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b="6070"/>
                    <a:stretch/>
                  </pic:blipFill>
                  <pic:spPr bwMode="auto">
                    <a:xfrm>
                      <a:off x="0" y="0"/>
                      <a:ext cx="4808257" cy="1930525"/>
                    </a:xfrm>
                    <a:prstGeom prst="rect">
                      <a:avLst/>
                    </a:prstGeom>
                    <a:ln>
                      <a:noFill/>
                    </a:ln>
                    <a:extLst>
                      <a:ext uri="{53640926-AAD7-44D8-BBD7-CCE9431645EC}">
                        <a14:shadowObscured xmlns:a14="http://schemas.microsoft.com/office/drawing/2010/main"/>
                      </a:ext>
                    </a:extLst>
                  </pic:spPr>
                </pic:pic>
              </a:graphicData>
            </a:graphic>
          </wp:inline>
        </w:drawing>
      </w:r>
    </w:p>
    <w:p w14:paraId="463E1498" w14:textId="77777777" w:rsidR="00F300ED" w:rsidRPr="00673107" w:rsidRDefault="00F300ED" w:rsidP="00F300ED">
      <w:pPr>
        <w:jc w:val="both"/>
        <w:rPr>
          <w:rFonts w:ascii="Arial" w:hAnsi="Arial" w:cs="Arial"/>
        </w:rPr>
      </w:pPr>
    </w:p>
    <w:p w14:paraId="56A8D77F" w14:textId="4382E59D" w:rsidR="00F300ED" w:rsidRDefault="00F300ED" w:rsidP="00F300ED">
      <w:pPr>
        <w:pStyle w:val="Prrafodelista"/>
        <w:numPr>
          <w:ilvl w:val="0"/>
          <w:numId w:val="33"/>
        </w:numPr>
        <w:jc w:val="both"/>
        <w:rPr>
          <w:rFonts w:ascii="Arial" w:hAnsi="Arial" w:cs="Arial"/>
        </w:rPr>
      </w:pPr>
      <w:r w:rsidRPr="00673107">
        <w:rPr>
          <w:rFonts w:ascii="Arial" w:hAnsi="Arial" w:cs="Arial"/>
        </w:rPr>
        <w:lastRenderedPageBreak/>
        <w:t xml:space="preserve">Primer Encuentro Internacional de Periodistas de Turismo – 25 y 26 de septiembre. | 20 participantes. </w:t>
      </w:r>
    </w:p>
    <w:p w14:paraId="0FAFA090" w14:textId="77777777" w:rsidR="00780FB7" w:rsidRPr="00673107" w:rsidRDefault="00780FB7" w:rsidP="00780FB7">
      <w:pPr>
        <w:pStyle w:val="Prrafodelista"/>
        <w:ind w:left="360"/>
        <w:jc w:val="both"/>
        <w:rPr>
          <w:rFonts w:ascii="Arial" w:hAnsi="Arial" w:cs="Arial"/>
        </w:rPr>
      </w:pPr>
    </w:p>
    <w:p w14:paraId="265FF988"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3FA261FF" wp14:editId="6DF74E47">
            <wp:extent cx="5675948" cy="3596640"/>
            <wp:effectExtent l="0" t="0" r="1270" b="3810"/>
            <wp:docPr id="1013836498" name="Imagen 101383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b="5015"/>
                    <a:stretch/>
                  </pic:blipFill>
                  <pic:spPr bwMode="auto">
                    <a:xfrm>
                      <a:off x="0" y="0"/>
                      <a:ext cx="5683062" cy="3601148"/>
                    </a:xfrm>
                    <a:prstGeom prst="rect">
                      <a:avLst/>
                    </a:prstGeom>
                    <a:ln>
                      <a:noFill/>
                    </a:ln>
                    <a:extLst>
                      <a:ext uri="{53640926-AAD7-44D8-BBD7-CCE9431645EC}">
                        <a14:shadowObscured xmlns:a14="http://schemas.microsoft.com/office/drawing/2010/main"/>
                      </a:ext>
                    </a:extLst>
                  </pic:spPr>
                </pic:pic>
              </a:graphicData>
            </a:graphic>
          </wp:inline>
        </w:drawing>
      </w:r>
    </w:p>
    <w:p w14:paraId="4AF49A71" w14:textId="77777777" w:rsidR="00F300ED" w:rsidRPr="00673107" w:rsidRDefault="00F300ED" w:rsidP="00F300ED">
      <w:pPr>
        <w:jc w:val="both"/>
        <w:rPr>
          <w:rFonts w:ascii="Arial" w:hAnsi="Arial" w:cs="Arial"/>
        </w:rPr>
      </w:pPr>
    </w:p>
    <w:p w14:paraId="24D5B832"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 xml:space="preserve">Evento para el lanzamiento de la marca “Manizales del Alma” realizada 21 de agosto de 2024 en el parque del Agua, un evento diseñado para resaltar la identidad y cultura de Manizales. </w:t>
      </w:r>
    </w:p>
    <w:p w14:paraId="36081328"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45CE597C" wp14:editId="184BCCBB">
            <wp:extent cx="5191850" cy="5477639"/>
            <wp:effectExtent l="0" t="0" r="8890" b="8890"/>
            <wp:docPr id="1013836499" name="Imagen 101383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191850" cy="5477639"/>
                    </a:xfrm>
                    <a:prstGeom prst="rect">
                      <a:avLst/>
                    </a:prstGeom>
                  </pic:spPr>
                </pic:pic>
              </a:graphicData>
            </a:graphic>
          </wp:inline>
        </w:drawing>
      </w:r>
    </w:p>
    <w:p w14:paraId="6ED3B9D3" w14:textId="77777777" w:rsidR="00F300ED" w:rsidRPr="00673107" w:rsidRDefault="00F300ED" w:rsidP="00F300ED">
      <w:pPr>
        <w:jc w:val="both"/>
        <w:rPr>
          <w:rFonts w:ascii="Arial" w:hAnsi="Arial" w:cs="Arial"/>
        </w:rPr>
      </w:pPr>
    </w:p>
    <w:p w14:paraId="4B8CBAC1" w14:textId="77777777" w:rsidR="00F300ED" w:rsidRPr="00673107" w:rsidRDefault="00F300ED" w:rsidP="00F300ED">
      <w:pPr>
        <w:jc w:val="both"/>
        <w:rPr>
          <w:rFonts w:ascii="Arial" w:hAnsi="Arial" w:cs="Arial"/>
        </w:rPr>
      </w:pPr>
    </w:p>
    <w:p w14:paraId="70E5558D"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2EF9DDE1" wp14:editId="574401EA">
            <wp:extent cx="4582144" cy="4518660"/>
            <wp:effectExtent l="0" t="0" r="9525" b="0"/>
            <wp:docPr id="1013836500" name="Imagen 101383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3786"/>
                    <a:stretch/>
                  </pic:blipFill>
                  <pic:spPr bwMode="auto">
                    <a:xfrm>
                      <a:off x="0" y="0"/>
                      <a:ext cx="4582164" cy="4518679"/>
                    </a:xfrm>
                    <a:prstGeom prst="rect">
                      <a:avLst/>
                    </a:prstGeom>
                    <a:ln>
                      <a:noFill/>
                    </a:ln>
                    <a:extLst>
                      <a:ext uri="{53640926-AAD7-44D8-BBD7-CCE9431645EC}">
                        <a14:shadowObscured xmlns:a14="http://schemas.microsoft.com/office/drawing/2010/main"/>
                      </a:ext>
                    </a:extLst>
                  </pic:spPr>
                </pic:pic>
              </a:graphicData>
            </a:graphic>
          </wp:inline>
        </w:drawing>
      </w:r>
    </w:p>
    <w:p w14:paraId="29100174" w14:textId="77777777" w:rsidR="00F300ED" w:rsidRPr="00673107" w:rsidRDefault="00F300ED" w:rsidP="00F300ED">
      <w:pPr>
        <w:jc w:val="both"/>
        <w:rPr>
          <w:rFonts w:ascii="Arial" w:hAnsi="Arial" w:cs="Arial"/>
        </w:rPr>
      </w:pPr>
    </w:p>
    <w:p w14:paraId="19BC4C82" w14:textId="77777777" w:rsidR="00254B06" w:rsidRDefault="00254B06" w:rsidP="00F300ED">
      <w:pPr>
        <w:jc w:val="both"/>
        <w:rPr>
          <w:rFonts w:ascii="Arial" w:hAnsi="Arial" w:cs="Arial"/>
        </w:rPr>
      </w:pPr>
    </w:p>
    <w:p w14:paraId="2A8622B8" w14:textId="1207A943" w:rsidR="00254B06" w:rsidRPr="00254B06" w:rsidRDefault="00254B06" w:rsidP="00254B06">
      <w:pPr>
        <w:pStyle w:val="Ttulo2"/>
        <w:rPr>
          <w:rFonts w:ascii="Arial" w:hAnsi="Arial" w:cs="Arial"/>
          <w:b/>
          <w:bCs/>
          <w:sz w:val="24"/>
          <w:szCs w:val="24"/>
        </w:rPr>
      </w:pPr>
      <w:bookmarkStart w:id="28" w:name="_Toc190081084"/>
      <w:r w:rsidRPr="00254B06">
        <w:rPr>
          <w:rFonts w:ascii="Arial" w:hAnsi="Arial" w:cs="Arial"/>
          <w:b/>
          <w:bCs/>
          <w:color w:val="auto"/>
          <w:sz w:val="24"/>
          <w:szCs w:val="24"/>
        </w:rPr>
        <w:t>9.2 Promoción de Ciudad</w:t>
      </w:r>
      <w:bookmarkEnd w:id="28"/>
      <w:r w:rsidRPr="00254B06">
        <w:rPr>
          <w:rFonts w:ascii="Arial" w:hAnsi="Arial" w:cs="Arial"/>
          <w:b/>
          <w:bCs/>
          <w:color w:val="auto"/>
          <w:sz w:val="24"/>
          <w:szCs w:val="24"/>
        </w:rPr>
        <w:t xml:space="preserve"> </w:t>
      </w:r>
    </w:p>
    <w:p w14:paraId="0EC1036F" w14:textId="77777777" w:rsidR="00254B06" w:rsidRDefault="00254B06" w:rsidP="00F300ED">
      <w:pPr>
        <w:jc w:val="both"/>
        <w:rPr>
          <w:rFonts w:ascii="Arial" w:hAnsi="Arial" w:cs="Arial"/>
        </w:rPr>
      </w:pPr>
    </w:p>
    <w:p w14:paraId="66148319" w14:textId="20B54BD6" w:rsidR="00F300ED" w:rsidRPr="00673107" w:rsidRDefault="00254B06" w:rsidP="00F300ED">
      <w:pPr>
        <w:jc w:val="both"/>
        <w:rPr>
          <w:rFonts w:ascii="Arial" w:hAnsi="Arial" w:cs="Arial"/>
        </w:rPr>
      </w:pPr>
      <w:r>
        <w:rPr>
          <w:rFonts w:ascii="Arial" w:hAnsi="Arial" w:cs="Arial"/>
        </w:rPr>
        <w:t>Se</w:t>
      </w:r>
      <w:r w:rsidR="00F300ED" w:rsidRPr="00673107">
        <w:rPr>
          <w:rFonts w:ascii="Arial" w:hAnsi="Arial" w:cs="Arial"/>
        </w:rPr>
        <w:t xml:space="preserve"> ejecutaron acciones de promoción de ciudad compuesto por elementos visuales y estratégicos que visibilizaron la oferta </w:t>
      </w:r>
      <w:r w:rsidRPr="00673107">
        <w:rPr>
          <w:rFonts w:ascii="Arial" w:hAnsi="Arial" w:cs="Arial"/>
        </w:rPr>
        <w:t>turística</w:t>
      </w:r>
      <w:r w:rsidR="00F300ED" w:rsidRPr="00673107">
        <w:rPr>
          <w:rFonts w:ascii="Arial" w:hAnsi="Arial" w:cs="Arial"/>
        </w:rPr>
        <w:t xml:space="preserve"> del destino Manizales en Mercados principales. Dentro de las ejecuciones se mencionan: </w:t>
      </w:r>
    </w:p>
    <w:p w14:paraId="3BF64C9F"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Dintel y tótems digitales en centros comerciales.</w:t>
      </w:r>
    </w:p>
    <w:p w14:paraId="72E630DF" w14:textId="77777777" w:rsidR="00F300ED" w:rsidRPr="00673107" w:rsidRDefault="00F300ED" w:rsidP="00F300ED">
      <w:pPr>
        <w:pStyle w:val="Prrafodelista"/>
        <w:jc w:val="both"/>
        <w:rPr>
          <w:rFonts w:ascii="Arial" w:hAnsi="Arial" w:cs="Arial"/>
        </w:rPr>
      </w:pPr>
      <w:r w:rsidRPr="00673107">
        <w:rPr>
          <w:rFonts w:ascii="Arial" w:hAnsi="Arial" w:cs="Arial"/>
        </w:rPr>
        <w:t xml:space="preserve">Instalación de imagen promocional de feria en corredor principal en centro comercial El Tesoro ubicado en los inicios del puente occidente-primer nivel entre </w:t>
      </w:r>
      <w:proofErr w:type="spellStart"/>
      <w:r w:rsidRPr="00673107">
        <w:rPr>
          <w:rFonts w:ascii="Arial" w:hAnsi="Arial" w:cs="Arial"/>
        </w:rPr>
        <w:t>Doopler</w:t>
      </w:r>
      <w:proofErr w:type="spellEnd"/>
      <w:r w:rsidRPr="00673107">
        <w:rPr>
          <w:rFonts w:ascii="Arial" w:hAnsi="Arial" w:cs="Arial"/>
        </w:rPr>
        <w:t xml:space="preserve"> y </w:t>
      </w:r>
      <w:proofErr w:type="spellStart"/>
      <w:r w:rsidRPr="00673107">
        <w:rPr>
          <w:rFonts w:ascii="Arial" w:hAnsi="Arial" w:cs="Arial"/>
        </w:rPr>
        <w:t>Touche</w:t>
      </w:r>
      <w:proofErr w:type="spellEnd"/>
      <w:r w:rsidRPr="00673107">
        <w:rPr>
          <w:rFonts w:ascii="Arial" w:hAnsi="Arial" w:cs="Arial"/>
        </w:rPr>
        <w:t xml:space="preserve">. </w:t>
      </w:r>
    </w:p>
    <w:p w14:paraId="03EDD54C" w14:textId="77777777" w:rsidR="00F300ED" w:rsidRPr="00673107" w:rsidRDefault="00F300ED" w:rsidP="00F300ED">
      <w:pPr>
        <w:pStyle w:val="Prrafodelista"/>
        <w:jc w:val="both"/>
        <w:rPr>
          <w:rFonts w:ascii="Arial" w:hAnsi="Arial" w:cs="Arial"/>
        </w:rPr>
      </w:pPr>
      <w:r w:rsidRPr="00673107">
        <w:rPr>
          <w:rFonts w:ascii="Arial" w:hAnsi="Arial" w:cs="Arial"/>
          <w:b/>
        </w:rPr>
        <w:t>Impacto estimado:</w:t>
      </w:r>
      <w:r w:rsidRPr="00673107">
        <w:rPr>
          <w:rFonts w:ascii="Arial" w:hAnsi="Arial" w:cs="Arial"/>
        </w:rPr>
        <w:t xml:space="preserve"> más de 1.400.000 personas por mes.</w:t>
      </w:r>
    </w:p>
    <w:p w14:paraId="561C88DE"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1DF75EF6" wp14:editId="7FDA5850">
            <wp:extent cx="2876550" cy="2569886"/>
            <wp:effectExtent l="0" t="0" r="0" b="1905"/>
            <wp:docPr id="1013836507" name="Imagen 101383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4546" cy="2577029"/>
                    </a:xfrm>
                    <a:prstGeom prst="rect">
                      <a:avLst/>
                    </a:prstGeom>
                    <a:noFill/>
                  </pic:spPr>
                </pic:pic>
              </a:graphicData>
            </a:graphic>
          </wp:inline>
        </w:drawing>
      </w:r>
    </w:p>
    <w:p w14:paraId="1FBB98B3" w14:textId="77777777" w:rsidR="00F300ED" w:rsidRPr="00673107" w:rsidRDefault="00F300ED" w:rsidP="00F300ED">
      <w:pPr>
        <w:jc w:val="both"/>
        <w:rPr>
          <w:rFonts w:ascii="Arial" w:hAnsi="Arial" w:cs="Arial"/>
        </w:rPr>
      </w:pPr>
    </w:p>
    <w:p w14:paraId="7ADDBBA7" w14:textId="77777777" w:rsidR="00F300ED" w:rsidRPr="00673107" w:rsidRDefault="00F300ED" w:rsidP="00F300ED">
      <w:pPr>
        <w:ind w:left="708"/>
        <w:jc w:val="both"/>
        <w:rPr>
          <w:rFonts w:ascii="Arial" w:hAnsi="Arial" w:cs="Arial"/>
        </w:rPr>
      </w:pPr>
      <w:r w:rsidRPr="00673107">
        <w:rPr>
          <w:rFonts w:ascii="Arial" w:hAnsi="Arial" w:cs="Arial"/>
        </w:rPr>
        <w:t>Emisión de 177.120 al mes del spot promocional de 25 segundos en las pantallas y tótems de los centros comerciales.</w:t>
      </w:r>
    </w:p>
    <w:p w14:paraId="2774F174" w14:textId="77777777" w:rsidR="00F300ED" w:rsidRPr="00673107" w:rsidRDefault="00F300ED" w:rsidP="00F300ED">
      <w:pPr>
        <w:jc w:val="both"/>
        <w:rPr>
          <w:rFonts w:ascii="Arial" w:hAnsi="Arial" w:cs="Arial"/>
        </w:rPr>
      </w:pPr>
    </w:p>
    <w:p w14:paraId="4C5FA550"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25C7D91E" wp14:editId="7EE12BA3">
            <wp:extent cx="3257140" cy="1832585"/>
            <wp:effectExtent l="0" t="0" r="635" b="0"/>
            <wp:docPr id="10138365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257140" cy="1832585"/>
                    </a:xfrm>
                    <a:prstGeom prst="rect">
                      <a:avLst/>
                    </a:prstGeom>
                  </pic:spPr>
                </pic:pic>
              </a:graphicData>
            </a:graphic>
          </wp:inline>
        </w:drawing>
      </w:r>
      <w:r w:rsidRPr="00673107">
        <w:rPr>
          <w:rFonts w:ascii="Arial" w:hAnsi="Arial" w:cs="Arial"/>
          <w:noProof/>
        </w:rPr>
        <w:drawing>
          <wp:inline distT="0" distB="0" distL="0" distR="0" wp14:anchorId="1F5400F5" wp14:editId="74B56A7A">
            <wp:extent cx="3257140" cy="1832585"/>
            <wp:effectExtent l="0" t="0" r="635" b="0"/>
            <wp:docPr id="101383652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257140" cy="1832585"/>
                    </a:xfrm>
                    <a:prstGeom prst="rect">
                      <a:avLst/>
                    </a:prstGeom>
                  </pic:spPr>
                </pic:pic>
              </a:graphicData>
            </a:graphic>
          </wp:inline>
        </w:drawing>
      </w:r>
    </w:p>
    <w:p w14:paraId="0C55D46B"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6EC2C25A" wp14:editId="40A6F699">
            <wp:extent cx="5579745" cy="4756150"/>
            <wp:effectExtent l="0" t="0" r="1905" b="6350"/>
            <wp:docPr id="1013836525" name="Imagen 1013836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579745" cy="4756150"/>
                    </a:xfrm>
                    <a:prstGeom prst="rect">
                      <a:avLst/>
                    </a:prstGeom>
                  </pic:spPr>
                </pic:pic>
              </a:graphicData>
            </a:graphic>
          </wp:inline>
        </w:drawing>
      </w:r>
    </w:p>
    <w:p w14:paraId="53C2C4FE" w14:textId="77777777" w:rsidR="00F300ED" w:rsidRPr="00673107" w:rsidRDefault="00F300ED" w:rsidP="00F300ED">
      <w:pPr>
        <w:jc w:val="both"/>
        <w:rPr>
          <w:rFonts w:ascii="Arial" w:hAnsi="Arial" w:cs="Arial"/>
        </w:rPr>
      </w:pPr>
    </w:p>
    <w:p w14:paraId="720C1FFC"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Vallas Bogotá</w:t>
      </w:r>
    </w:p>
    <w:p w14:paraId="5633ECF9" w14:textId="77777777" w:rsidR="00F300ED" w:rsidRPr="00673107" w:rsidRDefault="00F300ED" w:rsidP="00F300ED">
      <w:pPr>
        <w:pStyle w:val="Prrafodelista"/>
        <w:jc w:val="both"/>
        <w:rPr>
          <w:rFonts w:ascii="Arial" w:hAnsi="Arial" w:cs="Arial"/>
        </w:rPr>
      </w:pPr>
      <w:r w:rsidRPr="00673107">
        <w:rPr>
          <w:rFonts w:ascii="Arial" w:hAnsi="Arial" w:cs="Arial"/>
        </w:rPr>
        <w:t>BOGOTÁ</w:t>
      </w:r>
    </w:p>
    <w:p w14:paraId="2116F1FD" w14:textId="77777777" w:rsidR="00F300ED" w:rsidRPr="00673107" w:rsidRDefault="00F300ED" w:rsidP="00F300ED">
      <w:pPr>
        <w:pStyle w:val="Prrafodelista"/>
        <w:jc w:val="both"/>
        <w:rPr>
          <w:rFonts w:ascii="Arial" w:hAnsi="Arial" w:cs="Arial"/>
        </w:rPr>
      </w:pPr>
      <w:r w:rsidRPr="00673107">
        <w:rPr>
          <w:rFonts w:ascii="Arial" w:hAnsi="Arial" w:cs="Arial"/>
        </w:rPr>
        <w:t>CALLE 80 # 26-13 BARRIO EL POLO</w:t>
      </w:r>
    </w:p>
    <w:p w14:paraId="084E2F1C" w14:textId="77777777" w:rsidR="00F300ED" w:rsidRPr="00673107" w:rsidRDefault="00F300ED" w:rsidP="00F300ED">
      <w:pPr>
        <w:pStyle w:val="Prrafodelista"/>
        <w:jc w:val="both"/>
        <w:rPr>
          <w:rFonts w:ascii="Arial" w:hAnsi="Arial" w:cs="Arial"/>
        </w:rPr>
      </w:pPr>
      <w:r w:rsidRPr="00673107">
        <w:rPr>
          <w:rFonts w:ascii="Arial" w:hAnsi="Arial" w:cs="Arial"/>
        </w:rPr>
        <w:t>Autopista Norte con calle 105</w:t>
      </w:r>
    </w:p>
    <w:p w14:paraId="3A72017D" w14:textId="77777777" w:rsidR="00F300ED" w:rsidRPr="00673107" w:rsidRDefault="00F300ED" w:rsidP="00F300ED">
      <w:pPr>
        <w:pStyle w:val="Prrafodelista"/>
        <w:jc w:val="both"/>
        <w:rPr>
          <w:rFonts w:ascii="Arial" w:hAnsi="Arial" w:cs="Arial"/>
        </w:rPr>
      </w:pPr>
      <w:r w:rsidRPr="00673107">
        <w:rPr>
          <w:rFonts w:ascii="Arial" w:hAnsi="Arial" w:cs="Arial"/>
        </w:rPr>
        <w:t>AV. El Dorado con Calle 26 (Universidad Nacional)</w:t>
      </w:r>
    </w:p>
    <w:p w14:paraId="42AFFAB7" w14:textId="77777777" w:rsidR="00F300ED" w:rsidRPr="00673107" w:rsidRDefault="00F300ED" w:rsidP="00F300ED">
      <w:pPr>
        <w:pStyle w:val="Prrafodelista"/>
        <w:jc w:val="both"/>
        <w:rPr>
          <w:rFonts w:ascii="Arial" w:hAnsi="Arial" w:cs="Arial"/>
        </w:rPr>
      </w:pPr>
      <w:r w:rsidRPr="00673107">
        <w:rPr>
          <w:rFonts w:ascii="Arial" w:hAnsi="Arial" w:cs="Arial"/>
          <w:b/>
        </w:rPr>
        <w:t>Impacto estimado:</w:t>
      </w:r>
      <w:r w:rsidRPr="00673107">
        <w:rPr>
          <w:rFonts w:ascii="Arial" w:hAnsi="Arial" w:cs="Arial"/>
        </w:rPr>
        <w:t xml:space="preserve"> más de 9.800.000 personas por mes.</w:t>
      </w:r>
    </w:p>
    <w:p w14:paraId="7432244E" w14:textId="77777777" w:rsidR="00F300ED" w:rsidRPr="00673107" w:rsidRDefault="00F300ED" w:rsidP="00F300ED">
      <w:pPr>
        <w:jc w:val="both"/>
        <w:rPr>
          <w:rFonts w:ascii="Arial" w:hAnsi="Arial" w:cs="Arial"/>
        </w:rPr>
      </w:pPr>
    </w:p>
    <w:p w14:paraId="42A7BEC5"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604F27D1" wp14:editId="30BE88BF">
            <wp:extent cx="4030980" cy="2159528"/>
            <wp:effectExtent l="0" t="0" r="7620" b="0"/>
            <wp:docPr id="1013836511" name="Imagen 1013836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040411" cy="2164580"/>
                    </a:xfrm>
                    <a:prstGeom prst="rect">
                      <a:avLst/>
                    </a:prstGeom>
                    <a:noFill/>
                  </pic:spPr>
                </pic:pic>
              </a:graphicData>
            </a:graphic>
          </wp:inline>
        </w:drawing>
      </w:r>
    </w:p>
    <w:p w14:paraId="384E5DEA"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32FAE72C" wp14:editId="223A07C9">
            <wp:extent cx="4543425" cy="2349013"/>
            <wp:effectExtent l="0" t="0" r="0" b="0"/>
            <wp:docPr id="1013836521" name="Imagen 1013836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51654" cy="2353267"/>
                    </a:xfrm>
                    <a:prstGeom prst="rect">
                      <a:avLst/>
                    </a:prstGeom>
                  </pic:spPr>
                </pic:pic>
              </a:graphicData>
            </a:graphic>
          </wp:inline>
        </w:drawing>
      </w:r>
    </w:p>
    <w:p w14:paraId="3175A563" w14:textId="77777777" w:rsidR="00F300ED" w:rsidRPr="00673107" w:rsidRDefault="00F300ED" w:rsidP="00F300ED">
      <w:pPr>
        <w:jc w:val="both"/>
        <w:rPr>
          <w:rFonts w:ascii="Arial" w:hAnsi="Arial" w:cs="Arial"/>
        </w:rPr>
      </w:pPr>
    </w:p>
    <w:p w14:paraId="09569678"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Vallas Medellín</w:t>
      </w:r>
    </w:p>
    <w:p w14:paraId="59D7225A" w14:textId="77777777" w:rsidR="00F300ED" w:rsidRPr="00673107" w:rsidRDefault="00F300ED" w:rsidP="00F300ED">
      <w:pPr>
        <w:pStyle w:val="Prrafodelista"/>
        <w:jc w:val="both"/>
        <w:rPr>
          <w:rFonts w:ascii="Arial" w:hAnsi="Arial" w:cs="Arial"/>
        </w:rPr>
      </w:pPr>
      <w:r w:rsidRPr="00673107">
        <w:rPr>
          <w:rFonts w:ascii="Arial" w:hAnsi="Arial" w:cs="Arial"/>
        </w:rPr>
        <w:t xml:space="preserve">KM 1.5 Vía las Palmas </w:t>
      </w:r>
    </w:p>
    <w:p w14:paraId="2D4DCFB5" w14:textId="77777777" w:rsidR="00F300ED" w:rsidRPr="00673107" w:rsidRDefault="00F300ED" w:rsidP="00F300ED">
      <w:pPr>
        <w:pStyle w:val="Prrafodelista"/>
        <w:jc w:val="both"/>
        <w:rPr>
          <w:rFonts w:ascii="Arial" w:hAnsi="Arial" w:cs="Arial"/>
        </w:rPr>
      </w:pPr>
      <w:r w:rsidRPr="00673107">
        <w:rPr>
          <w:rFonts w:ascii="Arial" w:hAnsi="Arial" w:cs="Arial"/>
        </w:rPr>
        <w:t>Transversal Inferior con Calle 10</w:t>
      </w:r>
    </w:p>
    <w:p w14:paraId="1D2613A5" w14:textId="77777777" w:rsidR="00F300ED" w:rsidRPr="00673107" w:rsidRDefault="00F300ED" w:rsidP="00F300ED">
      <w:pPr>
        <w:pStyle w:val="Prrafodelista"/>
        <w:jc w:val="both"/>
        <w:rPr>
          <w:rFonts w:ascii="Arial" w:hAnsi="Arial" w:cs="Arial"/>
        </w:rPr>
      </w:pPr>
      <w:r w:rsidRPr="00673107">
        <w:rPr>
          <w:rFonts w:ascii="Arial" w:hAnsi="Arial" w:cs="Arial"/>
          <w:b/>
        </w:rPr>
        <w:t>Impacto estimado:</w:t>
      </w:r>
      <w:r w:rsidRPr="00673107">
        <w:rPr>
          <w:rFonts w:ascii="Arial" w:hAnsi="Arial" w:cs="Arial"/>
        </w:rPr>
        <w:t xml:space="preserve"> más de 4.300.000 personas por mes.</w:t>
      </w:r>
    </w:p>
    <w:p w14:paraId="578069DF" w14:textId="77777777" w:rsidR="00780FB7" w:rsidRDefault="00780FB7" w:rsidP="00780FB7">
      <w:pPr>
        <w:rPr>
          <w:rFonts w:ascii="Arial" w:hAnsi="Arial" w:cs="Arial"/>
        </w:rPr>
      </w:pPr>
    </w:p>
    <w:p w14:paraId="338A0AA1" w14:textId="3235DD88" w:rsidR="00F300ED" w:rsidRPr="00780FB7" w:rsidRDefault="00F300ED" w:rsidP="00780FB7">
      <w:pPr>
        <w:jc w:val="center"/>
        <w:rPr>
          <w:rFonts w:ascii="Arial" w:hAnsi="Arial" w:cs="Arial"/>
        </w:rPr>
      </w:pPr>
      <w:r w:rsidRPr="00673107">
        <w:rPr>
          <w:noProof/>
        </w:rPr>
        <w:drawing>
          <wp:inline distT="0" distB="0" distL="0" distR="0" wp14:anchorId="709B3BAD" wp14:editId="0E4D4700">
            <wp:extent cx="5579745" cy="1445260"/>
            <wp:effectExtent l="0" t="0" r="1905" b="2540"/>
            <wp:docPr id="1013836512" name="Imagen 1013836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579745" cy="1445260"/>
                    </a:xfrm>
                    <a:prstGeom prst="rect">
                      <a:avLst/>
                    </a:prstGeom>
                  </pic:spPr>
                </pic:pic>
              </a:graphicData>
            </a:graphic>
          </wp:inline>
        </w:drawing>
      </w:r>
    </w:p>
    <w:p w14:paraId="51C6870C" w14:textId="77777777" w:rsidR="00F300ED" w:rsidRPr="00673107" w:rsidRDefault="00F300ED" w:rsidP="00F300ED">
      <w:pPr>
        <w:pStyle w:val="Prrafodelista"/>
        <w:jc w:val="both"/>
        <w:rPr>
          <w:rFonts w:ascii="Arial" w:hAnsi="Arial" w:cs="Arial"/>
        </w:rPr>
      </w:pPr>
    </w:p>
    <w:p w14:paraId="4837B8EA" w14:textId="77777777" w:rsidR="00F300ED" w:rsidRPr="00673107" w:rsidRDefault="00F300ED" w:rsidP="00F300ED">
      <w:pPr>
        <w:pStyle w:val="Prrafodelista"/>
        <w:jc w:val="both"/>
        <w:rPr>
          <w:rFonts w:ascii="Arial" w:hAnsi="Arial" w:cs="Arial"/>
        </w:rPr>
      </w:pPr>
    </w:p>
    <w:p w14:paraId="1CBDD5E2" w14:textId="77777777" w:rsidR="00F300ED" w:rsidRPr="00673107" w:rsidRDefault="00F300ED" w:rsidP="00F300ED">
      <w:pPr>
        <w:pStyle w:val="Prrafodelista"/>
        <w:jc w:val="both"/>
        <w:rPr>
          <w:rFonts w:ascii="Arial" w:hAnsi="Arial" w:cs="Arial"/>
        </w:rPr>
      </w:pPr>
      <w:r w:rsidRPr="00673107">
        <w:rPr>
          <w:rFonts w:ascii="Arial" w:hAnsi="Arial" w:cs="Arial"/>
        </w:rPr>
        <w:t xml:space="preserve">Instalación de imagen promocional en un vagón del metro de Medellín. </w:t>
      </w:r>
    </w:p>
    <w:p w14:paraId="39C2EFA8" w14:textId="77777777" w:rsidR="00F300ED" w:rsidRPr="00673107" w:rsidRDefault="00F300ED" w:rsidP="00F300ED">
      <w:pPr>
        <w:pStyle w:val="Prrafodelista"/>
        <w:jc w:val="both"/>
        <w:rPr>
          <w:rFonts w:ascii="Arial" w:hAnsi="Arial" w:cs="Arial"/>
        </w:rPr>
      </w:pPr>
      <w:r w:rsidRPr="00673107">
        <w:rPr>
          <w:rFonts w:ascii="Arial" w:hAnsi="Arial" w:cs="Arial"/>
          <w:b/>
        </w:rPr>
        <w:t>Impacto estimado:</w:t>
      </w:r>
      <w:r w:rsidRPr="00673107">
        <w:rPr>
          <w:rFonts w:ascii="Arial" w:hAnsi="Arial" w:cs="Arial"/>
        </w:rPr>
        <w:t xml:space="preserve"> más de 3.000.000 usuario por mes.</w:t>
      </w:r>
    </w:p>
    <w:p w14:paraId="0670CE7C" w14:textId="77777777" w:rsidR="00F300ED" w:rsidRPr="00673107" w:rsidRDefault="00F300ED" w:rsidP="00F300ED">
      <w:pPr>
        <w:pStyle w:val="Prrafodelista"/>
        <w:jc w:val="both"/>
        <w:rPr>
          <w:rFonts w:ascii="Arial" w:hAnsi="Arial" w:cs="Arial"/>
        </w:rPr>
      </w:pPr>
    </w:p>
    <w:p w14:paraId="30AE2558" w14:textId="77777777" w:rsidR="00F300ED" w:rsidRPr="00673107" w:rsidRDefault="00F300ED" w:rsidP="00F300ED">
      <w:pPr>
        <w:pStyle w:val="Prrafodelista"/>
        <w:jc w:val="both"/>
        <w:rPr>
          <w:rFonts w:ascii="Arial" w:hAnsi="Arial" w:cs="Arial"/>
        </w:rPr>
      </w:pPr>
      <w:r w:rsidRPr="00673107">
        <w:rPr>
          <w:rFonts w:ascii="Arial" w:hAnsi="Arial" w:cs="Arial"/>
          <w:noProof/>
        </w:rPr>
        <w:drawing>
          <wp:inline distT="0" distB="0" distL="0" distR="0" wp14:anchorId="45A974E3" wp14:editId="10F5F08D">
            <wp:extent cx="5177155" cy="2563976"/>
            <wp:effectExtent l="0" t="0" r="4445" b="8255"/>
            <wp:docPr id="1013836513" name="Imagen 1013836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86596" cy="2568652"/>
                    </a:xfrm>
                    <a:prstGeom prst="rect">
                      <a:avLst/>
                    </a:prstGeom>
                    <a:noFill/>
                  </pic:spPr>
                </pic:pic>
              </a:graphicData>
            </a:graphic>
          </wp:inline>
        </w:drawing>
      </w:r>
    </w:p>
    <w:p w14:paraId="23DB6096" w14:textId="77777777" w:rsidR="00F300ED" w:rsidRPr="00673107" w:rsidRDefault="00F300ED" w:rsidP="00F300ED">
      <w:pPr>
        <w:pStyle w:val="Prrafodelista"/>
        <w:jc w:val="both"/>
        <w:rPr>
          <w:rFonts w:ascii="Arial" w:hAnsi="Arial" w:cs="Arial"/>
        </w:rPr>
      </w:pPr>
      <w:r w:rsidRPr="00673107">
        <w:rPr>
          <w:rFonts w:ascii="Arial" w:hAnsi="Arial" w:cs="Arial"/>
          <w:noProof/>
        </w:rPr>
        <w:drawing>
          <wp:inline distT="0" distB="0" distL="0" distR="0" wp14:anchorId="4619FAA8" wp14:editId="6DB1EA07">
            <wp:extent cx="5050155" cy="2507747"/>
            <wp:effectExtent l="0" t="0" r="0" b="6985"/>
            <wp:docPr id="1013836520" name="Imagen 101383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58257" cy="2511770"/>
                    </a:xfrm>
                    <a:prstGeom prst="rect">
                      <a:avLst/>
                    </a:prstGeom>
                    <a:noFill/>
                  </pic:spPr>
                </pic:pic>
              </a:graphicData>
            </a:graphic>
          </wp:inline>
        </w:drawing>
      </w:r>
    </w:p>
    <w:p w14:paraId="32151623" w14:textId="77777777" w:rsidR="00F300ED" w:rsidRPr="00673107" w:rsidRDefault="00F300ED" w:rsidP="00F300ED">
      <w:pPr>
        <w:pStyle w:val="Prrafodelista"/>
        <w:jc w:val="both"/>
        <w:rPr>
          <w:rFonts w:ascii="Arial" w:hAnsi="Arial" w:cs="Arial"/>
        </w:rPr>
      </w:pPr>
    </w:p>
    <w:p w14:paraId="6DFF06AB"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 xml:space="preserve">Comercial de 20 segundos en salas de cine a nivel nacional. De esta pauta se logra la pauta de 3.360 spots promocionales distribuidos en las salas de cine de las ciudades de Manizales, Medellín y Bogotá de los centros comerciales Plaza Claro Vip, Parque Colina, Atlantis, Florida Medellín, </w:t>
      </w:r>
      <w:proofErr w:type="spellStart"/>
      <w:r w:rsidRPr="00673107">
        <w:rPr>
          <w:rFonts w:ascii="Arial" w:hAnsi="Arial" w:cs="Arial"/>
        </w:rPr>
        <w:t>Arkadia</w:t>
      </w:r>
      <w:proofErr w:type="spellEnd"/>
      <w:r w:rsidRPr="00673107">
        <w:rPr>
          <w:rFonts w:ascii="Arial" w:hAnsi="Arial" w:cs="Arial"/>
        </w:rPr>
        <w:t xml:space="preserve">, Tesoro, Mall Plaza Manizales; con un alcance de más de 189.000 personas en tres meses.  </w:t>
      </w:r>
    </w:p>
    <w:p w14:paraId="6BAFB2AC" w14:textId="77777777" w:rsidR="00F300ED" w:rsidRPr="00673107" w:rsidRDefault="00F300ED" w:rsidP="00F300ED">
      <w:pPr>
        <w:jc w:val="both"/>
        <w:rPr>
          <w:rFonts w:ascii="Arial" w:hAnsi="Arial" w:cs="Arial"/>
        </w:rPr>
      </w:pPr>
    </w:p>
    <w:p w14:paraId="4E6667B2"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5D6BF711" wp14:editId="11F23001">
            <wp:extent cx="2874059" cy="1562100"/>
            <wp:effectExtent l="0" t="0" r="2540" b="0"/>
            <wp:docPr id="1013836501" name="Imagen 1013836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85235" cy="1568174"/>
                    </a:xfrm>
                    <a:prstGeom prst="rect">
                      <a:avLst/>
                    </a:prstGeom>
                  </pic:spPr>
                </pic:pic>
              </a:graphicData>
            </a:graphic>
          </wp:inline>
        </w:drawing>
      </w:r>
      <w:r w:rsidRPr="00673107">
        <w:rPr>
          <w:rFonts w:ascii="Arial" w:hAnsi="Arial" w:cs="Arial"/>
          <w:noProof/>
        </w:rPr>
        <w:drawing>
          <wp:inline distT="0" distB="0" distL="0" distR="0" wp14:anchorId="13284E43" wp14:editId="0C4F2727">
            <wp:extent cx="5579745" cy="1529080"/>
            <wp:effectExtent l="0" t="0" r="1905" b="0"/>
            <wp:docPr id="1013836502" name="Imagen 1013836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579745" cy="1529080"/>
                    </a:xfrm>
                    <a:prstGeom prst="rect">
                      <a:avLst/>
                    </a:prstGeom>
                  </pic:spPr>
                </pic:pic>
              </a:graphicData>
            </a:graphic>
          </wp:inline>
        </w:drawing>
      </w:r>
    </w:p>
    <w:p w14:paraId="49A4F134" w14:textId="77777777" w:rsidR="00F300ED" w:rsidRPr="00673107" w:rsidRDefault="00F300ED" w:rsidP="00F300ED">
      <w:pPr>
        <w:jc w:val="center"/>
        <w:rPr>
          <w:rFonts w:ascii="Arial" w:hAnsi="Arial" w:cs="Arial"/>
        </w:rPr>
      </w:pPr>
    </w:p>
    <w:p w14:paraId="57C6340D" w14:textId="77777777" w:rsidR="00F300ED" w:rsidRPr="00673107" w:rsidRDefault="00F300ED" w:rsidP="00F300ED">
      <w:pPr>
        <w:jc w:val="both"/>
        <w:rPr>
          <w:rFonts w:ascii="Arial" w:hAnsi="Arial" w:cs="Arial"/>
        </w:rPr>
      </w:pPr>
      <w:r w:rsidRPr="00673107">
        <w:rPr>
          <w:rFonts w:ascii="Arial" w:hAnsi="Arial" w:cs="Arial"/>
          <w:noProof/>
        </w:rPr>
        <w:drawing>
          <wp:inline distT="0" distB="0" distL="0" distR="0" wp14:anchorId="539DA93B" wp14:editId="627220C3">
            <wp:extent cx="5579745" cy="2973705"/>
            <wp:effectExtent l="0" t="0" r="1905" b="0"/>
            <wp:docPr id="1013836522" name="Imagen 1013836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79745" cy="2973705"/>
                    </a:xfrm>
                    <a:prstGeom prst="rect">
                      <a:avLst/>
                    </a:prstGeom>
                  </pic:spPr>
                </pic:pic>
              </a:graphicData>
            </a:graphic>
          </wp:inline>
        </w:drawing>
      </w:r>
    </w:p>
    <w:p w14:paraId="69C7C098" w14:textId="77777777" w:rsidR="00F300ED" w:rsidRPr="00673107" w:rsidRDefault="00F300ED" w:rsidP="00F300ED">
      <w:pPr>
        <w:jc w:val="both"/>
        <w:rPr>
          <w:rFonts w:ascii="Arial" w:hAnsi="Arial" w:cs="Arial"/>
        </w:rPr>
      </w:pPr>
    </w:p>
    <w:p w14:paraId="2F347A4F" w14:textId="77777777" w:rsidR="00F300ED" w:rsidRPr="00673107" w:rsidRDefault="00F300ED" w:rsidP="00F300ED">
      <w:pPr>
        <w:pStyle w:val="Prrafodelista"/>
        <w:numPr>
          <w:ilvl w:val="0"/>
          <w:numId w:val="33"/>
        </w:numPr>
        <w:jc w:val="both"/>
        <w:rPr>
          <w:rFonts w:ascii="Arial" w:hAnsi="Arial" w:cs="Arial"/>
        </w:rPr>
      </w:pPr>
      <w:r w:rsidRPr="00673107">
        <w:rPr>
          <w:rFonts w:ascii="Arial" w:hAnsi="Arial" w:cs="Arial"/>
        </w:rPr>
        <w:t>Pautas en redes sociales</w:t>
      </w:r>
    </w:p>
    <w:p w14:paraId="0B45028B" w14:textId="77777777" w:rsidR="00F300ED" w:rsidRPr="00673107" w:rsidRDefault="00F300ED" w:rsidP="00F300ED">
      <w:pPr>
        <w:pStyle w:val="Prrafodelista"/>
        <w:jc w:val="both"/>
        <w:rPr>
          <w:rFonts w:ascii="Arial" w:hAnsi="Arial" w:cs="Arial"/>
        </w:rPr>
      </w:pPr>
      <w:r w:rsidRPr="00673107">
        <w:rPr>
          <w:rFonts w:ascii="Arial" w:hAnsi="Arial" w:cs="Arial"/>
        </w:rPr>
        <w:lastRenderedPageBreak/>
        <w:t>Pauta digital en redes sociales institucionales de piezas desarrolladas y adaptadas a diferentes formatos con un impacto y alcance esperado de 1.300.000 personas</w:t>
      </w:r>
    </w:p>
    <w:p w14:paraId="717F39CD" w14:textId="77777777" w:rsidR="00F300ED" w:rsidRPr="00673107" w:rsidRDefault="00F300ED" w:rsidP="00F300ED">
      <w:pPr>
        <w:pStyle w:val="Prrafodelista"/>
        <w:jc w:val="both"/>
        <w:rPr>
          <w:rFonts w:ascii="Arial" w:hAnsi="Arial" w:cs="Arial"/>
        </w:rPr>
      </w:pPr>
    </w:p>
    <w:p w14:paraId="38D96D3A" w14:textId="77777777" w:rsidR="00F300ED" w:rsidRPr="00673107" w:rsidRDefault="00F300ED" w:rsidP="00F300ED">
      <w:pPr>
        <w:pStyle w:val="Prrafodelista"/>
        <w:jc w:val="center"/>
        <w:rPr>
          <w:rFonts w:ascii="Arial" w:hAnsi="Arial" w:cs="Arial"/>
        </w:rPr>
      </w:pPr>
      <w:r w:rsidRPr="00673107">
        <w:rPr>
          <w:rFonts w:ascii="Arial" w:hAnsi="Arial" w:cs="Arial"/>
          <w:noProof/>
        </w:rPr>
        <w:drawing>
          <wp:inline distT="0" distB="0" distL="0" distR="0" wp14:anchorId="4F5FBAFF" wp14:editId="08556C93">
            <wp:extent cx="4225844" cy="2697480"/>
            <wp:effectExtent l="0" t="0" r="3810" b="7620"/>
            <wp:docPr id="1013836526" name="Imagen 1013836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233295" cy="2702236"/>
                    </a:xfrm>
                    <a:prstGeom prst="rect">
                      <a:avLst/>
                    </a:prstGeom>
                  </pic:spPr>
                </pic:pic>
              </a:graphicData>
            </a:graphic>
          </wp:inline>
        </w:drawing>
      </w:r>
    </w:p>
    <w:p w14:paraId="08401860" w14:textId="77777777" w:rsidR="00F300ED" w:rsidRPr="00673107" w:rsidRDefault="00F300ED" w:rsidP="00F300ED">
      <w:pPr>
        <w:pStyle w:val="Prrafodelista"/>
        <w:jc w:val="both"/>
        <w:rPr>
          <w:rFonts w:ascii="Arial" w:hAnsi="Arial" w:cs="Arial"/>
        </w:rPr>
      </w:pPr>
    </w:p>
    <w:p w14:paraId="1DF3C73C" w14:textId="77777777" w:rsidR="00F300ED" w:rsidRPr="00673107" w:rsidRDefault="00F300ED" w:rsidP="00780FB7">
      <w:pPr>
        <w:pStyle w:val="Prrafodelista"/>
        <w:jc w:val="center"/>
        <w:rPr>
          <w:rFonts w:ascii="Arial" w:hAnsi="Arial" w:cs="Arial"/>
        </w:rPr>
      </w:pPr>
      <w:r w:rsidRPr="00673107">
        <w:rPr>
          <w:rFonts w:ascii="Arial" w:hAnsi="Arial" w:cs="Arial"/>
          <w:noProof/>
        </w:rPr>
        <w:drawing>
          <wp:inline distT="0" distB="0" distL="0" distR="0" wp14:anchorId="553C375B" wp14:editId="430AAA4B">
            <wp:extent cx="4086225" cy="2859474"/>
            <wp:effectExtent l="0" t="0" r="0" b="0"/>
            <wp:docPr id="1013836527" name="Imagen 1013836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87917" cy="2860658"/>
                    </a:xfrm>
                    <a:prstGeom prst="rect">
                      <a:avLst/>
                    </a:prstGeom>
                  </pic:spPr>
                </pic:pic>
              </a:graphicData>
            </a:graphic>
          </wp:inline>
        </w:drawing>
      </w:r>
    </w:p>
    <w:p w14:paraId="2C2F10A8" w14:textId="77777777" w:rsidR="00F300ED" w:rsidRPr="00673107" w:rsidRDefault="00F300ED" w:rsidP="00F300ED">
      <w:pPr>
        <w:pStyle w:val="Prrafodelista"/>
        <w:jc w:val="both"/>
        <w:rPr>
          <w:rFonts w:ascii="Arial" w:hAnsi="Arial" w:cs="Arial"/>
        </w:rPr>
      </w:pPr>
    </w:p>
    <w:p w14:paraId="249EB7ED" w14:textId="77777777" w:rsidR="00F300ED" w:rsidRPr="00673107" w:rsidRDefault="00F300ED" w:rsidP="00780FB7">
      <w:pPr>
        <w:pStyle w:val="Prrafodelista"/>
        <w:jc w:val="center"/>
        <w:rPr>
          <w:rFonts w:ascii="Arial" w:hAnsi="Arial" w:cs="Arial"/>
        </w:rPr>
      </w:pPr>
      <w:r w:rsidRPr="00673107">
        <w:rPr>
          <w:rFonts w:ascii="Arial" w:hAnsi="Arial" w:cs="Arial"/>
          <w:noProof/>
        </w:rPr>
        <w:lastRenderedPageBreak/>
        <w:drawing>
          <wp:inline distT="0" distB="0" distL="0" distR="0" wp14:anchorId="4AD692B6" wp14:editId="3C5AEF42">
            <wp:extent cx="3760470" cy="2907079"/>
            <wp:effectExtent l="0" t="0" r="0" b="7620"/>
            <wp:docPr id="1013836528" name="Imagen 1013836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766519" cy="2911755"/>
                    </a:xfrm>
                    <a:prstGeom prst="rect">
                      <a:avLst/>
                    </a:prstGeom>
                  </pic:spPr>
                </pic:pic>
              </a:graphicData>
            </a:graphic>
          </wp:inline>
        </w:drawing>
      </w:r>
    </w:p>
    <w:p w14:paraId="7802D018" w14:textId="77777777" w:rsidR="00F300ED" w:rsidRPr="00673107" w:rsidRDefault="00F300ED" w:rsidP="00F300ED">
      <w:pPr>
        <w:pStyle w:val="Prrafodelista"/>
        <w:jc w:val="both"/>
        <w:rPr>
          <w:rFonts w:ascii="Arial" w:hAnsi="Arial" w:cs="Arial"/>
        </w:rPr>
      </w:pPr>
    </w:p>
    <w:p w14:paraId="1EF6101F" w14:textId="77777777" w:rsidR="00F300ED" w:rsidRPr="00673107" w:rsidRDefault="00F300ED" w:rsidP="00F300ED">
      <w:pPr>
        <w:pStyle w:val="Prrafodelista"/>
        <w:jc w:val="both"/>
        <w:rPr>
          <w:rFonts w:ascii="Arial" w:hAnsi="Arial" w:cs="Arial"/>
        </w:rPr>
      </w:pPr>
      <w:r w:rsidRPr="00673107">
        <w:rPr>
          <w:rFonts w:ascii="Arial" w:hAnsi="Arial" w:cs="Arial"/>
          <w:noProof/>
        </w:rPr>
        <w:drawing>
          <wp:inline distT="0" distB="0" distL="0" distR="0" wp14:anchorId="07BE4364" wp14:editId="292BFA71">
            <wp:extent cx="5579745" cy="3522980"/>
            <wp:effectExtent l="0" t="0" r="1905" b="1270"/>
            <wp:docPr id="1013836529" name="Imagen 101383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79745" cy="3522980"/>
                    </a:xfrm>
                    <a:prstGeom prst="rect">
                      <a:avLst/>
                    </a:prstGeom>
                  </pic:spPr>
                </pic:pic>
              </a:graphicData>
            </a:graphic>
          </wp:inline>
        </w:drawing>
      </w:r>
    </w:p>
    <w:p w14:paraId="60D54236" w14:textId="77777777" w:rsidR="00F300ED" w:rsidRPr="00673107" w:rsidRDefault="00F300ED" w:rsidP="00F300ED">
      <w:pPr>
        <w:pStyle w:val="Prrafodelista"/>
        <w:jc w:val="both"/>
        <w:rPr>
          <w:rFonts w:ascii="Arial" w:hAnsi="Arial" w:cs="Arial"/>
        </w:rPr>
      </w:pPr>
    </w:p>
    <w:p w14:paraId="4F1A34EB" w14:textId="77777777" w:rsidR="00254B06" w:rsidRDefault="00254B06" w:rsidP="00F300ED">
      <w:pPr>
        <w:jc w:val="both"/>
        <w:rPr>
          <w:rFonts w:ascii="Arial" w:hAnsi="Arial" w:cs="Arial"/>
        </w:rPr>
      </w:pPr>
    </w:p>
    <w:p w14:paraId="614984C8" w14:textId="50991639" w:rsidR="00254B06" w:rsidRPr="00254B06" w:rsidRDefault="00254B06" w:rsidP="00254B06">
      <w:pPr>
        <w:pStyle w:val="Ttulo2"/>
        <w:rPr>
          <w:rFonts w:ascii="Arial" w:hAnsi="Arial" w:cs="Arial"/>
          <w:b/>
          <w:bCs/>
          <w:color w:val="auto"/>
          <w:sz w:val="24"/>
          <w:szCs w:val="24"/>
        </w:rPr>
      </w:pPr>
      <w:bookmarkStart w:id="29" w:name="_Toc190081085"/>
      <w:r w:rsidRPr="00254B06">
        <w:rPr>
          <w:rFonts w:ascii="Arial" w:hAnsi="Arial" w:cs="Arial"/>
          <w:b/>
          <w:bCs/>
          <w:color w:val="auto"/>
          <w:sz w:val="24"/>
          <w:szCs w:val="24"/>
        </w:rPr>
        <w:lastRenderedPageBreak/>
        <w:t>9.3 Material Promocional de Ciudad</w:t>
      </w:r>
      <w:bookmarkEnd w:id="29"/>
      <w:r w:rsidRPr="00254B06">
        <w:rPr>
          <w:rFonts w:ascii="Arial" w:hAnsi="Arial" w:cs="Arial"/>
          <w:b/>
          <w:bCs/>
          <w:color w:val="auto"/>
          <w:sz w:val="24"/>
          <w:szCs w:val="24"/>
        </w:rPr>
        <w:t xml:space="preserve"> </w:t>
      </w:r>
    </w:p>
    <w:p w14:paraId="1BF6762E" w14:textId="77777777" w:rsidR="00254B06" w:rsidRDefault="00254B06" w:rsidP="00F300ED">
      <w:pPr>
        <w:jc w:val="both"/>
        <w:rPr>
          <w:rFonts w:ascii="Arial" w:hAnsi="Arial" w:cs="Arial"/>
        </w:rPr>
      </w:pPr>
    </w:p>
    <w:p w14:paraId="705A005C" w14:textId="3B6D0AF1" w:rsidR="00F300ED" w:rsidRPr="00673107" w:rsidRDefault="00F300ED" w:rsidP="00F300ED">
      <w:pPr>
        <w:jc w:val="both"/>
        <w:rPr>
          <w:rFonts w:ascii="Arial" w:hAnsi="Arial" w:cs="Arial"/>
        </w:rPr>
      </w:pPr>
      <w:r w:rsidRPr="00673107">
        <w:rPr>
          <w:rFonts w:ascii="Arial" w:hAnsi="Arial" w:cs="Arial"/>
        </w:rPr>
        <w:t xml:space="preserve">Diseño de producción de material promocional de ciudad en el que se destacan las siguientes ejecuciones: </w:t>
      </w:r>
    </w:p>
    <w:p w14:paraId="47CCB518" w14:textId="77777777" w:rsidR="00F300ED" w:rsidRPr="00673107" w:rsidRDefault="00F300ED" w:rsidP="00F300ED">
      <w:pPr>
        <w:jc w:val="both"/>
        <w:rPr>
          <w:rFonts w:ascii="Arial" w:hAnsi="Arial" w:cs="Arial"/>
        </w:rPr>
      </w:pPr>
    </w:p>
    <w:p w14:paraId="134C344F" w14:textId="1DA946B7" w:rsidR="00F300ED" w:rsidRPr="00254B06" w:rsidRDefault="00F300ED" w:rsidP="00F300ED">
      <w:pPr>
        <w:pStyle w:val="Prrafodelista"/>
        <w:numPr>
          <w:ilvl w:val="0"/>
          <w:numId w:val="33"/>
        </w:numPr>
        <w:jc w:val="both"/>
        <w:rPr>
          <w:rFonts w:ascii="Arial" w:hAnsi="Arial" w:cs="Arial"/>
          <w:bCs/>
        </w:rPr>
      </w:pPr>
      <w:r w:rsidRPr="00254B06">
        <w:rPr>
          <w:rFonts w:ascii="Arial" w:hAnsi="Arial" w:cs="Arial"/>
          <w:bCs/>
        </w:rPr>
        <w:t xml:space="preserve">2 </w:t>
      </w:r>
      <w:proofErr w:type="gramStart"/>
      <w:r w:rsidRPr="00254B06">
        <w:rPr>
          <w:rFonts w:ascii="Arial" w:hAnsi="Arial" w:cs="Arial"/>
          <w:bCs/>
        </w:rPr>
        <w:t>Avisos</w:t>
      </w:r>
      <w:proofErr w:type="gramEnd"/>
      <w:r w:rsidRPr="00254B06">
        <w:rPr>
          <w:rFonts w:ascii="Arial" w:hAnsi="Arial" w:cs="Arial"/>
          <w:bCs/>
        </w:rPr>
        <w:t xml:space="preserve"> en 3D con iluminación LED </w:t>
      </w:r>
    </w:p>
    <w:p w14:paraId="6D7F8553"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173393D9" wp14:editId="30BBBAA8">
            <wp:extent cx="1991566" cy="2646598"/>
            <wp:effectExtent l="0" t="0" r="8890" b="1905"/>
            <wp:docPr id="940507973" name="Imagen 940507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99720" cy="2657434"/>
                    </a:xfrm>
                    <a:prstGeom prst="rect">
                      <a:avLst/>
                    </a:prstGeom>
                    <a:noFill/>
                  </pic:spPr>
                </pic:pic>
              </a:graphicData>
            </a:graphic>
          </wp:inline>
        </w:drawing>
      </w:r>
      <w:r w:rsidRPr="00673107">
        <w:rPr>
          <w:rFonts w:ascii="Arial" w:hAnsi="Arial" w:cs="Arial"/>
          <w:noProof/>
        </w:rPr>
        <w:drawing>
          <wp:inline distT="0" distB="0" distL="0" distR="0" wp14:anchorId="2CF49C2B" wp14:editId="3F17EEFE">
            <wp:extent cx="1976120" cy="2626074"/>
            <wp:effectExtent l="0" t="0" r="5080" b="3175"/>
            <wp:docPr id="940507974" name="Imagen 940507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84686" cy="2637458"/>
                    </a:xfrm>
                    <a:prstGeom prst="rect">
                      <a:avLst/>
                    </a:prstGeom>
                    <a:noFill/>
                  </pic:spPr>
                </pic:pic>
              </a:graphicData>
            </a:graphic>
          </wp:inline>
        </w:drawing>
      </w:r>
      <w:r w:rsidRPr="00673107">
        <w:rPr>
          <w:rFonts w:ascii="Arial" w:hAnsi="Arial" w:cs="Arial"/>
          <w:noProof/>
        </w:rPr>
        <w:drawing>
          <wp:inline distT="0" distB="0" distL="0" distR="0" wp14:anchorId="14386A28" wp14:editId="534D38E0">
            <wp:extent cx="1987955" cy="2641799"/>
            <wp:effectExtent l="0" t="0" r="0" b="6350"/>
            <wp:docPr id="940507976" name="Imagen 940507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13904" cy="2676283"/>
                    </a:xfrm>
                    <a:prstGeom prst="rect">
                      <a:avLst/>
                    </a:prstGeom>
                    <a:noFill/>
                  </pic:spPr>
                </pic:pic>
              </a:graphicData>
            </a:graphic>
          </wp:inline>
        </w:drawing>
      </w:r>
      <w:r w:rsidRPr="00673107">
        <w:rPr>
          <w:rFonts w:ascii="Arial" w:hAnsi="Arial" w:cs="Arial"/>
          <w:noProof/>
        </w:rPr>
        <w:drawing>
          <wp:inline distT="0" distB="0" distL="0" distR="0" wp14:anchorId="548BD9FE" wp14:editId="1436BF57">
            <wp:extent cx="3525623" cy="2653030"/>
            <wp:effectExtent l="0" t="0" r="0" b="0"/>
            <wp:docPr id="940507977" name="Imagen 940507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545493" cy="2667982"/>
                    </a:xfrm>
                    <a:prstGeom prst="rect">
                      <a:avLst/>
                    </a:prstGeom>
                    <a:noFill/>
                  </pic:spPr>
                </pic:pic>
              </a:graphicData>
            </a:graphic>
          </wp:inline>
        </w:drawing>
      </w:r>
    </w:p>
    <w:p w14:paraId="502ABE0F" w14:textId="07999DA2" w:rsidR="00F300ED" w:rsidRDefault="00F300ED" w:rsidP="00F300ED">
      <w:pPr>
        <w:jc w:val="both"/>
        <w:rPr>
          <w:rFonts w:ascii="Arial" w:hAnsi="Arial" w:cs="Arial"/>
        </w:rPr>
      </w:pPr>
    </w:p>
    <w:p w14:paraId="2B40FD7C" w14:textId="77494946" w:rsidR="00780FB7" w:rsidRDefault="00780FB7" w:rsidP="00F300ED">
      <w:pPr>
        <w:jc w:val="both"/>
        <w:rPr>
          <w:rFonts w:ascii="Arial" w:hAnsi="Arial" w:cs="Arial"/>
        </w:rPr>
      </w:pPr>
    </w:p>
    <w:p w14:paraId="518CEA5B" w14:textId="26077C80" w:rsidR="00780FB7" w:rsidRDefault="00780FB7" w:rsidP="00F300ED">
      <w:pPr>
        <w:jc w:val="both"/>
        <w:rPr>
          <w:rFonts w:ascii="Arial" w:hAnsi="Arial" w:cs="Arial"/>
        </w:rPr>
      </w:pPr>
    </w:p>
    <w:p w14:paraId="0840135E" w14:textId="77777777" w:rsidR="00780FB7" w:rsidRPr="00673107" w:rsidRDefault="00780FB7" w:rsidP="00F300ED">
      <w:pPr>
        <w:jc w:val="both"/>
        <w:rPr>
          <w:rFonts w:ascii="Arial" w:hAnsi="Arial" w:cs="Arial"/>
        </w:rPr>
      </w:pPr>
    </w:p>
    <w:p w14:paraId="6DF43901" w14:textId="1D33C0F6" w:rsidR="00F300ED" w:rsidRDefault="00F300ED" w:rsidP="00DA6928">
      <w:pPr>
        <w:pStyle w:val="Prrafodelista"/>
        <w:numPr>
          <w:ilvl w:val="0"/>
          <w:numId w:val="33"/>
        </w:numPr>
        <w:jc w:val="both"/>
        <w:rPr>
          <w:rFonts w:ascii="Arial" w:hAnsi="Arial" w:cs="Arial"/>
          <w:bCs/>
        </w:rPr>
      </w:pPr>
      <w:r w:rsidRPr="00254B06">
        <w:rPr>
          <w:rFonts w:ascii="Arial" w:hAnsi="Arial" w:cs="Arial"/>
          <w:bCs/>
        </w:rPr>
        <w:lastRenderedPageBreak/>
        <w:t>Rompe tráficos</w:t>
      </w:r>
    </w:p>
    <w:p w14:paraId="657E5F9A" w14:textId="77777777" w:rsidR="00780FB7" w:rsidRPr="00254B06" w:rsidRDefault="00780FB7" w:rsidP="00780FB7">
      <w:pPr>
        <w:pStyle w:val="Prrafodelista"/>
        <w:ind w:left="360"/>
        <w:jc w:val="both"/>
        <w:rPr>
          <w:rFonts w:ascii="Arial" w:hAnsi="Arial" w:cs="Arial"/>
          <w:bCs/>
        </w:rPr>
      </w:pPr>
    </w:p>
    <w:p w14:paraId="4D3BBB59"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13572CD2" wp14:editId="125F4152">
            <wp:extent cx="1392674" cy="2475865"/>
            <wp:effectExtent l="0" t="0" r="0" b="635"/>
            <wp:docPr id="940507978" name="Imagen 940507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98611" cy="2486419"/>
                    </a:xfrm>
                    <a:prstGeom prst="rect">
                      <a:avLst/>
                    </a:prstGeom>
                    <a:noFill/>
                  </pic:spPr>
                </pic:pic>
              </a:graphicData>
            </a:graphic>
          </wp:inline>
        </w:drawing>
      </w:r>
      <w:r w:rsidRPr="00673107">
        <w:rPr>
          <w:rFonts w:ascii="Arial" w:hAnsi="Arial" w:cs="Arial"/>
          <w:noProof/>
        </w:rPr>
        <w:drawing>
          <wp:inline distT="0" distB="0" distL="0" distR="0" wp14:anchorId="6B598FC6" wp14:editId="65ED867B">
            <wp:extent cx="1857375" cy="2476500"/>
            <wp:effectExtent l="0" t="0" r="9525" b="0"/>
            <wp:docPr id="940507979" name="Imagen 940507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57924" cy="2477232"/>
                    </a:xfrm>
                    <a:prstGeom prst="rect">
                      <a:avLst/>
                    </a:prstGeom>
                    <a:noFill/>
                  </pic:spPr>
                </pic:pic>
              </a:graphicData>
            </a:graphic>
          </wp:inline>
        </w:drawing>
      </w:r>
      <w:r w:rsidRPr="00673107">
        <w:rPr>
          <w:rFonts w:ascii="Arial" w:hAnsi="Arial" w:cs="Arial"/>
          <w:noProof/>
        </w:rPr>
        <w:drawing>
          <wp:inline distT="0" distB="0" distL="0" distR="0" wp14:anchorId="644CF7B8" wp14:editId="77C84247">
            <wp:extent cx="1857375" cy="2476500"/>
            <wp:effectExtent l="0" t="0" r="9525" b="0"/>
            <wp:docPr id="940507980" name="Imagen 94050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863454" cy="2484605"/>
                    </a:xfrm>
                    <a:prstGeom prst="rect">
                      <a:avLst/>
                    </a:prstGeom>
                    <a:noFill/>
                  </pic:spPr>
                </pic:pic>
              </a:graphicData>
            </a:graphic>
          </wp:inline>
        </w:drawing>
      </w:r>
    </w:p>
    <w:p w14:paraId="078F1309" w14:textId="77777777" w:rsidR="00F300ED" w:rsidRPr="00673107" w:rsidRDefault="00F300ED" w:rsidP="00F300ED">
      <w:pPr>
        <w:jc w:val="both"/>
        <w:rPr>
          <w:rFonts w:ascii="Arial" w:hAnsi="Arial" w:cs="Arial"/>
        </w:rPr>
      </w:pPr>
    </w:p>
    <w:p w14:paraId="16DA019C" w14:textId="5C2E16F7" w:rsidR="00F300ED" w:rsidRPr="00254B06" w:rsidRDefault="00F300ED" w:rsidP="00F300ED">
      <w:pPr>
        <w:pStyle w:val="Prrafodelista"/>
        <w:numPr>
          <w:ilvl w:val="0"/>
          <w:numId w:val="33"/>
        </w:numPr>
        <w:jc w:val="both"/>
        <w:rPr>
          <w:rFonts w:ascii="Arial" w:hAnsi="Arial" w:cs="Arial"/>
          <w:bCs/>
        </w:rPr>
      </w:pPr>
      <w:r w:rsidRPr="00254B06">
        <w:rPr>
          <w:rFonts w:ascii="Arial" w:hAnsi="Arial" w:cs="Arial"/>
          <w:bCs/>
        </w:rPr>
        <w:t>Microperforados</w:t>
      </w:r>
    </w:p>
    <w:p w14:paraId="2355091D" w14:textId="77777777" w:rsidR="00F300ED" w:rsidRPr="00673107" w:rsidRDefault="00F300ED" w:rsidP="00F300ED">
      <w:pPr>
        <w:ind w:left="360"/>
        <w:jc w:val="both"/>
        <w:rPr>
          <w:rFonts w:ascii="Arial" w:hAnsi="Arial" w:cs="Arial"/>
        </w:rPr>
      </w:pPr>
    </w:p>
    <w:p w14:paraId="104B74D4" w14:textId="77777777"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58A3A856" wp14:editId="197DBF8A">
            <wp:extent cx="3933825" cy="2950368"/>
            <wp:effectExtent l="0" t="0" r="0" b="2540"/>
            <wp:docPr id="1013836508" name="Imagen 1013836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969827" cy="2977369"/>
                    </a:xfrm>
                    <a:prstGeom prst="rect">
                      <a:avLst/>
                    </a:prstGeom>
                    <a:noFill/>
                  </pic:spPr>
                </pic:pic>
              </a:graphicData>
            </a:graphic>
          </wp:inline>
        </w:drawing>
      </w:r>
    </w:p>
    <w:p w14:paraId="39CDB3F2" w14:textId="77777777" w:rsidR="00F300ED" w:rsidRPr="00673107" w:rsidRDefault="00F300ED" w:rsidP="00F300ED">
      <w:pPr>
        <w:ind w:left="360"/>
        <w:jc w:val="center"/>
        <w:rPr>
          <w:rFonts w:ascii="Arial" w:hAnsi="Arial" w:cs="Arial"/>
        </w:rPr>
      </w:pPr>
      <w:r w:rsidRPr="00673107">
        <w:rPr>
          <w:rFonts w:ascii="Arial" w:hAnsi="Arial" w:cs="Arial"/>
          <w:noProof/>
        </w:rPr>
        <w:lastRenderedPageBreak/>
        <w:drawing>
          <wp:inline distT="0" distB="0" distL="0" distR="0" wp14:anchorId="0829D1E0" wp14:editId="47652F74">
            <wp:extent cx="2185035" cy="2913380"/>
            <wp:effectExtent l="0" t="0" r="5715" b="1270"/>
            <wp:docPr id="1013836509" name="Imagen 1013836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88640" cy="2918186"/>
                    </a:xfrm>
                    <a:prstGeom prst="rect">
                      <a:avLst/>
                    </a:prstGeom>
                    <a:noFill/>
                  </pic:spPr>
                </pic:pic>
              </a:graphicData>
            </a:graphic>
          </wp:inline>
        </w:drawing>
      </w:r>
      <w:r w:rsidRPr="00673107">
        <w:rPr>
          <w:rFonts w:ascii="Arial" w:hAnsi="Arial" w:cs="Arial"/>
          <w:noProof/>
        </w:rPr>
        <w:drawing>
          <wp:inline distT="0" distB="0" distL="0" distR="0" wp14:anchorId="0FDA4E02" wp14:editId="44EF6689">
            <wp:extent cx="2206474" cy="2932192"/>
            <wp:effectExtent l="0" t="0" r="3810" b="1905"/>
            <wp:docPr id="1013836510" name="Imagen 1013836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29112" cy="2962276"/>
                    </a:xfrm>
                    <a:prstGeom prst="rect">
                      <a:avLst/>
                    </a:prstGeom>
                    <a:noFill/>
                  </pic:spPr>
                </pic:pic>
              </a:graphicData>
            </a:graphic>
          </wp:inline>
        </w:drawing>
      </w:r>
    </w:p>
    <w:p w14:paraId="237D16F8"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2F3D7E5F" wp14:editId="6525CBDD">
            <wp:extent cx="2447925" cy="3263897"/>
            <wp:effectExtent l="0" t="0" r="0" b="0"/>
            <wp:docPr id="1013836514" name="Imagen 1013836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65538" cy="3287381"/>
                    </a:xfrm>
                    <a:prstGeom prst="rect">
                      <a:avLst/>
                    </a:prstGeom>
                    <a:noFill/>
                  </pic:spPr>
                </pic:pic>
              </a:graphicData>
            </a:graphic>
          </wp:inline>
        </w:drawing>
      </w:r>
      <w:r w:rsidRPr="00673107">
        <w:rPr>
          <w:rFonts w:ascii="Arial" w:hAnsi="Arial" w:cs="Arial"/>
          <w:noProof/>
        </w:rPr>
        <w:drawing>
          <wp:inline distT="0" distB="0" distL="0" distR="0" wp14:anchorId="760AD6D1" wp14:editId="18E00198">
            <wp:extent cx="2419350" cy="3225801"/>
            <wp:effectExtent l="0" t="0" r="0" b="0"/>
            <wp:docPr id="1013836515" name="Imagen 1013836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1409" cy="3241879"/>
                    </a:xfrm>
                    <a:prstGeom prst="rect">
                      <a:avLst/>
                    </a:prstGeom>
                    <a:noFill/>
                  </pic:spPr>
                </pic:pic>
              </a:graphicData>
            </a:graphic>
          </wp:inline>
        </w:drawing>
      </w:r>
    </w:p>
    <w:p w14:paraId="10E6E996" w14:textId="3C2686AA" w:rsidR="00F300ED" w:rsidRDefault="00F300ED" w:rsidP="00F300ED">
      <w:pPr>
        <w:jc w:val="center"/>
        <w:rPr>
          <w:rFonts w:ascii="Arial" w:hAnsi="Arial" w:cs="Arial"/>
        </w:rPr>
      </w:pPr>
    </w:p>
    <w:p w14:paraId="2D08FAEE" w14:textId="4C8F47C3" w:rsidR="00780FB7" w:rsidRDefault="00780FB7" w:rsidP="00F300ED">
      <w:pPr>
        <w:jc w:val="center"/>
        <w:rPr>
          <w:rFonts w:ascii="Arial" w:hAnsi="Arial" w:cs="Arial"/>
        </w:rPr>
      </w:pPr>
    </w:p>
    <w:p w14:paraId="2FC0F2BC" w14:textId="182CE98C" w:rsidR="00780FB7" w:rsidRDefault="00780FB7" w:rsidP="00F300ED">
      <w:pPr>
        <w:jc w:val="center"/>
        <w:rPr>
          <w:rFonts w:ascii="Arial" w:hAnsi="Arial" w:cs="Arial"/>
        </w:rPr>
      </w:pPr>
    </w:p>
    <w:p w14:paraId="0E084BC5" w14:textId="6F4F88F9" w:rsidR="00780FB7" w:rsidRDefault="00780FB7" w:rsidP="00F300ED">
      <w:pPr>
        <w:jc w:val="center"/>
        <w:rPr>
          <w:rFonts w:ascii="Arial" w:hAnsi="Arial" w:cs="Arial"/>
        </w:rPr>
      </w:pPr>
    </w:p>
    <w:p w14:paraId="5946B270" w14:textId="77777777" w:rsidR="00780FB7" w:rsidRPr="00673107" w:rsidRDefault="00780FB7" w:rsidP="00F300ED">
      <w:pPr>
        <w:jc w:val="center"/>
        <w:rPr>
          <w:rFonts w:ascii="Arial" w:hAnsi="Arial" w:cs="Arial"/>
        </w:rPr>
      </w:pPr>
    </w:p>
    <w:p w14:paraId="1391D68E" w14:textId="083867CE" w:rsidR="00F300ED" w:rsidRDefault="00F300ED" w:rsidP="00254B06">
      <w:pPr>
        <w:pStyle w:val="Prrafodelista"/>
        <w:numPr>
          <w:ilvl w:val="0"/>
          <w:numId w:val="33"/>
        </w:numPr>
        <w:jc w:val="both"/>
        <w:rPr>
          <w:rFonts w:ascii="Arial" w:hAnsi="Arial" w:cs="Arial"/>
          <w:bCs/>
        </w:rPr>
      </w:pPr>
      <w:r w:rsidRPr="00254B06">
        <w:rPr>
          <w:rFonts w:ascii="Arial" w:hAnsi="Arial" w:cs="Arial"/>
          <w:bCs/>
        </w:rPr>
        <w:lastRenderedPageBreak/>
        <w:t>Señalética interna</w:t>
      </w:r>
    </w:p>
    <w:p w14:paraId="76F2F9A3" w14:textId="77777777" w:rsidR="00780FB7" w:rsidRPr="00254B06" w:rsidRDefault="00780FB7" w:rsidP="00780FB7">
      <w:pPr>
        <w:pStyle w:val="Prrafodelista"/>
        <w:ind w:left="360"/>
        <w:jc w:val="both"/>
        <w:rPr>
          <w:rFonts w:ascii="Arial" w:hAnsi="Arial" w:cs="Arial"/>
          <w:bCs/>
        </w:rPr>
      </w:pPr>
    </w:p>
    <w:p w14:paraId="5CE0B431"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64A9ECD3" wp14:editId="7EFF9DD7">
            <wp:extent cx="2958465" cy="1585153"/>
            <wp:effectExtent l="0" t="0" r="0" b="0"/>
            <wp:docPr id="1013836503" name="Imagen 1013836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10907" t="20303" r="5748" b="20154"/>
                    <a:stretch/>
                  </pic:blipFill>
                  <pic:spPr bwMode="auto">
                    <a:xfrm>
                      <a:off x="0" y="0"/>
                      <a:ext cx="2981581" cy="1597539"/>
                    </a:xfrm>
                    <a:prstGeom prst="rect">
                      <a:avLst/>
                    </a:prstGeom>
                    <a:noFill/>
                    <a:ln>
                      <a:noFill/>
                    </a:ln>
                    <a:extLst>
                      <a:ext uri="{53640926-AAD7-44D8-BBD7-CCE9431645EC}">
                        <a14:shadowObscured xmlns:a14="http://schemas.microsoft.com/office/drawing/2010/main"/>
                      </a:ext>
                    </a:extLst>
                  </pic:spPr>
                </pic:pic>
              </a:graphicData>
            </a:graphic>
          </wp:inline>
        </w:drawing>
      </w:r>
    </w:p>
    <w:p w14:paraId="336D94E4" w14:textId="77777777" w:rsidR="00F300ED" w:rsidRPr="00673107" w:rsidRDefault="00F300ED" w:rsidP="00F300ED">
      <w:pPr>
        <w:jc w:val="both"/>
        <w:rPr>
          <w:rFonts w:ascii="Arial" w:hAnsi="Arial" w:cs="Arial"/>
        </w:rPr>
      </w:pPr>
    </w:p>
    <w:p w14:paraId="792D50C4" w14:textId="3B95CDAC" w:rsidR="00F300ED" w:rsidRDefault="00F300ED" w:rsidP="00254B06">
      <w:pPr>
        <w:pStyle w:val="Prrafodelista"/>
        <w:numPr>
          <w:ilvl w:val="0"/>
          <w:numId w:val="33"/>
        </w:numPr>
        <w:jc w:val="both"/>
        <w:rPr>
          <w:rFonts w:ascii="Arial" w:hAnsi="Arial" w:cs="Arial"/>
          <w:bCs/>
        </w:rPr>
      </w:pPr>
      <w:r w:rsidRPr="00254B06">
        <w:rPr>
          <w:rFonts w:ascii="Arial" w:hAnsi="Arial" w:cs="Arial"/>
          <w:bCs/>
        </w:rPr>
        <w:t>Señalética externa</w:t>
      </w:r>
    </w:p>
    <w:p w14:paraId="7D0007C9" w14:textId="77777777" w:rsidR="00254B06" w:rsidRPr="00254B06" w:rsidRDefault="00254B06" w:rsidP="00780FB7">
      <w:pPr>
        <w:pStyle w:val="Prrafodelista"/>
        <w:ind w:left="360"/>
        <w:jc w:val="both"/>
        <w:rPr>
          <w:rFonts w:ascii="Arial" w:hAnsi="Arial" w:cs="Arial"/>
          <w:bCs/>
        </w:rPr>
      </w:pPr>
    </w:p>
    <w:p w14:paraId="5A8063B7" w14:textId="77777777" w:rsidR="00F300ED" w:rsidRPr="00673107" w:rsidRDefault="00F300ED" w:rsidP="00780FB7">
      <w:pPr>
        <w:ind w:left="360"/>
        <w:jc w:val="center"/>
        <w:rPr>
          <w:rFonts w:ascii="Arial" w:hAnsi="Arial" w:cs="Arial"/>
        </w:rPr>
      </w:pPr>
      <w:r w:rsidRPr="00673107">
        <w:rPr>
          <w:rFonts w:ascii="Arial" w:hAnsi="Arial" w:cs="Arial"/>
          <w:noProof/>
        </w:rPr>
        <w:drawing>
          <wp:inline distT="0" distB="0" distL="0" distR="0" wp14:anchorId="24CBF6CD" wp14:editId="71A73318">
            <wp:extent cx="1726845" cy="3069945"/>
            <wp:effectExtent l="0" t="4762" r="2222" b="2223"/>
            <wp:docPr id="940507983" name="Imagen 94050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rot="5400000">
                      <a:off x="0" y="0"/>
                      <a:ext cx="1761155" cy="3130940"/>
                    </a:xfrm>
                    <a:prstGeom prst="rect">
                      <a:avLst/>
                    </a:prstGeom>
                    <a:noFill/>
                  </pic:spPr>
                </pic:pic>
              </a:graphicData>
            </a:graphic>
          </wp:inline>
        </w:drawing>
      </w:r>
    </w:p>
    <w:p w14:paraId="0A7E4EB5" w14:textId="77777777" w:rsidR="00F300ED" w:rsidRPr="00673107" w:rsidRDefault="00F300ED" w:rsidP="00F300ED">
      <w:pPr>
        <w:ind w:left="360"/>
        <w:jc w:val="both"/>
        <w:rPr>
          <w:rFonts w:ascii="Arial" w:hAnsi="Arial" w:cs="Arial"/>
        </w:rPr>
      </w:pPr>
    </w:p>
    <w:p w14:paraId="2A9E2675" w14:textId="0537B517" w:rsidR="00F300ED" w:rsidRPr="00254B06" w:rsidRDefault="00F300ED" w:rsidP="00F300ED">
      <w:pPr>
        <w:pStyle w:val="Prrafodelista"/>
        <w:numPr>
          <w:ilvl w:val="0"/>
          <w:numId w:val="33"/>
        </w:numPr>
        <w:jc w:val="both"/>
        <w:rPr>
          <w:rFonts w:ascii="Arial" w:hAnsi="Arial" w:cs="Arial"/>
          <w:bCs/>
        </w:rPr>
      </w:pPr>
      <w:proofErr w:type="spellStart"/>
      <w:r w:rsidRPr="00254B06">
        <w:rPr>
          <w:rFonts w:ascii="Arial" w:hAnsi="Arial" w:cs="Arial"/>
          <w:bCs/>
        </w:rPr>
        <w:t>Stickers</w:t>
      </w:r>
      <w:proofErr w:type="spellEnd"/>
      <w:r w:rsidRPr="00254B06">
        <w:rPr>
          <w:rFonts w:ascii="Arial" w:hAnsi="Arial" w:cs="Arial"/>
          <w:bCs/>
        </w:rPr>
        <w:t xml:space="preserve"> para material promocional</w:t>
      </w:r>
    </w:p>
    <w:p w14:paraId="103632E5" w14:textId="77777777" w:rsidR="00F300ED" w:rsidRPr="00673107" w:rsidRDefault="00F300ED" w:rsidP="00F300ED">
      <w:pPr>
        <w:ind w:left="360"/>
        <w:jc w:val="both"/>
        <w:rPr>
          <w:rFonts w:ascii="Arial" w:hAnsi="Arial" w:cs="Arial"/>
        </w:rPr>
      </w:pPr>
    </w:p>
    <w:p w14:paraId="7C6C44C1" w14:textId="77777777" w:rsidR="00F300ED" w:rsidRPr="00673107" w:rsidRDefault="00F300ED" w:rsidP="00780FB7">
      <w:pPr>
        <w:ind w:left="360"/>
        <w:jc w:val="center"/>
        <w:rPr>
          <w:rFonts w:ascii="Arial" w:hAnsi="Arial" w:cs="Arial"/>
        </w:rPr>
      </w:pPr>
      <w:r w:rsidRPr="00673107">
        <w:rPr>
          <w:rFonts w:ascii="Arial" w:hAnsi="Arial" w:cs="Arial"/>
          <w:noProof/>
        </w:rPr>
        <w:drawing>
          <wp:inline distT="0" distB="0" distL="0" distR="0" wp14:anchorId="71334312" wp14:editId="29258684">
            <wp:extent cx="3579495" cy="2342704"/>
            <wp:effectExtent l="0" t="0" r="1905" b="635"/>
            <wp:docPr id="940507971" name="Imagen 940507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588714" cy="2348737"/>
                    </a:xfrm>
                    <a:prstGeom prst="rect">
                      <a:avLst/>
                    </a:prstGeom>
                  </pic:spPr>
                </pic:pic>
              </a:graphicData>
            </a:graphic>
          </wp:inline>
        </w:drawing>
      </w:r>
    </w:p>
    <w:p w14:paraId="6096924E" w14:textId="77777777" w:rsidR="00F300ED" w:rsidRPr="00673107" w:rsidRDefault="00F300ED" w:rsidP="00F300ED">
      <w:pPr>
        <w:ind w:left="360"/>
        <w:jc w:val="both"/>
        <w:rPr>
          <w:rFonts w:ascii="Arial" w:hAnsi="Arial" w:cs="Arial"/>
        </w:rPr>
      </w:pPr>
    </w:p>
    <w:p w14:paraId="0B77A45D" w14:textId="77777777"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7BFF642F" wp14:editId="0FB34953">
            <wp:extent cx="2705100" cy="1910018"/>
            <wp:effectExtent l="0" t="0" r="0" b="0"/>
            <wp:docPr id="940507985" name="Imagen 940507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8691" r="11682"/>
                    <a:stretch/>
                  </pic:blipFill>
                  <pic:spPr bwMode="auto">
                    <a:xfrm>
                      <a:off x="0" y="0"/>
                      <a:ext cx="2718434" cy="1919433"/>
                    </a:xfrm>
                    <a:prstGeom prst="rect">
                      <a:avLst/>
                    </a:prstGeom>
                    <a:noFill/>
                    <a:ln>
                      <a:noFill/>
                    </a:ln>
                    <a:extLst>
                      <a:ext uri="{53640926-AAD7-44D8-BBD7-CCE9431645EC}">
                        <a14:shadowObscured xmlns:a14="http://schemas.microsoft.com/office/drawing/2010/main"/>
                      </a:ext>
                    </a:extLst>
                  </pic:spPr>
                </pic:pic>
              </a:graphicData>
            </a:graphic>
          </wp:inline>
        </w:drawing>
      </w:r>
    </w:p>
    <w:p w14:paraId="07E93817" w14:textId="77777777" w:rsidR="00F300ED" w:rsidRPr="00673107" w:rsidRDefault="00F300ED" w:rsidP="00F300ED">
      <w:pPr>
        <w:ind w:left="360"/>
        <w:jc w:val="both"/>
        <w:rPr>
          <w:rFonts w:ascii="Arial" w:hAnsi="Arial" w:cs="Arial"/>
        </w:rPr>
      </w:pPr>
    </w:p>
    <w:p w14:paraId="23C83D80" w14:textId="77777777" w:rsidR="00F300ED" w:rsidRPr="00673107" w:rsidRDefault="00F300ED" w:rsidP="00F300ED">
      <w:pPr>
        <w:ind w:left="360"/>
        <w:jc w:val="both"/>
        <w:rPr>
          <w:rFonts w:ascii="Arial" w:hAnsi="Arial" w:cs="Arial"/>
        </w:rPr>
      </w:pPr>
    </w:p>
    <w:p w14:paraId="53EC2DA5" w14:textId="2E37320B"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6C10BE81" wp14:editId="43D27FF1">
            <wp:extent cx="1258570" cy="2237460"/>
            <wp:effectExtent l="0" t="0" r="0" b="0"/>
            <wp:docPr id="1013836504" name="Imagen 1013836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266007" cy="2250682"/>
                    </a:xfrm>
                    <a:prstGeom prst="rect">
                      <a:avLst/>
                    </a:prstGeom>
                    <a:noFill/>
                  </pic:spPr>
                </pic:pic>
              </a:graphicData>
            </a:graphic>
          </wp:inline>
        </w:drawing>
      </w:r>
      <w:r w:rsidR="00780FB7">
        <w:rPr>
          <w:rFonts w:ascii="Arial" w:hAnsi="Arial" w:cs="Arial"/>
          <w:noProof/>
        </w:rPr>
        <w:t xml:space="preserve">  </w:t>
      </w:r>
      <w:r w:rsidRPr="00673107">
        <w:rPr>
          <w:rFonts w:ascii="Arial" w:hAnsi="Arial" w:cs="Arial"/>
          <w:noProof/>
        </w:rPr>
        <w:drawing>
          <wp:inline distT="0" distB="0" distL="0" distR="0" wp14:anchorId="38D79882" wp14:editId="44ECA8FC">
            <wp:extent cx="1249441" cy="2221230"/>
            <wp:effectExtent l="0" t="0" r="8255" b="7620"/>
            <wp:docPr id="1013836505" name="Imagen 1013836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261364" cy="2242426"/>
                    </a:xfrm>
                    <a:prstGeom prst="rect">
                      <a:avLst/>
                    </a:prstGeom>
                    <a:noFill/>
                  </pic:spPr>
                </pic:pic>
              </a:graphicData>
            </a:graphic>
          </wp:inline>
        </w:drawing>
      </w:r>
    </w:p>
    <w:p w14:paraId="269FE8A9" w14:textId="77777777" w:rsidR="00F300ED" w:rsidRPr="00673107" w:rsidRDefault="00F300ED" w:rsidP="00F300ED">
      <w:pPr>
        <w:ind w:left="360"/>
        <w:jc w:val="both"/>
        <w:rPr>
          <w:rFonts w:ascii="Arial" w:hAnsi="Arial" w:cs="Arial"/>
        </w:rPr>
      </w:pPr>
    </w:p>
    <w:p w14:paraId="3B44AA4F" w14:textId="1A9E42C7" w:rsidR="00F300ED" w:rsidRDefault="00F300ED" w:rsidP="00254B06">
      <w:pPr>
        <w:pStyle w:val="Prrafodelista"/>
        <w:numPr>
          <w:ilvl w:val="0"/>
          <w:numId w:val="33"/>
        </w:numPr>
        <w:jc w:val="both"/>
        <w:rPr>
          <w:rFonts w:ascii="Arial" w:hAnsi="Arial" w:cs="Arial"/>
          <w:bCs/>
        </w:rPr>
      </w:pPr>
      <w:r w:rsidRPr="00254B06">
        <w:rPr>
          <w:rFonts w:ascii="Arial" w:hAnsi="Arial" w:cs="Arial"/>
          <w:bCs/>
        </w:rPr>
        <w:t>Habladores app turística</w:t>
      </w:r>
    </w:p>
    <w:p w14:paraId="4474841D" w14:textId="77777777" w:rsidR="00254B06" w:rsidRPr="00254B06" w:rsidRDefault="00254B06" w:rsidP="00780FB7">
      <w:pPr>
        <w:pStyle w:val="Prrafodelista"/>
        <w:ind w:left="360"/>
        <w:jc w:val="both"/>
        <w:rPr>
          <w:rFonts w:ascii="Arial" w:hAnsi="Arial" w:cs="Arial"/>
          <w:bCs/>
        </w:rPr>
      </w:pPr>
    </w:p>
    <w:p w14:paraId="54465F48" w14:textId="77777777"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76693CAA" wp14:editId="3E493F24">
            <wp:extent cx="2968667" cy="1571625"/>
            <wp:effectExtent l="0" t="0" r="3175" b="0"/>
            <wp:docPr id="1013836506" name="Imagen 1013836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4092" t="25032" r="16736" b="9867"/>
                    <a:stretch/>
                  </pic:blipFill>
                  <pic:spPr bwMode="auto">
                    <a:xfrm>
                      <a:off x="0" y="0"/>
                      <a:ext cx="2979544" cy="1577383"/>
                    </a:xfrm>
                    <a:prstGeom prst="rect">
                      <a:avLst/>
                    </a:prstGeom>
                    <a:noFill/>
                    <a:ln>
                      <a:noFill/>
                    </a:ln>
                    <a:extLst>
                      <a:ext uri="{53640926-AAD7-44D8-BBD7-CCE9431645EC}">
                        <a14:shadowObscured xmlns:a14="http://schemas.microsoft.com/office/drawing/2010/main"/>
                      </a:ext>
                    </a:extLst>
                  </pic:spPr>
                </pic:pic>
              </a:graphicData>
            </a:graphic>
          </wp:inline>
        </w:drawing>
      </w:r>
    </w:p>
    <w:p w14:paraId="2AC22B0B" w14:textId="77777777" w:rsidR="00F300ED" w:rsidRPr="00673107" w:rsidRDefault="00F300ED" w:rsidP="00F300ED">
      <w:pPr>
        <w:ind w:left="360"/>
        <w:jc w:val="center"/>
        <w:rPr>
          <w:rFonts w:ascii="Arial" w:hAnsi="Arial" w:cs="Arial"/>
        </w:rPr>
      </w:pPr>
    </w:p>
    <w:p w14:paraId="75FA0F52" w14:textId="44FD32BD" w:rsidR="00F300ED" w:rsidRPr="00254B06" w:rsidRDefault="00F300ED" w:rsidP="00F300ED">
      <w:pPr>
        <w:pStyle w:val="Prrafodelista"/>
        <w:numPr>
          <w:ilvl w:val="0"/>
          <w:numId w:val="33"/>
        </w:numPr>
        <w:jc w:val="both"/>
        <w:rPr>
          <w:rFonts w:ascii="Arial" w:hAnsi="Arial" w:cs="Arial"/>
          <w:bCs/>
        </w:rPr>
      </w:pPr>
      <w:r w:rsidRPr="00254B06">
        <w:rPr>
          <w:rFonts w:ascii="Arial" w:hAnsi="Arial" w:cs="Arial"/>
          <w:bCs/>
        </w:rPr>
        <w:lastRenderedPageBreak/>
        <w:t>Promoción de la APP en transporte público</w:t>
      </w:r>
    </w:p>
    <w:p w14:paraId="152AC430" w14:textId="77777777" w:rsidR="00F300ED" w:rsidRPr="00673107" w:rsidRDefault="00F300ED" w:rsidP="00F300ED">
      <w:pPr>
        <w:ind w:left="360"/>
        <w:jc w:val="both"/>
        <w:rPr>
          <w:rFonts w:ascii="Arial" w:hAnsi="Arial" w:cs="Arial"/>
        </w:rPr>
      </w:pPr>
    </w:p>
    <w:p w14:paraId="089FDFB2" w14:textId="77777777" w:rsidR="00F300ED" w:rsidRPr="00673107" w:rsidRDefault="00F300ED" w:rsidP="00F300ED">
      <w:pPr>
        <w:ind w:left="360"/>
        <w:jc w:val="both"/>
        <w:rPr>
          <w:rFonts w:ascii="Arial" w:hAnsi="Arial" w:cs="Arial"/>
        </w:rPr>
      </w:pPr>
    </w:p>
    <w:p w14:paraId="7855628A" w14:textId="77777777"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1B082BCF" wp14:editId="1FF05F46">
            <wp:extent cx="2015827" cy="3583693"/>
            <wp:effectExtent l="0" t="2858" r="953" b="952"/>
            <wp:docPr id="940507981" name="Imagen 940507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rot="16200000">
                      <a:off x="0" y="0"/>
                      <a:ext cx="2022859" cy="3596195"/>
                    </a:xfrm>
                    <a:prstGeom prst="rect">
                      <a:avLst/>
                    </a:prstGeom>
                    <a:noFill/>
                  </pic:spPr>
                </pic:pic>
              </a:graphicData>
            </a:graphic>
          </wp:inline>
        </w:drawing>
      </w:r>
    </w:p>
    <w:p w14:paraId="7EB22EC8" w14:textId="77777777" w:rsidR="00F300ED" w:rsidRPr="00673107" w:rsidRDefault="00F300ED" w:rsidP="00F300ED">
      <w:pPr>
        <w:ind w:left="360"/>
        <w:jc w:val="both"/>
        <w:rPr>
          <w:rFonts w:ascii="Arial" w:hAnsi="Arial" w:cs="Arial"/>
        </w:rPr>
      </w:pPr>
    </w:p>
    <w:p w14:paraId="36F6B3CA" w14:textId="77777777" w:rsidR="00F300ED" w:rsidRPr="00673107" w:rsidRDefault="00F300ED" w:rsidP="00F300ED">
      <w:pPr>
        <w:ind w:left="360"/>
        <w:jc w:val="both"/>
        <w:rPr>
          <w:rFonts w:ascii="Arial" w:hAnsi="Arial" w:cs="Arial"/>
        </w:rPr>
      </w:pPr>
    </w:p>
    <w:p w14:paraId="315C2061" w14:textId="77777777" w:rsidR="00F300ED" w:rsidRPr="00673107" w:rsidRDefault="00F300ED" w:rsidP="00F300ED">
      <w:pPr>
        <w:ind w:left="360"/>
        <w:jc w:val="center"/>
        <w:rPr>
          <w:rFonts w:ascii="Arial" w:hAnsi="Arial" w:cs="Arial"/>
        </w:rPr>
      </w:pPr>
      <w:r w:rsidRPr="00673107">
        <w:rPr>
          <w:rFonts w:ascii="Arial" w:hAnsi="Arial" w:cs="Arial"/>
          <w:noProof/>
        </w:rPr>
        <w:drawing>
          <wp:inline distT="0" distB="0" distL="0" distR="0" wp14:anchorId="51E546F4" wp14:editId="63DFD7F4">
            <wp:extent cx="2439843" cy="3971260"/>
            <wp:effectExtent l="0" t="0" r="0" b="0"/>
            <wp:docPr id="940507982" name="Imagen 940507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8393" cy="3985176"/>
                    </a:xfrm>
                    <a:prstGeom prst="rect">
                      <a:avLst/>
                    </a:prstGeom>
                    <a:noFill/>
                  </pic:spPr>
                </pic:pic>
              </a:graphicData>
            </a:graphic>
          </wp:inline>
        </w:drawing>
      </w:r>
    </w:p>
    <w:p w14:paraId="3652F478" w14:textId="77777777" w:rsidR="00F300ED" w:rsidRPr="00673107" w:rsidRDefault="00F300ED" w:rsidP="00F300ED">
      <w:pPr>
        <w:jc w:val="both"/>
        <w:rPr>
          <w:rFonts w:ascii="Arial" w:hAnsi="Arial" w:cs="Arial"/>
        </w:rPr>
      </w:pPr>
    </w:p>
    <w:p w14:paraId="714C904E" w14:textId="579278B6" w:rsidR="00F300ED" w:rsidRPr="00673107" w:rsidRDefault="00F300ED" w:rsidP="00F300ED">
      <w:pPr>
        <w:jc w:val="both"/>
        <w:rPr>
          <w:rFonts w:ascii="Arial" w:hAnsi="Arial" w:cs="Arial"/>
        </w:rPr>
      </w:pPr>
    </w:p>
    <w:p w14:paraId="2148F1DB" w14:textId="77777777" w:rsidR="00F300ED" w:rsidRPr="00673107" w:rsidRDefault="00F300ED" w:rsidP="00F300ED">
      <w:pPr>
        <w:jc w:val="both"/>
        <w:rPr>
          <w:rFonts w:ascii="Arial" w:hAnsi="Arial" w:cs="Arial"/>
        </w:rPr>
      </w:pPr>
    </w:p>
    <w:p w14:paraId="0673193B" w14:textId="518CA6BB" w:rsidR="00F300ED" w:rsidRPr="00690F1B" w:rsidRDefault="00F300ED" w:rsidP="00690F1B">
      <w:pPr>
        <w:pStyle w:val="Prrafodelista"/>
        <w:numPr>
          <w:ilvl w:val="0"/>
          <w:numId w:val="33"/>
        </w:numPr>
        <w:jc w:val="both"/>
        <w:rPr>
          <w:rFonts w:ascii="Arial" w:hAnsi="Arial" w:cs="Arial"/>
          <w:bCs/>
        </w:rPr>
      </w:pPr>
      <w:r w:rsidRPr="00690F1B">
        <w:rPr>
          <w:rFonts w:ascii="Arial" w:hAnsi="Arial" w:cs="Arial"/>
          <w:bCs/>
        </w:rPr>
        <w:t>P</w:t>
      </w:r>
      <w:r w:rsidR="00690F1B" w:rsidRPr="00690F1B">
        <w:rPr>
          <w:rFonts w:ascii="Arial" w:hAnsi="Arial" w:cs="Arial"/>
          <w:bCs/>
        </w:rPr>
        <w:t>untos de Información Turística</w:t>
      </w:r>
      <w:r w:rsidRPr="00690F1B">
        <w:rPr>
          <w:rFonts w:ascii="Arial" w:hAnsi="Arial" w:cs="Arial"/>
          <w:bCs/>
        </w:rPr>
        <w:t xml:space="preserve"> Itinerantes</w:t>
      </w:r>
    </w:p>
    <w:p w14:paraId="1297E0AE" w14:textId="77777777" w:rsidR="00F300ED" w:rsidRPr="00673107" w:rsidRDefault="00F300ED" w:rsidP="00F300ED">
      <w:pPr>
        <w:rPr>
          <w:rFonts w:ascii="Arial" w:hAnsi="Arial" w:cs="Arial"/>
        </w:rPr>
      </w:pPr>
    </w:p>
    <w:p w14:paraId="679328C8"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6C7D5947" wp14:editId="1FD6E824">
            <wp:extent cx="1034042" cy="1800000"/>
            <wp:effectExtent l="0" t="0" r="0" b="0"/>
            <wp:docPr id="1013836535" name="Imagen 1013836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034042"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12945D8F" wp14:editId="60D5FE6E">
            <wp:extent cx="1676650" cy="1800000"/>
            <wp:effectExtent l="0" t="0" r="0" b="0"/>
            <wp:docPr id="1013836536" name="Imagen 1013836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676650"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0C8EA6BE" wp14:editId="579F8643">
            <wp:extent cx="999043" cy="1800000"/>
            <wp:effectExtent l="0" t="0" r="0" b="0"/>
            <wp:docPr id="1013836537" name="Imagen 1013836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999043"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1DEE9DDF" wp14:editId="662B2C35">
            <wp:extent cx="1488461" cy="1800000"/>
            <wp:effectExtent l="0" t="0" r="0" b="0"/>
            <wp:docPr id="1013836538" name="Imagen 1013836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1488461" cy="1800000"/>
                    </a:xfrm>
                    <a:prstGeom prst="rect">
                      <a:avLst/>
                    </a:prstGeom>
                  </pic:spPr>
                </pic:pic>
              </a:graphicData>
            </a:graphic>
          </wp:inline>
        </w:drawing>
      </w:r>
      <w:r w:rsidRPr="00673107">
        <w:rPr>
          <w:rFonts w:ascii="Arial" w:hAnsi="Arial" w:cs="Arial"/>
        </w:rPr>
        <w:t xml:space="preserve"> </w:t>
      </w:r>
    </w:p>
    <w:p w14:paraId="13907BFE" w14:textId="77777777" w:rsidR="00F300ED" w:rsidRPr="00673107" w:rsidRDefault="00F300ED" w:rsidP="00F300ED">
      <w:pPr>
        <w:jc w:val="center"/>
        <w:rPr>
          <w:rFonts w:ascii="Arial" w:hAnsi="Arial" w:cs="Arial"/>
        </w:rPr>
      </w:pPr>
    </w:p>
    <w:p w14:paraId="28F17200" w14:textId="77777777" w:rsidR="00F300ED" w:rsidRPr="00673107" w:rsidRDefault="00F300ED" w:rsidP="00F300ED">
      <w:pPr>
        <w:jc w:val="center"/>
        <w:rPr>
          <w:rFonts w:ascii="Arial" w:hAnsi="Arial" w:cs="Arial"/>
        </w:rPr>
      </w:pPr>
      <w:r w:rsidRPr="00673107">
        <w:rPr>
          <w:rFonts w:ascii="Arial" w:hAnsi="Arial" w:cs="Arial"/>
        </w:rPr>
        <w:t xml:space="preserve"> </w:t>
      </w:r>
      <w:r w:rsidRPr="00673107">
        <w:rPr>
          <w:rFonts w:ascii="Arial" w:hAnsi="Arial" w:cs="Arial"/>
          <w:noProof/>
        </w:rPr>
        <w:drawing>
          <wp:inline distT="0" distB="0" distL="0" distR="0" wp14:anchorId="214BCFF0" wp14:editId="7474E621">
            <wp:extent cx="1648515" cy="1800000"/>
            <wp:effectExtent l="0" t="0" r="8890" b="0"/>
            <wp:docPr id="1013836539" name="Imagen 1013836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648515"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43AD65D1" wp14:editId="6E27D711">
            <wp:extent cx="1551111" cy="1800000"/>
            <wp:effectExtent l="0" t="0" r="0" b="0"/>
            <wp:docPr id="1013836540" name="Imagen 101383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551111"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0972A6B5" wp14:editId="0E72273A">
            <wp:extent cx="904306" cy="1800000"/>
            <wp:effectExtent l="0" t="0" r="0" b="0"/>
            <wp:docPr id="1013836541" name="Imagen 1013836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904306"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4C579BC2" wp14:editId="57FF4A73">
            <wp:extent cx="904523" cy="1800000"/>
            <wp:effectExtent l="0" t="0" r="0" b="0"/>
            <wp:docPr id="1013836542" name="Imagen 1013836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904523" cy="1800000"/>
                    </a:xfrm>
                    <a:prstGeom prst="rect">
                      <a:avLst/>
                    </a:prstGeom>
                  </pic:spPr>
                </pic:pic>
              </a:graphicData>
            </a:graphic>
          </wp:inline>
        </w:drawing>
      </w:r>
    </w:p>
    <w:p w14:paraId="51AF42B7" w14:textId="77777777" w:rsidR="00F300ED" w:rsidRPr="00673107" w:rsidRDefault="00F300ED" w:rsidP="00F300ED">
      <w:pPr>
        <w:jc w:val="both"/>
        <w:rPr>
          <w:rFonts w:ascii="Arial" w:hAnsi="Arial" w:cs="Arial"/>
        </w:rPr>
      </w:pPr>
    </w:p>
    <w:p w14:paraId="37CF5753" w14:textId="1BE53CE9" w:rsidR="00F300ED" w:rsidRPr="00690F1B" w:rsidRDefault="00F300ED" w:rsidP="00690F1B">
      <w:pPr>
        <w:pStyle w:val="Prrafodelista"/>
        <w:numPr>
          <w:ilvl w:val="0"/>
          <w:numId w:val="33"/>
        </w:numPr>
        <w:jc w:val="both"/>
        <w:rPr>
          <w:rFonts w:ascii="Arial" w:hAnsi="Arial" w:cs="Arial"/>
          <w:bCs/>
        </w:rPr>
      </w:pPr>
      <w:r w:rsidRPr="00690F1B">
        <w:rPr>
          <w:rFonts w:ascii="Arial" w:hAnsi="Arial" w:cs="Arial"/>
          <w:bCs/>
        </w:rPr>
        <w:t>Roll up</w:t>
      </w:r>
    </w:p>
    <w:p w14:paraId="2855D3C2" w14:textId="77777777" w:rsidR="00F300ED" w:rsidRPr="00673107" w:rsidRDefault="00F300ED" w:rsidP="00F300ED">
      <w:pPr>
        <w:jc w:val="both"/>
        <w:rPr>
          <w:rFonts w:ascii="Arial" w:hAnsi="Arial" w:cs="Arial"/>
        </w:rPr>
      </w:pPr>
    </w:p>
    <w:p w14:paraId="7FA993B0"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77D809F9" wp14:editId="36037A63">
            <wp:extent cx="1623529" cy="1800000"/>
            <wp:effectExtent l="0" t="0" r="0" b="0"/>
            <wp:docPr id="1013836530" name="Imagen 101383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623529"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3E7AF537" wp14:editId="0E1E233D">
            <wp:extent cx="1854135" cy="1800000"/>
            <wp:effectExtent l="0" t="0" r="0" b="0"/>
            <wp:docPr id="1013836531" name="Imagen 101383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854135"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353A8FFC" wp14:editId="22B29290">
            <wp:extent cx="1807438" cy="1800000"/>
            <wp:effectExtent l="0" t="0" r="2540" b="0"/>
            <wp:docPr id="1013836532" name="Imagen 1013836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807438" cy="1800000"/>
                    </a:xfrm>
                    <a:prstGeom prst="rect">
                      <a:avLst/>
                    </a:prstGeom>
                  </pic:spPr>
                </pic:pic>
              </a:graphicData>
            </a:graphic>
          </wp:inline>
        </w:drawing>
      </w:r>
    </w:p>
    <w:p w14:paraId="2793BB74" w14:textId="77777777" w:rsidR="00F300ED" w:rsidRPr="00673107" w:rsidRDefault="00F300ED" w:rsidP="00F300ED">
      <w:pPr>
        <w:jc w:val="center"/>
        <w:rPr>
          <w:rFonts w:ascii="Arial" w:hAnsi="Arial" w:cs="Arial"/>
        </w:rPr>
      </w:pPr>
    </w:p>
    <w:p w14:paraId="698B15FF" w14:textId="77777777" w:rsidR="00F300ED" w:rsidRPr="00673107" w:rsidRDefault="00F300ED" w:rsidP="00F300ED">
      <w:pPr>
        <w:jc w:val="center"/>
        <w:rPr>
          <w:rFonts w:ascii="Arial" w:hAnsi="Arial" w:cs="Arial"/>
        </w:rPr>
      </w:pPr>
      <w:r w:rsidRPr="00673107">
        <w:rPr>
          <w:rFonts w:ascii="Arial" w:hAnsi="Arial" w:cs="Arial"/>
          <w:noProof/>
        </w:rPr>
        <w:lastRenderedPageBreak/>
        <w:drawing>
          <wp:inline distT="0" distB="0" distL="0" distR="0" wp14:anchorId="37AD53E3" wp14:editId="0F780070">
            <wp:extent cx="1714961" cy="1800000"/>
            <wp:effectExtent l="0" t="0" r="0" b="0"/>
            <wp:docPr id="1013836533" name="Imagen 1013836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714961" cy="1800000"/>
                    </a:xfrm>
                    <a:prstGeom prst="rect">
                      <a:avLst/>
                    </a:prstGeom>
                  </pic:spPr>
                </pic:pic>
              </a:graphicData>
            </a:graphic>
          </wp:inline>
        </w:drawing>
      </w:r>
      <w:r w:rsidRPr="00673107">
        <w:rPr>
          <w:rFonts w:ascii="Arial" w:hAnsi="Arial" w:cs="Arial"/>
        </w:rPr>
        <w:t xml:space="preserve"> </w:t>
      </w:r>
      <w:r w:rsidRPr="00673107">
        <w:rPr>
          <w:rFonts w:ascii="Arial" w:hAnsi="Arial" w:cs="Arial"/>
          <w:noProof/>
        </w:rPr>
        <w:drawing>
          <wp:inline distT="0" distB="0" distL="0" distR="0" wp14:anchorId="09B57B6B" wp14:editId="124C6A3A">
            <wp:extent cx="1837656" cy="1800000"/>
            <wp:effectExtent l="0" t="0" r="0" b="0"/>
            <wp:docPr id="1013836534" name="Imagen 1013836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837656" cy="1800000"/>
                    </a:xfrm>
                    <a:prstGeom prst="rect">
                      <a:avLst/>
                    </a:prstGeom>
                  </pic:spPr>
                </pic:pic>
              </a:graphicData>
            </a:graphic>
          </wp:inline>
        </w:drawing>
      </w:r>
    </w:p>
    <w:p w14:paraId="17D7D512" w14:textId="77777777" w:rsidR="00F300ED" w:rsidRPr="00673107" w:rsidRDefault="00F300ED" w:rsidP="00F300ED">
      <w:pPr>
        <w:jc w:val="both"/>
        <w:rPr>
          <w:rFonts w:ascii="Arial" w:hAnsi="Arial" w:cs="Arial"/>
          <w:b/>
        </w:rPr>
      </w:pPr>
    </w:p>
    <w:p w14:paraId="4E15C990" w14:textId="46DDEFA9" w:rsidR="00F300ED" w:rsidRPr="00690F1B" w:rsidRDefault="00F300ED" w:rsidP="00690F1B">
      <w:pPr>
        <w:pStyle w:val="Prrafodelista"/>
        <w:numPr>
          <w:ilvl w:val="0"/>
          <w:numId w:val="33"/>
        </w:numPr>
        <w:jc w:val="both"/>
        <w:rPr>
          <w:rFonts w:ascii="Arial" w:hAnsi="Arial" w:cs="Arial"/>
          <w:bCs/>
        </w:rPr>
      </w:pPr>
      <w:r w:rsidRPr="00690F1B">
        <w:rPr>
          <w:rFonts w:ascii="Arial" w:hAnsi="Arial" w:cs="Arial"/>
          <w:bCs/>
        </w:rPr>
        <w:t xml:space="preserve">Bolsas de marca Manizales del </w:t>
      </w:r>
      <w:r w:rsidR="00690F1B">
        <w:rPr>
          <w:rFonts w:ascii="Arial" w:hAnsi="Arial" w:cs="Arial"/>
          <w:bCs/>
        </w:rPr>
        <w:t>A</w:t>
      </w:r>
      <w:r w:rsidRPr="00690F1B">
        <w:rPr>
          <w:rFonts w:ascii="Arial" w:hAnsi="Arial" w:cs="Arial"/>
          <w:bCs/>
        </w:rPr>
        <w:t>lma de café de media libra</w:t>
      </w:r>
    </w:p>
    <w:p w14:paraId="6E31D34B" w14:textId="77777777" w:rsidR="00F300ED" w:rsidRPr="00673107" w:rsidRDefault="00F300ED" w:rsidP="00F300ED">
      <w:pPr>
        <w:jc w:val="both"/>
        <w:rPr>
          <w:rFonts w:ascii="Arial" w:hAnsi="Arial" w:cs="Arial"/>
        </w:rPr>
      </w:pPr>
    </w:p>
    <w:p w14:paraId="0883E593" w14:textId="77777777" w:rsidR="00F300ED" w:rsidRPr="00673107" w:rsidRDefault="00F300ED" w:rsidP="00F300ED">
      <w:pPr>
        <w:jc w:val="center"/>
        <w:rPr>
          <w:rFonts w:ascii="Arial" w:hAnsi="Arial" w:cs="Arial"/>
        </w:rPr>
      </w:pPr>
      <w:r w:rsidRPr="00673107">
        <w:rPr>
          <w:rFonts w:ascii="Arial" w:hAnsi="Arial" w:cs="Arial"/>
          <w:noProof/>
        </w:rPr>
        <w:drawing>
          <wp:inline distT="0" distB="0" distL="0" distR="0" wp14:anchorId="1893E8F2" wp14:editId="7D5C5664">
            <wp:extent cx="1733550" cy="3855726"/>
            <wp:effectExtent l="0" t="0" r="0" b="0"/>
            <wp:docPr id="1013836516" name="Imagen 1013836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20332" t="4838" r="22621"/>
                    <a:stretch/>
                  </pic:blipFill>
                  <pic:spPr bwMode="auto">
                    <a:xfrm>
                      <a:off x="0" y="0"/>
                      <a:ext cx="1752838" cy="3898627"/>
                    </a:xfrm>
                    <a:prstGeom prst="rect">
                      <a:avLst/>
                    </a:prstGeom>
                    <a:noFill/>
                    <a:ln>
                      <a:noFill/>
                    </a:ln>
                    <a:extLst>
                      <a:ext uri="{53640926-AAD7-44D8-BBD7-CCE9431645EC}">
                        <a14:shadowObscured xmlns:a14="http://schemas.microsoft.com/office/drawing/2010/main"/>
                      </a:ext>
                    </a:extLst>
                  </pic:spPr>
                </pic:pic>
              </a:graphicData>
            </a:graphic>
          </wp:inline>
        </w:drawing>
      </w:r>
      <w:r w:rsidRPr="00673107">
        <w:rPr>
          <w:rFonts w:ascii="Arial" w:hAnsi="Arial" w:cs="Arial"/>
          <w:noProof/>
        </w:rPr>
        <w:drawing>
          <wp:inline distT="0" distB="0" distL="0" distR="0" wp14:anchorId="5A6B294C" wp14:editId="5C1C22E6">
            <wp:extent cx="1752600" cy="3854914"/>
            <wp:effectExtent l="0" t="0" r="0" b="0"/>
            <wp:docPr id="1013836517" name="Imagen 1013836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9231" r="20151"/>
                    <a:stretch/>
                  </pic:blipFill>
                  <pic:spPr bwMode="auto">
                    <a:xfrm>
                      <a:off x="0" y="0"/>
                      <a:ext cx="1758542" cy="3867985"/>
                    </a:xfrm>
                    <a:prstGeom prst="rect">
                      <a:avLst/>
                    </a:prstGeom>
                    <a:noFill/>
                    <a:ln>
                      <a:noFill/>
                    </a:ln>
                    <a:extLst>
                      <a:ext uri="{53640926-AAD7-44D8-BBD7-CCE9431645EC}">
                        <a14:shadowObscured xmlns:a14="http://schemas.microsoft.com/office/drawing/2010/main"/>
                      </a:ext>
                    </a:extLst>
                  </pic:spPr>
                </pic:pic>
              </a:graphicData>
            </a:graphic>
          </wp:inline>
        </w:drawing>
      </w:r>
    </w:p>
    <w:p w14:paraId="470AFFA9" w14:textId="77777777" w:rsidR="00F300ED" w:rsidRPr="00673107" w:rsidRDefault="00F300ED" w:rsidP="00F300ED">
      <w:pPr>
        <w:jc w:val="both"/>
        <w:rPr>
          <w:rFonts w:ascii="Arial" w:hAnsi="Arial" w:cs="Arial"/>
        </w:rPr>
      </w:pPr>
    </w:p>
    <w:p w14:paraId="0BFEC646" w14:textId="4B3FF5F8" w:rsidR="00F300ED" w:rsidRPr="00673107" w:rsidRDefault="00F300ED" w:rsidP="00F300ED">
      <w:pPr>
        <w:jc w:val="both"/>
        <w:rPr>
          <w:rFonts w:ascii="Arial" w:hAnsi="Arial" w:cs="Arial"/>
        </w:rPr>
      </w:pPr>
      <w:r w:rsidRPr="00673107">
        <w:rPr>
          <w:rFonts w:ascii="Arial" w:hAnsi="Arial" w:cs="Arial"/>
        </w:rPr>
        <w:t xml:space="preserve">Con estas ejecuciones se obtiene como resultado y logro impacto en las principales ciudades del país con el fin de conseguir mayor afluencia en el número de visitantes en el corto y mediano plazo. Así como también, Reconocimiento de Manizales como el epicentro de grandes eventos. (Con énfasis en la feria de Manizales). </w:t>
      </w:r>
    </w:p>
    <w:p w14:paraId="7FE7FCB1" w14:textId="0E6A3D97" w:rsidR="00F300ED" w:rsidRDefault="007824DE" w:rsidP="007824DE">
      <w:pPr>
        <w:pStyle w:val="Ttulo1"/>
        <w:jc w:val="center"/>
        <w:rPr>
          <w:rFonts w:ascii="Arial" w:hAnsi="Arial" w:cs="Arial"/>
          <w:b/>
          <w:bCs/>
          <w:color w:val="auto"/>
          <w:sz w:val="24"/>
          <w:szCs w:val="24"/>
        </w:rPr>
      </w:pPr>
      <w:bookmarkStart w:id="30" w:name="_Toc190081086"/>
      <w:r w:rsidRPr="007824DE">
        <w:rPr>
          <w:rFonts w:ascii="Arial" w:hAnsi="Arial" w:cs="Arial"/>
          <w:b/>
          <w:bCs/>
          <w:color w:val="auto"/>
          <w:sz w:val="24"/>
          <w:szCs w:val="24"/>
        </w:rPr>
        <w:lastRenderedPageBreak/>
        <w:t>10. PROMOCIÓN Y COORDINACIÓN DE EVENTOS</w:t>
      </w:r>
      <w:bookmarkEnd w:id="30"/>
    </w:p>
    <w:p w14:paraId="1CC98474" w14:textId="79EB0B43" w:rsidR="007824DE" w:rsidRDefault="007824DE" w:rsidP="007824DE"/>
    <w:p w14:paraId="5267D986" w14:textId="2AF1D2B8" w:rsidR="007824DE" w:rsidRPr="007824DE" w:rsidRDefault="007824DE" w:rsidP="007824DE">
      <w:pPr>
        <w:pStyle w:val="Prrafodelista"/>
        <w:numPr>
          <w:ilvl w:val="1"/>
          <w:numId w:val="38"/>
        </w:numPr>
        <w:spacing w:line="276" w:lineRule="auto"/>
        <w:jc w:val="both"/>
        <w:outlineLvl w:val="1"/>
        <w:rPr>
          <w:rFonts w:ascii="Arial" w:hAnsi="Arial" w:cs="Arial"/>
          <w:lang w:eastAsia="es-CO"/>
        </w:rPr>
      </w:pPr>
      <w:r>
        <w:rPr>
          <w:rFonts w:ascii="Arial" w:hAnsi="Arial" w:cs="Arial"/>
          <w:b/>
          <w:bCs/>
          <w:lang w:eastAsia="es-CO"/>
        </w:rPr>
        <w:t xml:space="preserve"> </w:t>
      </w:r>
      <w:bookmarkStart w:id="31" w:name="_Toc190081087"/>
      <w:r w:rsidRPr="007824DE">
        <w:rPr>
          <w:rFonts w:ascii="Arial" w:hAnsi="Arial" w:cs="Arial"/>
          <w:b/>
          <w:bCs/>
          <w:lang w:eastAsia="es-CO"/>
        </w:rPr>
        <w:t>Feria de Manizales Versión 67</w:t>
      </w:r>
      <w:bookmarkEnd w:id="31"/>
    </w:p>
    <w:p w14:paraId="7510C025" w14:textId="77777777" w:rsidR="007824DE" w:rsidRPr="003C7DA7" w:rsidRDefault="007824DE" w:rsidP="007824DE">
      <w:pPr>
        <w:spacing w:line="276" w:lineRule="auto"/>
        <w:jc w:val="both"/>
        <w:rPr>
          <w:rFonts w:ascii="Arial" w:hAnsi="Arial" w:cs="Arial"/>
          <w:lang w:eastAsia="es-CO"/>
        </w:rPr>
      </w:pPr>
    </w:p>
    <w:p w14:paraId="1EA83CCF" w14:textId="77777777" w:rsidR="007824DE" w:rsidRDefault="007824DE" w:rsidP="007824DE">
      <w:pPr>
        <w:spacing w:line="276" w:lineRule="auto"/>
        <w:jc w:val="both"/>
        <w:rPr>
          <w:rFonts w:ascii="Arial" w:hAnsi="Arial" w:cs="Arial"/>
          <w:lang w:eastAsia="es-CO"/>
        </w:rPr>
      </w:pPr>
      <w:r w:rsidRPr="003C7DA7">
        <w:rPr>
          <w:rFonts w:ascii="Arial" w:hAnsi="Arial" w:cs="Arial"/>
          <w:lang w:eastAsia="es-CO"/>
        </w:rPr>
        <w:t>Los principales resultados fueron:</w:t>
      </w:r>
    </w:p>
    <w:p w14:paraId="3731A44C" w14:textId="77777777" w:rsidR="007824DE" w:rsidRDefault="007824DE" w:rsidP="007824DE">
      <w:pPr>
        <w:jc w:val="center"/>
      </w:pPr>
      <w:r>
        <w:rPr>
          <w:noProof/>
        </w:rPr>
        <w:drawing>
          <wp:inline distT="0" distB="0" distL="0" distR="0" wp14:anchorId="581BFEF7" wp14:editId="45112D76">
            <wp:extent cx="2667000" cy="1497254"/>
            <wp:effectExtent l="0" t="0" r="0" b="8255"/>
            <wp:docPr id="114742661" name="Imagen 11474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681888" cy="1505612"/>
                    </a:xfrm>
                    <a:prstGeom prst="rect">
                      <a:avLst/>
                    </a:prstGeom>
                    <a:noFill/>
                  </pic:spPr>
                </pic:pic>
              </a:graphicData>
            </a:graphic>
          </wp:inline>
        </w:drawing>
      </w:r>
      <w:r>
        <w:t xml:space="preserve"> </w:t>
      </w:r>
      <w:r>
        <w:rPr>
          <w:noProof/>
        </w:rPr>
        <w:drawing>
          <wp:inline distT="0" distB="0" distL="0" distR="0" wp14:anchorId="3F09D8A4" wp14:editId="77C8DE12">
            <wp:extent cx="2743200" cy="1517320"/>
            <wp:effectExtent l="0" t="0" r="0" b="6985"/>
            <wp:docPr id="114742662" name="Imagen 114742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61735" cy="1527572"/>
                    </a:xfrm>
                    <a:prstGeom prst="rect">
                      <a:avLst/>
                    </a:prstGeom>
                    <a:noFill/>
                  </pic:spPr>
                </pic:pic>
              </a:graphicData>
            </a:graphic>
          </wp:inline>
        </w:drawing>
      </w:r>
    </w:p>
    <w:p w14:paraId="0678BBF3" w14:textId="77777777" w:rsidR="007824DE" w:rsidRDefault="007824DE" w:rsidP="007824DE">
      <w:pPr>
        <w:jc w:val="center"/>
      </w:pPr>
      <w:r>
        <w:rPr>
          <w:noProof/>
        </w:rPr>
        <w:drawing>
          <wp:inline distT="0" distB="0" distL="0" distR="0" wp14:anchorId="6FFC5837" wp14:editId="3ED1239A">
            <wp:extent cx="2674620" cy="1488484"/>
            <wp:effectExtent l="0" t="0" r="0" b="0"/>
            <wp:docPr id="114742663" name="Imagen 114742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701563" cy="1503478"/>
                    </a:xfrm>
                    <a:prstGeom prst="rect">
                      <a:avLst/>
                    </a:prstGeom>
                    <a:noFill/>
                  </pic:spPr>
                </pic:pic>
              </a:graphicData>
            </a:graphic>
          </wp:inline>
        </w:drawing>
      </w:r>
      <w:r>
        <w:rPr>
          <w:noProof/>
        </w:rPr>
        <w:t xml:space="preserve"> </w:t>
      </w:r>
      <w:r>
        <w:rPr>
          <w:noProof/>
        </w:rPr>
        <w:drawing>
          <wp:inline distT="0" distB="0" distL="0" distR="0" wp14:anchorId="784F9AE4" wp14:editId="20F615C4">
            <wp:extent cx="2750820" cy="1509277"/>
            <wp:effectExtent l="0" t="0" r="0" b="0"/>
            <wp:docPr id="114742664" name="Imagen 114742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70863" cy="1520274"/>
                    </a:xfrm>
                    <a:prstGeom prst="rect">
                      <a:avLst/>
                    </a:prstGeom>
                    <a:noFill/>
                  </pic:spPr>
                </pic:pic>
              </a:graphicData>
            </a:graphic>
          </wp:inline>
        </w:drawing>
      </w:r>
    </w:p>
    <w:p w14:paraId="60CEFF90" w14:textId="77777777" w:rsidR="007824DE" w:rsidRDefault="007824DE" w:rsidP="007824DE">
      <w:pPr>
        <w:jc w:val="center"/>
      </w:pPr>
      <w:r>
        <w:rPr>
          <w:noProof/>
        </w:rPr>
        <w:drawing>
          <wp:inline distT="0" distB="0" distL="0" distR="0" wp14:anchorId="1BADBA46" wp14:editId="72CFE080">
            <wp:extent cx="2705100" cy="1483004"/>
            <wp:effectExtent l="0" t="0" r="0" b="3175"/>
            <wp:docPr id="114742665" name="Imagen 11474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24875" cy="1493845"/>
                    </a:xfrm>
                    <a:prstGeom prst="rect">
                      <a:avLst/>
                    </a:prstGeom>
                    <a:noFill/>
                  </pic:spPr>
                </pic:pic>
              </a:graphicData>
            </a:graphic>
          </wp:inline>
        </w:drawing>
      </w:r>
      <w:r>
        <w:rPr>
          <w:noProof/>
        </w:rPr>
        <w:t xml:space="preserve"> </w:t>
      </w:r>
      <w:r>
        <w:rPr>
          <w:noProof/>
        </w:rPr>
        <w:drawing>
          <wp:inline distT="0" distB="0" distL="0" distR="0" wp14:anchorId="2BE47CDF" wp14:editId="77973FEA">
            <wp:extent cx="2811780" cy="1552327"/>
            <wp:effectExtent l="0" t="0" r="7620" b="0"/>
            <wp:docPr id="114742666" name="Imagen 11474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34317" cy="1564769"/>
                    </a:xfrm>
                    <a:prstGeom prst="rect">
                      <a:avLst/>
                    </a:prstGeom>
                    <a:noFill/>
                  </pic:spPr>
                </pic:pic>
              </a:graphicData>
            </a:graphic>
          </wp:inline>
        </w:drawing>
      </w:r>
    </w:p>
    <w:p w14:paraId="002F308D" w14:textId="77777777" w:rsidR="007824DE" w:rsidRDefault="007824DE" w:rsidP="007824DE">
      <w:pPr>
        <w:jc w:val="center"/>
      </w:pPr>
      <w:r>
        <w:rPr>
          <w:noProof/>
        </w:rPr>
        <w:lastRenderedPageBreak/>
        <w:drawing>
          <wp:inline distT="0" distB="0" distL="0" distR="0" wp14:anchorId="007BEA19" wp14:editId="2CD07EC0">
            <wp:extent cx="2879460" cy="1589405"/>
            <wp:effectExtent l="0" t="0" r="0" b="0"/>
            <wp:docPr id="114742667" name="Imagen 11474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897999" cy="1599638"/>
                    </a:xfrm>
                    <a:prstGeom prst="rect">
                      <a:avLst/>
                    </a:prstGeom>
                    <a:noFill/>
                  </pic:spPr>
                </pic:pic>
              </a:graphicData>
            </a:graphic>
          </wp:inline>
        </w:drawing>
      </w:r>
    </w:p>
    <w:p w14:paraId="2D6640A7" w14:textId="77777777" w:rsidR="007824DE" w:rsidRPr="000072AA" w:rsidRDefault="007824DE" w:rsidP="007824DE">
      <w:pPr>
        <w:jc w:val="center"/>
      </w:pPr>
    </w:p>
    <w:p w14:paraId="798B5CB4" w14:textId="05205A88" w:rsidR="007824DE" w:rsidRDefault="007911C3" w:rsidP="007824DE">
      <w:pPr>
        <w:pStyle w:val="Ttulo2"/>
        <w:numPr>
          <w:ilvl w:val="1"/>
          <w:numId w:val="38"/>
        </w:numPr>
        <w:rPr>
          <w:rFonts w:ascii="Arial" w:hAnsi="Arial" w:cs="Arial"/>
          <w:b/>
          <w:bCs/>
          <w:color w:val="auto"/>
          <w:sz w:val="24"/>
          <w:szCs w:val="24"/>
        </w:rPr>
      </w:pPr>
      <w:r>
        <w:rPr>
          <w:rFonts w:ascii="Arial" w:hAnsi="Arial" w:cs="Arial"/>
          <w:b/>
          <w:bCs/>
          <w:color w:val="auto"/>
          <w:sz w:val="24"/>
          <w:szCs w:val="24"/>
        </w:rPr>
        <w:t xml:space="preserve"> </w:t>
      </w:r>
      <w:bookmarkStart w:id="32" w:name="_Toc190081088"/>
      <w:r w:rsidR="007824DE" w:rsidRPr="007824DE">
        <w:rPr>
          <w:rFonts w:ascii="Arial" w:hAnsi="Arial" w:cs="Arial"/>
          <w:b/>
          <w:bCs/>
          <w:color w:val="auto"/>
          <w:sz w:val="24"/>
          <w:szCs w:val="24"/>
        </w:rPr>
        <w:t>Proyecto 52: “52 semanas – 52 eventos”</w:t>
      </w:r>
      <w:bookmarkEnd w:id="32"/>
    </w:p>
    <w:p w14:paraId="4AF18854" w14:textId="77777777" w:rsidR="007824DE" w:rsidRPr="007824DE" w:rsidRDefault="007824DE" w:rsidP="007824DE">
      <w:pPr>
        <w:pStyle w:val="Prrafodelista"/>
        <w:ind w:left="468"/>
      </w:pPr>
    </w:p>
    <w:p w14:paraId="72706750" w14:textId="77777777" w:rsidR="007824DE" w:rsidRDefault="007824DE" w:rsidP="007824DE">
      <w:pPr>
        <w:jc w:val="both"/>
        <w:rPr>
          <w:rFonts w:ascii="Arial" w:hAnsi="Arial" w:cs="Arial"/>
        </w:rPr>
      </w:pPr>
      <w:r>
        <w:rPr>
          <w:rFonts w:ascii="Arial" w:hAnsi="Arial" w:cs="Arial"/>
        </w:rPr>
        <w:t>En el periodo comprendido entre enero y diciembre del año</w:t>
      </w:r>
      <w:r w:rsidRPr="00585A17">
        <w:rPr>
          <w:rFonts w:ascii="Arial" w:hAnsi="Arial" w:cs="Arial"/>
        </w:rPr>
        <w:t xml:space="preserve"> 2024, la Promotora de Eventos y Turismo SAS </w:t>
      </w:r>
      <w:r>
        <w:rPr>
          <w:rFonts w:ascii="Arial" w:hAnsi="Arial" w:cs="Arial"/>
        </w:rPr>
        <w:t xml:space="preserve">creció </w:t>
      </w:r>
      <w:r w:rsidRPr="00585A17">
        <w:rPr>
          <w:rFonts w:ascii="Arial" w:hAnsi="Arial" w:cs="Arial"/>
        </w:rPr>
        <w:t xml:space="preserve">significativamente en el cumplimiento de su misionalidad, en especial en lo relacionado con </w:t>
      </w:r>
      <w:r w:rsidRPr="00585A17">
        <w:rPr>
          <w:rFonts w:ascii="Arial" w:hAnsi="Arial" w:cs="Arial"/>
          <w:b/>
          <w:bCs/>
        </w:rPr>
        <w:t>TURISMO MICE</w:t>
      </w:r>
      <w:r w:rsidRPr="00585A17">
        <w:rPr>
          <w:rFonts w:ascii="Arial" w:hAnsi="Arial" w:cs="Arial"/>
        </w:rPr>
        <w:t xml:space="preserve"> (Reuniones, Incentivos, Convenciones y Exhibiciones). Este enfoque no solo ha sido clave para alcanzar las metas trazadas en el Plan de Desarrollo de Manizales 2024-2027, sino que también ha potenciado la derrama económica en sectores estratégicos de la ciudad, logrando un impacto positivo en términos de promoción y posicionamiento de Manizales como destino turístico de eventos.</w:t>
      </w:r>
    </w:p>
    <w:p w14:paraId="5D386711" w14:textId="77777777" w:rsidR="007824DE" w:rsidRPr="00585A17" w:rsidRDefault="007824DE" w:rsidP="007824DE">
      <w:pPr>
        <w:jc w:val="both"/>
        <w:rPr>
          <w:rFonts w:ascii="Arial" w:hAnsi="Arial" w:cs="Arial"/>
        </w:rPr>
      </w:pPr>
    </w:p>
    <w:p w14:paraId="57D6CC85" w14:textId="77777777" w:rsidR="007824DE" w:rsidRPr="00585A17" w:rsidRDefault="007824DE" w:rsidP="007824DE">
      <w:pPr>
        <w:jc w:val="both"/>
        <w:rPr>
          <w:rFonts w:ascii="Arial" w:hAnsi="Arial" w:cs="Arial"/>
        </w:rPr>
      </w:pPr>
      <w:r w:rsidRPr="00585A17">
        <w:rPr>
          <w:rFonts w:ascii="Arial" w:hAnsi="Arial" w:cs="Arial"/>
        </w:rPr>
        <w:t>Para ello, se han formalizado convenios</w:t>
      </w:r>
      <w:r>
        <w:rPr>
          <w:rFonts w:ascii="Arial" w:hAnsi="Arial" w:cs="Arial"/>
        </w:rPr>
        <w:t>,</w:t>
      </w:r>
      <w:r w:rsidRPr="00585A17">
        <w:rPr>
          <w:rFonts w:ascii="Arial" w:hAnsi="Arial" w:cs="Arial"/>
        </w:rPr>
        <w:t xml:space="preserve"> contratos interadministrativos </w:t>
      </w:r>
      <w:r>
        <w:rPr>
          <w:rFonts w:ascii="Arial" w:hAnsi="Arial" w:cs="Arial"/>
        </w:rPr>
        <w:t xml:space="preserve">y el Fondo Especial para el Fomento y la Promoción de ciudad </w:t>
      </w:r>
      <w:r w:rsidRPr="00585A17">
        <w:rPr>
          <w:rFonts w:ascii="Arial" w:hAnsi="Arial" w:cs="Arial"/>
        </w:rPr>
        <w:t xml:space="preserve">con dependencias de la </w:t>
      </w:r>
      <w:r w:rsidRPr="00585A17">
        <w:rPr>
          <w:rFonts w:ascii="Arial" w:hAnsi="Arial" w:cs="Arial"/>
          <w:b/>
          <w:bCs/>
        </w:rPr>
        <w:t>Administración Central Municipal</w:t>
      </w:r>
      <w:r w:rsidRPr="00585A17">
        <w:rPr>
          <w:rFonts w:ascii="Arial" w:hAnsi="Arial" w:cs="Arial"/>
        </w:rPr>
        <w:t>, entre ellos:</w:t>
      </w:r>
    </w:p>
    <w:p w14:paraId="6670DFE2" w14:textId="77777777" w:rsidR="007824DE" w:rsidRPr="00585A17" w:rsidRDefault="007824DE" w:rsidP="007824DE">
      <w:pPr>
        <w:jc w:val="both"/>
        <w:rPr>
          <w:rFonts w:ascii="Arial" w:hAnsi="Arial" w:cs="Arial"/>
        </w:rPr>
      </w:pPr>
    </w:p>
    <w:p w14:paraId="1349CB94" w14:textId="77777777" w:rsidR="007824DE" w:rsidRPr="00585A17" w:rsidRDefault="007824DE" w:rsidP="007824DE">
      <w:pPr>
        <w:numPr>
          <w:ilvl w:val="0"/>
          <w:numId w:val="14"/>
        </w:numPr>
        <w:jc w:val="both"/>
        <w:rPr>
          <w:rFonts w:ascii="Arial" w:hAnsi="Arial" w:cs="Arial"/>
        </w:rPr>
      </w:pPr>
      <w:r w:rsidRPr="00585A17">
        <w:rPr>
          <w:rFonts w:ascii="Arial" w:hAnsi="Arial" w:cs="Arial"/>
          <w:b/>
          <w:bCs/>
        </w:rPr>
        <w:t>Secretaría del Deporte</w:t>
      </w:r>
      <w:r w:rsidRPr="00585A17">
        <w:rPr>
          <w:rFonts w:ascii="Arial" w:hAnsi="Arial" w:cs="Arial"/>
        </w:rPr>
        <w:t xml:space="preserve">: Planeación y ejecución de </w:t>
      </w:r>
      <w:r w:rsidRPr="00585A17">
        <w:rPr>
          <w:rFonts w:ascii="Arial" w:hAnsi="Arial" w:cs="Arial"/>
          <w:b/>
          <w:bCs/>
        </w:rPr>
        <w:t>eventos deportivos de gran formato</w:t>
      </w:r>
      <w:r w:rsidRPr="00585A17">
        <w:rPr>
          <w:rFonts w:ascii="Arial" w:hAnsi="Arial" w:cs="Arial"/>
        </w:rPr>
        <w:t>, que fomentan la actividad económica local mediante el turismo deportivo y la promoción de Manizales como sede de competencias de alto nivel.</w:t>
      </w:r>
    </w:p>
    <w:p w14:paraId="1113A484" w14:textId="77777777" w:rsidR="007824DE" w:rsidRDefault="007824DE" w:rsidP="007824DE">
      <w:pPr>
        <w:numPr>
          <w:ilvl w:val="0"/>
          <w:numId w:val="14"/>
        </w:numPr>
        <w:jc w:val="both"/>
        <w:rPr>
          <w:rFonts w:ascii="Arial" w:hAnsi="Arial" w:cs="Arial"/>
        </w:rPr>
      </w:pPr>
      <w:r w:rsidRPr="00585A17">
        <w:rPr>
          <w:rFonts w:ascii="Arial" w:hAnsi="Arial" w:cs="Arial"/>
          <w:b/>
          <w:bCs/>
        </w:rPr>
        <w:t>Secretaría de Cultura y Civismo</w:t>
      </w:r>
      <w:r w:rsidRPr="00585A17">
        <w:rPr>
          <w:rFonts w:ascii="Arial" w:hAnsi="Arial" w:cs="Arial"/>
        </w:rPr>
        <w:t>: Fortalecimiento de eventos culturales que integran el enfoque MICE para consolidar el posicionamiento de la ciudad como un referente en la industria de reuniones.</w:t>
      </w:r>
    </w:p>
    <w:p w14:paraId="399B14D3" w14:textId="78864043" w:rsidR="007824DE" w:rsidRDefault="007824DE" w:rsidP="007824DE">
      <w:pPr>
        <w:numPr>
          <w:ilvl w:val="0"/>
          <w:numId w:val="14"/>
        </w:numPr>
        <w:jc w:val="both"/>
        <w:rPr>
          <w:rFonts w:ascii="Arial" w:hAnsi="Arial" w:cs="Arial"/>
        </w:rPr>
      </w:pPr>
      <w:r w:rsidRPr="000072AA">
        <w:rPr>
          <w:rFonts w:ascii="Arial" w:hAnsi="Arial" w:cs="Arial"/>
          <w:b/>
          <w:bCs/>
        </w:rPr>
        <w:t>Secretaría de Agricultura:</w:t>
      </w:r>
      <w:r>
        <w:rPr>
          <w:rFonts w:ascii="Arial" w:hAnsi="Arial" w:cs="Arial"/>
          <w:b/>
          <w:bCs/>
        </w:rPr>
        <w:t xml:space="preserve"> </w:t>
      </w:r>
      <w:r w:rsidRPr="000072AA">
        <w:rPr>
          <w:rFonts w:ascii="Arial" w:hAnsi="Arial" w:cs="Arial"/>
        </w:rPr>
        <w:t>Creación y desarrollo de la primera feria de café</w:t>
      </w:r>
      <w:r w:rsidR="007911C3">
        <w:rPr>
          <w:rFonts w:ascii="Arial" w:hAnsi="Arial" w:cs="Arial"/>
        </w:rPr>
        <w:t>s</w:t>
      </w:r>
      <w:r w:rsidRPr="000072AA">
        <w:rPr>
          <w:rFonts w:ascii="Arial" w:hAnsi="Arial" w:cs="Arial"/>
        </w:rPr>
        <w:t xml:space="preserve"> especiales Manizales del Alma, como motor para el fortalecimiento de los pequeños y medianos caficultores de la ciudad.</w:t>
      </w:r>
    </w:p>
    <w:p w14:paraId="214051D8" w14:textId="39E005B8" w:rsidR="007911C3" w:rsidRPr="000072AA" w:rsidRDefault="007911C3" w:rsidP="007911C3">
      <w:pPr>
        <w:numPr>
          <w:ilvl w:val="0"/>
          <w:numId w:val="14"/>
        </w:numPr>
        <w:spacing w:before="100" w:beforeAutospacing="1" w:after="100" w:afterAutospacing="1"/>
        <w:ind w:left="714"/>
        <w:jc w:val="both"/>
        <w:rPr>
          <w:rFonts w:ascii="Arial" w:hAnsi="Arial" w:cs="Arial"/>
        </w:rPr>
      </w:pPr>
      <w:r w:rsidRPr="007911C3">
        <w:rPr>
          <w:rFonts w:ascii="Arial" w:hAnsi="Arial" w:cs="Arial"/>
          <w:b/>
          <w:bCs/>
        </w:rPr>
        <w:t>Secretaria de TIC y Competitividad:</w:t>
      </w:r>
      <w:r w:rsidRPr="007911C3">
        <w:rPr>
          <w:rFonts w:ascii="Arial" w:hAnsi="Arial" w:cs="Arial"/>
        </w:rPr>
        <w:t xml:space="preserve"> Realización de la primera Feria Empresarial y de Emprendimiento como evento clave </w:t>
      </w:r>
      <w:r w:rsidRPr="007911C3">
        <w:rPr>
          <w:rFonts w:ascii="Arial" w:hAnsi="Arial" w:cs="Arial"/>
        </w:rPr>
        <w:t xml:space="preserve">para el crecimiento y la proyección de pequeños y medianos negocios en Manizales. </w:t>
      </w:r>
    </w:p>
    <w:p w14:paraId="0D7AB753" w14:textId="77777777" w:rsidR="007824DE" w:rsidRPr="00585A17" w:rsidRDefault="007824DE" w:rsidP="007824DE">
      <w:pPr>
        <w:numPr>
          <w:ilvl w:val="0"/>
          <w:numId w:val="14"/>
        </w:numPr>
        <w:jc w:val="both"/>
        <w:rPr>
          <w:rFonts w:ascii="Arial" w:hAnsi="Arial" w:cs="Arial"/>
        </w:rPr>
      </w:pPr>
      <w:r w:rsidRPr="00585A17">
        <w:rPr>
          <w:rFonts w:ascii="Arial" w:hAnsi="Arial" w:cs="Arial"/>
        </w:rPr>
        <w:lastRenderedPageBreak/>
        <w:t>Mediante Acuerdo Municipal 1170 del 29 de julio de 2024 se creó el Fondo Especial de Manejo para el Fomento y la Promoción de Ciudad que tiene por objeto ser un mecanismo de liquidez para el cubrimiento de eventos de carácter cultural, artístico, patrimonial, deportivo, recreativo, religioso, educativo y/o académico, cívico, científico, agropecuario, ambiental, empresarial, fortalecimiento de la competitividad turística y la promoción del destino, entre otros; y mediante Decreto Municipal 0587 del 28 de agosto de 2024 se creó el Reglamento para el funcionamiento del mismo</w:t>
      </w:r>
      <w:r>
        <w:rPr>
          <w:rFonts w:ascii="Arial" w:hAnsi="Arial" w:cs="Arial"/>
        </w:rPr>
        <w:t>, teniendo participación de las secretarías de Hacienda, Planeación, Tic y Competitividad, Deportes, Cultura y Civismo, Agricultura y Medio Ambiente</w:t>
      </w:r>
      <w:r w:rsidRPr="00585A17">
        <w:rPr>
          <w:rFonts w:ascii="Arial" w:hAnsi="Arial" w:cs="Arial"/>
        </w:rPr>
        <w:t xml:space="preserve">. </w:t>
      </w:r>
    </w:p>
    <w:p w14:paraId="37D7A85F" w14:textId="77777777" w:rsidR="007824DE" w:rsidRDefault="007824DE" w:rsidP="007824DE">
      <w:pPr>
        <w:jc w:val="both"/>
        <w:rPr>
          <w:rFonts w:ascii="Arial" w:hAnsi="Arial" w:cs="Arial"/>
        </w:rPr>
      </w:pPr>
    </w:p>
    <w:p w14:paraId="67630758" w14:textId="77777777" w:rsidR="007824DE" w:rsidRDefault="007824DE" w:rsidP="007824DE">
      <w:pPr>
        <w:jc w:val="both"/>
        <w:rPr>
          <w:rFonts w:ascii="Arial" w:hAnsi="Arial" w:cs="Arial"/>
        </w:rPr>
      </w:pPr>
    </w:p>
    <w:p w14:paraId="58C4D71A" w14:textId="26EEF07D" w:rsidR="007824DE" w:rsidRPr="007911C3" w:rsidRDefault="007911C3" w:rsidP="007911C3">
      <w:pPr>
        <w:pStyle w:val="Ttulo2"/>
        <w:rPr>
          <w:rFonts w:ascii="Arial" w:hAnsi="Arial" w:cs="Arial"/>
          <w:b/>
          <w:bCs/>
          <w:sz w:val="24"/>
          <w:szCs w:val="24"/>
        </w:rPr>
      </w:pPr>
      <w:bookmarkStart w:id="33" w:name="_Toc190081089"/>
      <w:r w:rsidRPr="007911C3">
        <w:rPr>
          <w:rFonts w:ascii="Arial" w:hAnsi="Arial" w:cs="Arial"/>
          <w:b/>
          <w:bCs/>
          <w:color w:val="auto"/>
          <w:sz w:val="24"/>
          <w:szCs w:val="24"/>
        </w:rPr>
        <w:t xml:space="preserve">10.3 </w:t>
      </w:r>
      <w:r w:rsidR="007824DE" w:rsidRPr="007911C3">
        <w:rPr>
          <w:rFonts w:ascii="Arial" w:hAnsi="Arial" w:cs="Arial"/>
          <w:b/>
          <w:bCs/>
          <w:color w:val="auto"/>
          <w:sz w:val="24"/>
          <w:szCs w:val="24"/>
        </w:rPr>
        <w:t>Impacto del turismo MICE en la derrama económica</w:t>
      </w:r>
      <w:bookmarkEnd w:id="33"/>
    </w:p>
    <w:p w14:paraId="127CF51D" w14:textId="77777777" w:rsidR="007824DE" w:rsidRDefault="007824DE" w:rsidP="007824DE">
      <w:pPr>
        <w:jc w:val="both"/>
        <w:rPr>
          <w:rFonts w:ascii="Arial" w:hAnsi="Arial" w:cs="Arial"/>
        </w:rPr>
      </w:pPr>
    </w:p>
    <w:p w14:paraId="5ED405E4" w14:textId="4DC16352" w:rsidR="007824DE" w:rsidRDefault="007824DE" w:rsidP="007824DE">
      <w:pPr>
        <w:pStyle w:val="NormalWeb"/>
        <w:shd w:val="clear" w:color="auto" w:fill="FFFFFF"/>
        <w:spacing w:before="0" w:beforeAutospacing="0" w:after="0" w:afterAutospacing="0"/>
        <w:jc w:val="both"/>
        <w:rPr>
          <w:rFonts w:ascii="Arial" w:hAnsi="Arial" w:cs="Arial"/>
          <w:color w:val="000000"/>
        </w:rPr>
      </w:pPr>
      <w:r>
        <w:rPr>
          <w:rFonts w:ascii="Arial" w:hAnsi="Arial" w:cs="Arial"/>
          <w:color w:val="000000"/>
        </w:rPr>
        <w:t xml:space="preserve">El turismo MICE en Manizales durante 2024 </w:t>
      </w:r>
      <w:r w:rsidR="00C65FA3">
        <w:rPr>
          <w:rFonts w:ascii="Arial" w:hAnsi="Arial" w:cs="Arial"/>
          <w:color w:val="000000"/>
        </w:rPr>
        <w:t>fue</w:t>
      </w:r>
      <w:r>
        <w:rPr>
          <w:rFonts w:ascii="Arial" w:hAnsi="Arial" w:cs="Arial"/>
          <w:color w:val="000000"/>
        </w:rPr>
        <w:t xml:space="preserve"> un pilar fundamental para la revitalización económica de la ciudad. La realización de eventos de gran envergadura, como convenciones y ferias, </w:t>
      </w:r>
      <w:r w:rsidR="00C65FA3">
        <w:rPr>
          <w:rFonts w:ascii="Arial" w:hAnsi="Arial" w:cs="Arial"/>
          <w:color w:val="000000"/>
        </w:rPr>
        <w:t>propició</w:t>
      </w:r>
      <w:r>
        <w:rPr>
          <w:rFonts w:ascii="Arial" w:hAnsi="Arial" w:cs="Arial"/>
          <w:color w:val="000000"/>
        </w:rPr>
        <w:t xml:space="preserve"> un aumento significativo en la ocupación hotelera, favoreciendo no solo a los hoteles, sino también al sector gastronómico y a las empresas de transporte. Este aumento en la ocupación y la afluencia de visitantes nacionales e internacionales </w:t>
      </w:r>
      <w:r w:rsidR="00C65FA3">
        <w:rPr>
          <w:rFonts w:ascii="Arial" w:hAnsi="Arial" w:cs="Arial"/>
          <w:color w:val="000000"/>
        </w:rPr>
        <w:t>ha generado</w:t>
      </w:r>
      <w:r>
        <w:rPr>
          <w:rFonts w:ascii="Arial" w:hAnsi="Arial" w:cs="Arial"/>
          <w:color w:val="000000"/>
        </w:rPr>
        <w:t xml:space="preserve"> una derrama económica directa, que se traduce en un crecimiento palpable en el consumo de bienes y servicios locales. Así, la promoción de Manizales como un destino atractivo para el turismo MICE ha contribuido a posicionar a la ciudad en los circuitos de eventos, elevando su perfil a nivel nacional e internacional.</w:t>
      </w:r>
    </w:p>
    <w:p w14:paraId="06F2EA0D" w14:textId="0F0C1948" w:rsidR="007824DE" w:rsidRDefault="007824DE" w:rsidP="007824DE">
      <w:pPr>
        <w:pStyle w:val="NormalWeb"/>
        <w:shd w:val="clear" w:color="auto" w:fill="FFFFFF"/>
        <w:spacing w:after="0" w:afterAutospacing="0"/>
        <w:jc w:val="both"/>
        <w:rPr>
          <w:rFonts w:ascii="Arial" w:hAnsi="Arial" w:cs="Arial"/>
          <w:color w:val="000000"/>
        </w:rPr>
      </w:pPr>
      <w:r>
        <w:rPr>
          <w:rFonts w:ascii="Arial" w:hAnsi="Arial" w:cs="Arial"/>
          <w:color w:val="000000"/>
        </w:rPr>
        <w:t>Desde una perspectiva social, el impulso del turismo MICE también ha tenido un impacto reputacional en la comunidad. Al fomentar la realización de eventos que integran diferentes sectores, se ha promovido un sentido de pertenencia e identidad en los habitantes de Manizales. La colaboración entre la Promotora de Eventos y Turismo SAS y las secretarías municipales ha permitido ampliar la participación de dichas comunidades, creando oportunidades de empleo</w:t>
      </w:r>
      <w:r w:rsidR="00C65FA3">
        <w:rPr>
          <w:rFonts w:ascii="Arial" w:hAnsi="Arial" w:cs="Arial"/>
          <w:color w:val="000000"/>
        </w:rPr>
        <w:t>,</w:t>
      </w:r>
      <w:r>
        <w:rPr>
          <w:rFonts w:ascii="Arial" w:hAnsi="Arial" w:cs="Arial"/>
          <w:color w:val="000000"/>
        </w:rPr>
        <w:t xml:space="preserve"> tanto en la organización de eventos como en sectores colindantes, como el comercio y la gastronomía. Este enfoque inclusivo ha fortalecido el tejido social, generando un ambiente propicio para el desarrollo de competencias y habilidades entre los pobladores.</w:t>
      </w:r>
    </w:p>
    <w:p w14:paraId="5829E040" w14:textId="77777777" w:rsidR="00C65FA3" w:rsidRDefault="007824DE" w:rsidP="007824DE">
      <w:pPr>
        <w:pStyle w:val="NormalWeb"/>
        <w:shd w:val="clear" w:color="auto" w:fill="FFFFFF"/>
        <w:spacing w:after="0" w:afterAutospacing="0"/>
        <w:jc w:val="both"/>
        <w:rPr>
          <w:rFonts w:ascii="Arial" w:hAnsi="Arial" w:cs="Arial"/>
          <w:color w:val="000000"/>
        </w:rPr>
      </w:pPr>
      <w:r>
        <w:rPr>
          <w:rFonts w:ascii="Arial" w:hAnsi="Arial" w:cs="Arial"/>
          <w:color w:val="000000"/>
        </w:rPr>
        <w:t xml:space="preserve">Culturalmente, el enfoque MICE ha enriquecido la oferta cultural de Manizales al integrar eventos que destacan la riqueza local y promueven el intercambio cultural. </w:t>
      </w:r>
    </w:p>
    <w:p w14:paraId="3009AF9E" w14:textId="5E32A67D" w:rsidR="007824DE" w:rsidRDefault="007824DE" w:rsidP="007824DE">
      <w:pPr>
        <w:pStyle w:val="NormalWeb"/>
        <w:shd w:val="clear" w:color="auto" w:fill="FFFFFF"/>
        <w:spacing w:after="0" w:afterAutospacing="0"/>
        <w:jc w:val="both"/>
        <w:rPr>
          <w:rFonts w:ascii="Arial" w:hAnsi="Arial" w:cs="Arial"/>
          <w:color w:val="000000"/>
        </w:rPr>
      </w:pPr>
      <w:r>
        <w:rPr>
          <w:rFonts w:ascii="Arial" w:hAnsi="Arial" w:cs="Arial"/>
          <w:color w:val="000000"/>
        </w:rPr>
        <w:lastRenderedPageBreak/>
        <w:t>La implementación de iniciativas bajo el Fondo Especial de Manejo ha permitido la ejecución de eventos artísticos y culturales de gran relevancia, que no solo engrandecen la identidad local, sino que también atraen a turistas interesados en la cultura y el patrimonio de la región. De este modo, el turismo MICE se convierte en un vehículo para la difusión de la cultura manizaleña, promoviendo la ciudad como un destino para el turismo integral y multisectorial, generando un impacto positivo en todos los ámbitos de la vida comunitaria.</w:t>
      </w:r>
    </w:p>
    <w:p w14:paraId="7EA31164" w14:textId="77777777" w:rsidR="007824DE" w:rsidRDefault="007824DE" w:rsidP="007824DE">
      <w:pPr>
        <w:jc w:val="both"/>
        <w:rPr>
          <w:rFonts w:ascii="Arial" w:hAnsi="Arial" w:cs="Arial"/>
        </w:rPr>
      </w:pPr>
    </w:p>
    <w:p w14:paraId="50DF3717" w14:textId="77777777" w:rsidR="007824DE" w:rsidRDefault="007824DE" w:rsidP="007824DE">
      <w:pPr>
        <w:jc w:val="both"/>
        <w:rPr>
          <w:rFonts w:ascii="Arial" w:hAnsi="Arial" w:cs="Arial"/>
        </w:rPr>
      </w:pPr>
      <w:r>
        <w:rPr>
          <w:rFonts w:ascii="Arial" w:hAnsi="Arial" w:cs="Arial"/>
        </w:rPr>
        <w:t>Puntualmente l</w:t>
      </w:r>
      <w:r w:rsidRPr="00585A17">
        <w:rPr>
          <w:rFonts w:ascii="Arial" w:hAnsi="Arial" w:cs="Arial"/>
        </w:rPr>
        <w:t xml:space="preserve">os eventos </w:t>
      </w:r>
      <w:r>
        <w:rPr>
          <w:rFonts w:ascii="Arial" w:hAnsi="Arial" w:cs="Arial"/>
        </w:rPr>
        <w:t>que se realizaron</w:t>
      </w:r>
      <w:r w:rsidRPr="00585A17">
        <w:rPr>
          <w:rFonts w:ascii="Arial" w:hAnsi="Arial" w:cs="Arial"/>
        </w:rPr>
        <w:t xml:space="preserve"> bajo este enfoque genera</w:t>
      </w:r>
      <w:r>
        <w:rPr>
          <w:rFonts w:ascii="Arial" w:hAnsi="Arial" w:cs="Arial"/>
        </w:rPr>
        <w:t>ron</w:t>
      </w:r>
      <w:r w:rsidRPr="00585A17">
        <w:rPr>
          <w:rFonts w:ascii="Arial" w:hAnsi="Arial" w:cs="Arial"/>
        </w:rPr>
        <w:t>:</w:t>
      </w:r>
    </w:p>
    <w:p w14:paraId="1E5160AC" w14:textId="77777777" w:rsidR="007824DE" w:rsidRDefault="007824DE" w:rsidP="007824DE">
      <w:pPr>
        <w:pStyle w:val="NormalWeb"/>
        <w:shd w:val="clear" w:color="auto" w:fill="FFFFFF"/>
        <w:spacing w:before="0" w:beforeAutospacing="0" w:after="0" w:afterAutospacing="0"/>
        <w:rPr>
          <w:rFonts w:ascii="Arial" w:hAnsi="Arial" w:cs="Arial"/>
          <w:color w:val="000000"/>
        </w:rPr>
      </w:pPr>
    </w:p>
    <w:p w14:paraId="32F66EDE" w14:textId="77777777" w:rsidR="007824DE" w:rsidRDefault="007824DE" w:rsidP="007824DE">
      <w:pPr>
        <w:pStyle w:val="NormalWeb"/>
        <w:shd w:val="clear" w:color="auto" w:fill="FFFFFF"/>
        <w:spacing w:before="0" w:beforeAutospacing="0" w:after="0" w:afterAutospacing="0"/>
        <w:jc w:val="both"/>
        <w:rPr>
          <w:rFonts w:ascii="Arial" w:hAnsi="Arial" w:cs="Arial"/>
          <w:color w:val="000000"/>
        </w:rPr>
      </w:pPr>
      <w:r>
        <w:rPr>
          <w:rStyle w:val="Textoennegrita"/>
          <w:rFonts w:ascii="Arial" w:eastAsiaTheme="majorEastAsia" w:hAnsi="Arial" w:cs="Arial"/>
          <w:color w:val="000000"/>
          <w:bdr w:val="none" w:sz="0" w:space="0" w:color="auto" w:frame="1"/>
        </w:rPr>
        <w:t>Ocupación hotelera</w:t>
      </w:r>
      <w:r>
        <w:rPr>
          <w:rFonts w:ascii="Arial" w:hAnsi="Arial" w:cs="Arial"/>
          <w:color w:val="000000"/>
        </w:rPr>
        <w:t xml:space="preserve">: El turismo MICE ha generado un notable incremento en la </w:t>
      </w:r>
      <w:r w:rsidRPr="00B45FAA">
        <w:rPr>
          <w:rStyle w:val="Textoennegrita"/>
          <w:rFonts w:ascii="Arial" w:eastAsiaTheme="majorEastAsia" w:hAnsi="Arial" w:cs="Arial"/>
          <w:b w:val="0"/>
          <w:bCs w:val="0"/>
          <w:color w:val="000000"/>
          <w:bdr w:val="none" w:sz="0" w:space="0" w:color="auto" w:frame="1"/>
        </w:rPr>
        <w:t>ocupación hotelera</w:t>
      </w:r>
      <w:r>
        <w:rPr>
          <w:rFonts w:ascii="Arial" w:hAnsi="Arial" w:cs="Arial"/>
          <w:color w:val="000000"/>
        </w:rPr>
        <w:t>, con cifras que indican un crecimiento significativo en comparación con el año anterior. Este aumento no solo ha beneficiado a dicho sector, sino que también ha impulsado el sector gastronómico local, alineándose con la creciente demanda de servicios complementarios. Al recibir a un mayor número de visitantes, los hoteles han tenido que adaptar y diversificar su oferta para satisfacer las necesidades de grupos y eventos grandes, promoviendo también el empleo en el sector. Esta dinámica ha fortalecido la capacidad receptiva de Manizales, consolidando su reputación como un destino ideal para eventos de mediano y gran formato.</w:t>
      </w:r>
    </w:p>
    <w:p w14:paraId="3307FFF5" w14:textId="598CE518" w:rsidR="007824DE" w:rsidRDefault="007824DE" w:rsidP="007824DE">
      <w:pPr>
        <w:pStyle w:val="NormalWeb"/>
        <w:shd w:val="clear" w:color="auto" w:fill="FFFFFF"/>
        <w:spacing w:before="0" w:after="0" w:afterAutospacing="0"/>
        <w:jc w:val="both"/>
        <w:rPr>
          <w:rFonts w:ascii="Arial" w:hAnsi="Arial" w:cs="Arial"/>
          <w:color w:val="000000"/>
        </w:rPr>
      </w:pPr>
      <w:r>
        <w:rPr>
          <w:rFonts w:ascii="Arial" w:hAnsi="Arial" w:cs="Arial"/>
          <w:color w:val="000000"/>
        </w:rPr>
        <w:t xml:space="preserve">La </w:t>
      </w:r>
      <w:r>
        <w:rPr>
          <w:rStyle w:val="Textoennegrita"/>
          <w:rFonts w:ascii="Arial" w:eastAsiaTheme="majorEastAsia" w:hAnsi="Arial" w:cs="Arial"/>
          <w:color w:val="000000"/>
          <w:bdr w:val="none" w:sz="0" w:space="0" w:color="auto" w:frame="1"/>
        </w:rPr>
        <w:t>movilización de visitantes nacionales e internacionales</w:t>
      </w:r>
      <w:r>
        <w:rPr>
          <w:rFonts w:ascii="Arial" w:hAnsi="Arial" w:cs="Arial"/>
          <w:color w:val="000000"/>
        </w:rPr>
        <w:t xml:space="preserve"> es otro factor clave del turismo MICE, que ha permitido a Manizales ganar visibilidad en mercados estratégicos. La llegada de delegados y participantes no solo fomenta el reconocimiento de la ciudad como un lugar atractivo para hacer negocios y establecer contactos, sino que también genera un impacto en el consumo local. Los visitantes gastan en transporte, alojamiento, restaurantes y actividades de entretenimiento, lo que revierte en beneficios directos para pequeños y medianos comercios. Este flujo constante de visitantes contribuye a una vitalidad económica que nutre a la comunidad y crea un ecosistema favorable para el emprendimiento. Prueba de esto es la inclusión de la ciudad en las 10 ciudades más acogedoras del mundo, siendo la única Hispanoamericana en el listado. </w:t>
      </w:r>
    </w:p>
    <w:p w14:paraId="54F33484" w14:textId="77777777" w:rsidR="007824DE" w:rsidRDefault="007824DE" w:rsidP="007824DE">
      <w:pPr>
        <w:pStyle w:val="NormalWeb"/>
        <w:shd w:val="clear" w:color="auto" w:fill="FFFFFF"/>
        <w:spacing w:before="0" w:after="0" w:afterAutospacing="0"/>
        <w:jc w:val="both"/>
        <w:rPr>
          <w:rFonts w:ascii="Arial" w:hAnsi="Arial" w:cs="Arial"/>
          <w:color w:val="000000"/>
        </w:rPr>
      </w:pPr>
      <w:r>
        <w:rPr>
          <w:rFonts w:ascii="Arial" w:hAnsi="Arial" w:cs="Arial"/>
          <w:color w:val="000000"/>
        </w:rPr>
        <w:t xml:space="preserve">Finalmente, el </w:t>
      </w:r>
      <w:r>
        <w:rPr>
          <w:rStyle w:val="Textoennegrita"/>
          <w:rFonts w:ascii="Arial" w:eastAsiaTheme="majorEastAsia" w:hAnsi="Arial" w:cs="Arial"/>
          <w:color w:val="000000"/>
          <w:bdr w:val="none" w:sz="0" w:space="0" w:color="auto" w:frame="1"/>
        </w:rPr>
        <w:t>estímulo al comercio local</w:t>
      </w:r>
      <w:r>
        <w:rPr>
          <w:rFonts w:ascii="Arial" w:hAnsi="Arial" w:cs="Arial"/>
          <w:color w:val="000000"/>
        </w:rPr>
        <w:t xml:space="preserve"> resulta ser uno de los efectos más significativos del turismo MICE, dado que los asistentes a estos eventos tienden a tener un gasto diario superior al de los turistas regulares. Este aumento en el gasto se traduce en un mayor consumo de productos y servicios, beneficiando a una amplia gama de sectores, desde el comercio minorista hasta la gastronomía y los servicios de entretenimiento. La capacidad de Manizales para atraer </w:t>
      </w:r>
      <w:r>
        <w:rPr>
          <w:rStyle w:val="Textoennegrita"/>
          <w:rFonts w:ascii="Arial" w:eastAsiaTheme="majorEastAsia" w:hAnsi="Arial" w:cs="Arial"/>
          <w:color w:val="000000"/>
          <w:bdr w:val="none" w:sz="0" w:space="0" w:color="auto" w:frame="1"/>
        </w:rPr>
        <w:t>eventos de mediano y gran formato</w:t>
      </w:r>
      <w:r>
        <w:rPr>
          <w:rFonts w:ascii="Arial" w:hAnsi="Arial" w:cs="Arial"/>
          <w:color w:val="000000"/>
        </w:rPr>
        <w:t xml:space="preserve"> posiciona a la ciudad en el mapa de destinos competitivos </w:t>
      </w:r>
      <w:r>
        <w:rPr>
          <w:rFonts w:ascii="Arial" w:hAnsi="Arial" w:cs="Arial"/>
          <w:color w:val="000000"/>
        </w:rPr>
        <w:lastRenderedPageBreak/>
        <w:t>de Colombia para la industria de reuniones, lo que no solo fortalece su atractivo ante organizadores de eventos y empresas, sino que también contribuye a la creación de una imagen de marca sólida a nivel regional e internacional.</w:t>
      </w:r>
    </w:p>
    <w:p w14:paraId="113295FB" w14:textId="77777777" w:rsidR="007824DE" w:rsidRPr="00B45FAA" w:rsidRDefault="007824DE" w:rsidP="007824DE">
      <w:pPr>
        <w:jc w:val="both"/>
        <w:rPr>
          <w:rFonts w:ascii="Arial" w:hAnsi="Arial" w:cs="Arial"/>
          <w:b/>
          <w:bCs/>
        </w:rPr>
      </w:pPr>
    </w:p>
    <w:p w14:paraId="5CB0727B" w14:textId="77777777" w:rsidR="007824DE" w:rsidRDefault="007824DE" w:rsidP="007824DE">
      <w:pPr>
        <w:jc w:val="both"/>
        <w:rPr>
          <w:rFonts w:ascii="Arial" w:hAnsi="Arial" w:cs="Arial"/>
        </w:rPr>
      </w:pPr>
      <w:r w:rsidRPr="00585A17">
        <w:rPr>
          <w:rFonts w:ascii="Arial" w:hAnsi="Arial" w:cs="Arial"/>
        </w:rPr>
        <w:t>El Turismo MICE ha demostrado ser una herramienta clave para la transformación económica de Manizales. Con la articulación estratégica entre el sector público, privado y la Promotora de Eventos y Turismo SAS, se continuará trabajando en la planificación y ejecución de eventos que no solo cumplan con los objetivos del Plan de Desarrollo, sino que también fortalezcan el tejido empresarial, turístico y social de la ciudad.</w:t>
      </w:r>
    </w:p>
    <w:p w14:paraId="7824D0A4" w14:textId="77777777" w:rsidR="007824DE" w:rsidRPr="00585A17" w:rsidRDefault="007824DE" w:rsidP="007824DE">
      <w:pPr>
        <w:jc w:val="both"/>
        <w:rPr>
          <w:rFonts w:ascii="Arial" w:hAnsi="Arial" w:cs="Arial"/>
        </w:rPr>
      </w:pPr>
    </w:p>
    <w:p w14:paraId="37651C5D" w14:textId="77777777" w:rsidR="007824DE" w:rsidRDefault="007824DE" w:rsidP="007824DE">
      <w:pPr>
        <w:jc w:val="both"/>
        <w:rPr>
          <w:rFonts w:ascii="Arial" w:hAnsi="Arial" w:cs="Arial"/>
        </w:rPr>
      </w:pPr>
      <w:r w:rsidRPr="00585A17">
        <w:rPr>
          <w:rFonts w:ascii="Arial" w:hAnsi="Arial" w:cs="Arial"/>
        </w:rPr>
        <w:t xml:space="preserve">El </w:t>
      </w:r>
      <w:r w:rsidRPr="00585A17">
        <w:rPr>
          <w:rFonts w:ascii="Arial" w:hAnsi="Arial" w:cs="Arial"/>
          <w:b/>
          <w:bCs/>
        </w:rPr>
        <w:t>Plan 52</w:t>
      </w:r>
      <w:r w:rsidRPr="00585A17">
        <w:rPr>
          <w:rFonts w:ascii="Arial" w:hAnsi="Arial" w:cs="Arial"/>
        </w:rPr>
        <w:t xml:space="preserve"> se ha convertido en un eje estratégico liderado por la geren</w:t>
      </w:r>
      <w:r>
        <w:rPr>
          <w:rFonts w:ascii="Arial" w:hAnsi="Arial" w:cs="Arial"/>
        </w:rPr>
        <w:t>cia</w:t>
      </w:r>
      <w:r w:rsidRPr="00585A17">
        <w:rPr>
          <w:rFonts w:ascii="Arial" w:hAnsi="Arial" w:cs="Arial"/>
        </w:rPr>
        <w:t xml:space="preserve"> de la Promotora, buscando garantizar la presencia constante de eventos en Manizales durante todo el año. A la fecha, este proyecto ha logrado:</w:t>
      </w:r>
    </w:p>
    <w:p w14:paraId="3CFDEE22" w14:textId="77777777" w:rsidR="007824DE" w:rsidRPr="00585A17" w:rsidRDefault="007824DE" w:rsidP="007824DE">
      <w:pPr>
        <w:jc w:val="both"/>
        <w:rPr>
          <w:rFonts w:ascii="Arial" w:hAnsi="Arial" w:cs="Arial"/>
        </w:rPr>
      </w:pPr>
    </w:p>
    <w:p w14:paraId="74A559BA" w14:textId="37F7C2CE" w:rsidR="007824DE" w:rsidRPr="00C65FA3" w:rsidRDefault="00C65FA3" w:rsidP="00C65FA3">
      <w:pPr>
        <w:pStyle w:val="Ttulo2"/>
        <w:rPr>
          <w:rFonts w:ascii="Arial" w:hAnsi="Arial" w:cs="Arial"/>
          <w:color w:val="auto"/>
          <w:sz w:val="24"/>
          <w:szCs w:val="24"/>
        </w:rPr>
      </w:pPr>
      <w:bookmarkStart w:id="34" w:name="_Toc190081090"/>
      <w:r w:rsidRPr="00C65FA3">
        <w:rPr>
          <w:rFonts w:ascii="Arial" w:hAnsi="Arial" w:cs="Arial"/>
          <w:b/>
          <w:bCs/>
          <w:color w:val="auto"/>
          <w:sz w:val="24"/>
          <w:szCs w:val="24"/>
        </w:rPr>
        <w:t xml:space="preserve">10.4 </w:t>
      </w:r>
      <w:r w:rsidR="007824DE" w:rsidRPr="00C65FA3">
        <w:rPr>
          <w:rFonts w:ascii="Arial" w:hAnsi="Arial" w:cs="Arial"/>
          <w:b/>
          <w:bCs/>
          <w:color w:val="auto"/>
          <w:sz w:val="24"/>
          <w:szCs w:val="24"/>
        </w:rPr>
        <w:t xml:space="preserve">Organización de </w:t>
      </w:r>
      <w:r>
        <w:rPr>
          <w:rFonts w:ascii="Arial" w:hAnsi="Arial" w:cs="Arial"/>
          <w:b/>
          <w:bCs/>
          <w:color w:val="auto"/>
          <w:sz w:val="24"/>
          <w:szCs w:val="24"/>
        </w:rPr>
        <w:t>E</w:t>
      </w:r>
      <w:r w:rsidR="007824DE" w:rsidRPr="00C65FA3">
        <w:rPr>
          <w:rFonts w:ascii="Arial" w:hAnsi="Arial" w:cs="Arial"/>
          <w:b/>
          <w:bCs/>
          <w:color w:val="auto"/>
          <w:sz w:val="24"/>
          <w:szCs w:val="24"/>
        </w:rPr>
        <w:t>ventos</w:t>
      </w:r>
      <w:bookmarkEnd w:id="34"/>
    </w:p>
    <w:p w14:paraId="06702A70" w14:textId="77777777" w:rsidR="007824DE" w:rsidRPr="00FC7002" w:rsidRDefault="007824DE" w:rsidP="007824DE">
      <w:pPr>
        <w:ind w:left="720"/>
        <w:jc w:val="both"/>
        <w:rPr>
          <w:rFonts w:ascii="Arial" w:hAnsi="Arial" w:cs="Arial"/>
        </w:rPr>
      </w:pPr>
    </w:p>
    <w:p w14:paraId="1818B387" w14:textId="248BE300" w:rsidR="007824DE" w:rsidRPr="00585A17" w:rsidRDefault="007824DE" w:rsidP="007824DE">
      <w:pPr>
        <w:ind w:left="360"/>
        <w:jc w:val="both"/>
        <w:rPr>
          <w:rFonts w:ascii="Arial" w:hAnsi="Arial" w:cs="Arial"/>
        </w:rPr>
      </w:pPr>
      <w:r>
        <w:rPr>
          <w:rFonts w:ascii="Arial" w:hAnsi="Arial" w:cs="Arial"/>
          <w:b/>
          <w:bCs/>
        </w:rPr>
        <w:t>En 2024 se realizaron</w:t>
      </w:r>
      <w:r w:rsidRPr="00585A17">
        <w:rPr>
          <w:rFonts w:ascii="Arial" w:hAnsi="Arial" w:cs="Arial"/>
          <w:b/>
          <w:bCs/>
        </w:rPr>
        <w:t xml:space="preserve"> 94 eventos de impacto</w:t>
      </w:r>
      <w:r w:rsidRPr="00585A17">
        <w:rPr>
          <w:rFonts w:ascii="Arial" w:hAnsi="Arial" w:cs="Arial"/>
        </w:rPr>
        <w:t xml:space="preserve"> </w:t>
      </w:r>
      <w:r w:rsidR="00C65FA3">
        <w:rPr>
          <w:rFonts w:ascii="Arial" w:hAnsi="Arial" w:cs="Arial"/>
        </w:rPr>
        <w:t>b</w:t>
      </w:r>
      <w:r w:rsidRPr="00585A17">
        <w:rPr>
          <w:rFonts w:ascii="Arial" w:hAnsi="Arial" w:cs="Arial"/>
        </w:rPr>
        <w:t xml:space="preserve">ajo la premisa de "52 semanas, 52 eventos", </w:t>
      </w:r>
      <w:r w:rsidR="00C65FA3">
        <w:rPr>
          <w:rFonts w:ascii="Arial" w:hAnsi="Arial" w:cs="Arial"/>
        </w:rPr>
        <w:t xml:space="preserve">y </w:t>
      </w:r>
      <w:r w:rsidRPr="00585A17">
        <w:rPr>
          <w:rFonts w:ascii="Arial" w:hAnsi="Arial" w:cs="Arial"/>
        </w:rPr>
        <w:t>se</w:t>
      </w:r>
      <w:r>
        <w:rPr>
          <w:rFonts w:ascii="Arial" w:hAnsi="Arial" w:cs="Arial"/>
        </w:rPr>
        <w:t xml:space="preserve"> apoyaron</w:t>
      </w:r>
      <w:r w:rsidRPr="00585A17">
        <w:rPr>
          <w:rFonts w:ascii="Arial" w:hAnsi="Arial" w:cs="Arial"/>
        </w:rPr>
        <w:t>, gestiona</w:t>
      </w:r>
      <w:r>
        <w:rPr>
          <w:rFonts w:ascii="Arial" w:hAnsi="Arial" w:cs="Arial"/>
        </w:rPr>
        <w:t>ron</w:t>
      </w:r>
      <w:r w:rsidRPr="00585A17">
        <w:rPr>
          <w:rFonts w:ascii="Arial" w:hAnsi="Arial" w:cs="Arial"/>
        </w:rPr>
        <w:t xml:space="preserve"> y/o ejecuta</w:t>
      </w:r>
      <w:r>
        <w:rPr>
          <w:rFonts w:ascii="Arial" w:hAnsi="Arial" w:cs="Arial"/>
        </w:rPr>
        <w:t>ron</w:t>
      </w:r>
      <w:r w:rsidRPr="00585A17">
        <w:rPr>
          <w:rFonts w:ascii="Arial" w:hAnsi="Arial" w:cs="Arial"/>
        </w:rPr>
        <w:t xml:space="preserve"> </w:t>
      </w:r>
      <w:r>
        <w:rPr>
          <w:rFonts w:ascii="Arial" w:hAnsi="Arial" w:cs="Arial"/>
        </w:rPr>
        <w:t>62</w:t>
      </w:r>
      <w:r w:rsidRPr="00585A17">
        <w:rPr>
          <w:rFonts w:ascii="Arial" w:hAnsi="Arial" w:cs="Arial"/>
        </w:rPr>
        <w:t xml:space="preserve"> de ellos</w:t>
      </w:r>
      <w:r>
        <w:rPr>
          <w:rFonts w:ascii="Arial" w:hAnsi="Arial" w:cs="Arial"/>
        </w:rPr>
        <w:t>:</w:t>
      </w:r>
    </w:p>
    <w:p w14:paraId="06ABF54C" w14:textId="77777777" w:rsidR="007824DE" w:rsidRDefault="007824DE" w:rsidP="007824DE">
      <w:pPr>
        <w:jc w:val="both"/>
        <w:rPr>
          <w:rFonts w:ascii="Arial" w:hAnsi="Arial" w:cs="Arial"/>
        </w:rPr>
      </w:pPr>
    </w:p>
    <w:tbl>
      <w:tblPr>
        <w:tblW w:w="8214" w:type="dxa"/>
        <w:jc w:val="center"/>
        <w:tblCellMar>
          <w:left w:w="0" w:type="dxa"/>
          <w:right w:w="0" w:type="dxa"/>
        </w:tblCellMar>
        <w:tblLook w:val="04A0" w:firstRow="1" w:lastRow="0" w:firstColumn="1" w:lastColumn="0" w:noHBand="0" w:noVBand="1"/>
      </w:tblPr>
      <w:tblGrid>
        <w:gridCol w:w="313"/>
        <w:gridCol w:w="7901"/>
      </w:tblGrid>
      <w:tr w:rsidR="007824DE" w:rsidRPr="00C65FA3" w14:paraId="5E12FE97" w14:textId="77777777" w:rsidTr="00C65FA3">
        <w:trPr>
          <w:trHeight w:val="125"/>
          <w:jc w:val="center"/>
        </w:trPr>
        <w:tc>
          <w:tcPr>
            <w:tcW w:w="313" w:type="dxa"/>
            <w:tcBorders>
              <w:top w:val="single" w:sz="6" w:space="0" w:color="000000"/>
              <w:left w:val="single" w:sz="6" w:space="0" w:color="000000"/>
              <w:bottom w:val="single" w:sz="6" w:space="0" w:color="000000"/>
              <w:right w:val="single" w:sz="6" w:space="0" w:color="000000"/>
            </w:tcBorders>
            <w:vAlign w:val="center"/>
          </w:tcPr>
          <w:p w14:paraId="0DEE2161"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w:t>
            </w:r>
          </w:p>
        </w:tc>
        <w:tc>
          <w:tcPr>
            <w:tcW w:w="7901" w:type="dxa"/>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38345A2" w14:textId="77777777" w:rsidR="007824DE" w:rsidRPr="00C65FA3" w:rsidRDefault="007824DE" w:rsidP="00CA1118">
            <w:pPr>
              <w:rPr>
                <w:rFonts w:ascii="Arial" w:hAnsi="Arial" w:cs="Arial"/>
                <w:sz w:val="20"/>
                <w:szCs w:val="20"/>
              </w:rPr>
            </w:pPr>
            <w:r w:rsidRPr="00C65FA3">
              <w:rPr>
                <w:rFonts w:ascii="Arial" w:hAnsi="Arial" w:cs="Arial"/>
                <w:sz w:val="20"/>
                <w:szCs w:val="20"/>
              </w:rPr>
              <w:t>XVIII EXPOSICION NACIONAL DE ORQUIDEAS</w:t>
            </w:r>
          </w:p>
        </w:tc>
      </w:tr>
      <w:tr w:rsidR="007824DE" w:rsidRPr="00C65FA3" w14:paraId="22F4D1C6" w14:textId="77777777" w:rsidTr="00C65FA3">
        <w:trPr>
          <w:trHeight w:val="71"/>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19BDBD2D"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F0F246B" w14:textId="77777777" w:rsidR="007824DE" w:rsidRPr="00C65FA3" w:rsidRDefault="007824DE" w:rsidP="00CA1118">
            <w:pPr>
              <w:rPr>
                <w:rFonts w:ascii="Arial" w:hAnsi="Arial" w:cs="Arial"/>
                <w:sz w:val="20"/>
                <w:szCs w:val="20"/>
              </w:rPr>
            </w:pPr>
            <w:r w:rsidRPr="00C65FA3">
              <w:rPr>
                <w:rFonts w:ascii="Arial" w:hAnsi="Arial" w:cs="Arial"/>
                <w:sz w:val="20"/>
                <w:szCs w:val="20"/>
              </w:rPr>
              <w:t>LA LEYENDA EL DORADO- SERIES 2024</w:t>
            </w:r>
          </w:p>
        </w:tc>
      </w:tr>
      <w:tr w:rsidR="007824DE" w:rsidRPr="00C65FA3" w14:paraId="6BBFC930" w14:textId="77777777" w:rsidTr="00C65FA3">
        <w:trPr>
          <w:trHeight w:val="15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2520558C"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3</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647EB3AC" w14:textId="77777777" w:rsidR="007824DE" w:rsidRPr="00C65FA3" w:rsidRDefault="007824DE" w:rsidP="00CA1118">
            <w:pPr>
              <w:rPr>
                <w:rFonts w:ascii="Arial" w:hAnsi="Arial" w:cs="Arial"/>
                <w:sz w:val="20"/>
                <w:szCs w:val="20"/>
              </w:rPr>
            </w:pPr>
            <w:r w:rsidRPr="00C65FA3">
              <w:rPr>
                <w:rFonts w:ascii="Arial" w:hAnsi="Arial" w:cs="Arial"/>
                <w:sz w:val="20"/>
                <w:szCs w:val="20"/>
              </w:rPr>
              <w:t>ASAMBLEA GENERAL CCYK</w:t>
            </w:r>
          </w:p>
        </w:tc>
      </w:tr>
      <w:tr w:rsidR="007824DE" w:rsidRPr="00C65FA3" w14:paraId="4BD0B39D" w14:textId="77777777" w:rsidTr="00C65FA3">
        <w:trPr>
          <w:trHeight w:val="91"/>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3796325F"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4</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8172AC6" w14:textId="77777777" w:rsidR="007824DE" w:rsidRPr="00C65FA3" w:rsidRDefault="007824DE" w:rsidP="00CA1118">
            <w:pPr>
              <w:rPr>
                <w:rFonts w:ascii="Arial" w:hAnsi="Arial" w:cs="Arial"/>
                <w:sz w:val="20"/>
                <w:szCs w:val="20"/>
              </w:rPr>
            </w:pPr>
            <w:r w:rsidRPr="00C65FA3">
              <w:rPr>
                <w:rFonts w:ascii="Arial" w:hAnsi="Arial" w:cs="Arial"/>
                <w:sz w:val="20"/>
                <w:szCs w:val="20"/>
              </w:rPr>
              <w:t>ENCUENTRO ACADEMICO RIOS Y MOVIMIENTO - U DE CALDAS</w:t>
            </w:r>
          </w:p>
        </w:tc>
      </w:tr>
      <w:tr w:rsidR="007824DE" w:rsidRPr="00C65FA3" w14:paraId="5981C3E7" w14:textId="77777777" w:rsidTr="00C65FA3">
        <w:trPr>
          <w:trHeight w:val="17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20876507"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5</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53B92F7" w14:textId="77777777" w:rsidR="007824DE" w:rsidRPr="00C65FA3" w:rsidRDefault="007824DE" w:rsidP="00CA1118">
            <w:pPr>
              <w:rPr>
                <w:rFonts w:ascii="Arial" w:hAnsi="Arial" w:cs="Arial"/>
                <w:sz w:val="20"/>
                <w:szCs w:val="20"/>
              </w:rPr>
            </w:pPr>
            <w:r w:rsidRPr="00C65FA3">
              <w:rPr>
                <w:rFonts w:ascii="Arial" w:hAnsi="Arial" w:cs="Arial"/>
                <w:sz w:val="20"/>
                <w:szCs w:val="20"/>
              </w:rPr>
              <w:t>MEETING ORTODONCISTAS</w:t>
            </w:r>
          </w:p>
        </w:tc>
      </w:tr>
      <w:tr w:rsidR="007824DE" w:rsidRPr="00C65FA3" w14:paraId="2611B0F0" w14:textId="77777777" w:rsidTr="00C65FA3">
        <w:trPr>
          <w:trHeight w:val="111"/>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62455B45"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6</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9CB448E" w14:textId="77777777" w:rsidR="007824DE" w:rsidRPr="00C65FA3" w:rsidRDefault="007824DE" w:rsidP="00CA1118">
            <w:pPr>
              <w:rPr>
                <w:rFonts w:ascii="Arial" w:hAnsi="Arial" w:cs="Arial"/>
                <w:sz w:val="20"/>
                <w:szCs w:val="20"/>
              </w:rPr>
            </w:pPr>
            <w:r w:rsidRPr="00C65FA3">
              <w:rPr>
                <w:rFonts w:ascii="Arial" w:hAnsi="Arial" w:cs="Arial"/>
                <w:sz w:val="20"/>
                <w:szCs w:val="20"/>
              </w:rPr>
              <w:t>DIPLOMACIA DE CIUDAD</w:t>
            </w:r>
          </w:p>
        </w:tc>
      </w:tr>
      <w:tr w:rsidR="007824DE" w:rsidRPr="00C65FA3" w14:paraId="41EDFBFB" w14:textId="77777777" w:rsidTr="00C65FA3">
        <w:trPr>
          <w:trHeight w:val="19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0FBDA741"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7</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9C627B3" w14:textId="77777777" w:rsidR="007824DE" w:rsidRPr="00C65FA3" w:rsidRDefault="007824DE" w:rsidP="00CA1118">
            <w:pPr>
              <w:rPr>
                <w:rFonts w:ascii="Arial" w:hAnsi="Arial" w:cs="Arial"/>
                <w:sz w:val="20"/>
                <w:szCs w:val="20"/>
              </w:rPr>
            </w:pPr>
            <w:r w:rsidRPr="00C65FA3">
              <w:rPr>
                <w:rFonts w:ascii="Arial" w:hAnsi="Arial" w:cs="Arial"/>
                <w:sz w:val="20"/>
                <w:szCs w:val="20"/>
              </w:rPr>
              <w:t>FERIA EQUINA DE MANIZALES</w:t>
            </w:r>
          </w:p>
        </w:tc>
      </w:tr>
      <w:tr w:rsidR="007824DE" w:rsidRPr="00C65FA3" w14:paraId="68674E8F" w14:textId="77777777" w:rsidTr="00C65FA3">
        <w:trPr>
          <w:trHeight w:val="132"/>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61E8B30F"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8</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372A2F5A" w14:textId="77777777" w:rsidR="007824DE" w:rsidRPr="00C65FA3" w:rsidRDefault="007824DE" w:rsidP="00CA1118">
            <w:pPr>
              <w:rPr>
                <w:rFonts w:ascii="Arial" w:hAnsi="Arial" w:cs="Arial"/>
                <w:sz w:val="20"/>
                <w:szCs w:val="20"/>
              </w:rPr>
            </w:pPr>
            <w:r w:rsidRPr="00C65FA3">
              <w:rPr>
                <w:rFonts w:ascii="Arial" w:hAnsi="Arial" w:cs="Arial"/>
                <w:sz w:val="20"/>
                <w:szCs w:val="20"/>
              </w:rPr>
              <w:t>XII FESTIVAL INTERNACIONAL DE CIRCO- FUNDADORES</w:t>
            </w:r>
          </w:p>
        </w:tc>
      </w:tr>
      <w:tr w:rsidR="007824DE" w:rsidRPr="00C65FA3" w14:paraId="6F3F8A47" w14:textId="77777777" w:rsidTr="00C65FA3">
        <w:trPr>
          <w:trHeight w:val="21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5E3DACFF"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9</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F22A5CC" w14:textId="2E9294C8" w:rsidR="007824DE" w:rsidRPr="00C65FA3" w:rsidRDefault="00C65FA3" w:rsidP="00CA1118">
            <w:pPr>
              <w:rPr>
                <w:rFonts w:ascii="Arial" w:hAnsi="Arial" w:cs="Arial"/>
                <w:sz w:val="20"/>
                <w:szCs w:val="20"/>
              </w:rPr>
            </w:pPr>
            <w:r w:rsidRPr="00C65FA3">
              <w:rPr>
                <w:rFonts w:ascii="Arial" w:hAnsi="Arial" w:cs="Arial"/>
                <w:sz w:val="20"/>
                <w:szCs w:val="20"/>
              </w:rPr>
              <w:t>VI VÁLIDA NACIONAL INTERCLUBES 2024 CATEGORÍA MAYORES</w:t>
            </w:r>
          </w:p>
        </w:tc>
      </w:tr>
      <w:tr w:rsidR="007824DE" w:rsidRPr="00C65FA3" w14:paraId="4EAD4EF7" w14:textId="77777777" w:rsidTr="00C65FA3">
        <w:trPr>
          <w:trHeight w:val="123"/>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73A8B9B4"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10</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AE92E98" w14:textId="77777777" w:rsidR="007824DE" w:rsidRPr="00C65FA3" w:rsidRDefault="007824DE" w:rsidP="00CA1118">
            <w:pPr>
              <w:rPr>
                <w:rFonts w:ascii="Arial" w:hAnsi="Arial" w:cs="Arial"/>
                <w:sz w:val="20"/>
                <w:szCs w:val="20"/>
              </w:rPr>
            </w:pPr>
            <w:r w:rsidRPr="00C65FA3">
              <w:rPr>
                <w:rFonts w:ascii="Arial" w:hAnsi="Arial" w:cs="Arial"/>
                <w:sz w:val="20"/>
                <w:szCs w:val="20"/>
              </w:rPr>
              <w:t>XXIII FESTIVAL INTERNACIONAL DE LA IMAGEN</w:t>
            </w:r>
          </w:p>
        </w:tc>
      </w:tr>
      <w:tr w:rsidR="007824DE" w:rsidRPr="00C65FA3" w14:paraId="5CBED0FE" w14:textId="77777777" w:rsidTr="00C65FA3">
        <w:trPr>
          <w:trHeight w:val="212"/>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69BB3A16"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11</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EB04E75" w14:textId="77777777" w:rsidR="007824DE" w:rsidRPr="00C65FA3" w:rsidRDefault="007824DE" w:rsidP="00CA1118">
            <w:pPr>
              <w:rPr>
                <w:rFonts w:ascii="Arial" w:hAnsi="Arial" w:cs="Arial"/>
                <w:sz w:val="20"/>
                <w:szCs w:val="20"/>
              </w:rPr>
            </w:pPr>
            <w:r w:rsidRPr="00C65FA3">
              <w:rPr>
                <w:rFonts w:ascii="Arial" w:hAnsi="Arial" w:cs="Arial"/>
                <w:sz w:val="20"/>
                <w:szCs w:val="20"/>
              </w:rPr>
              <w:t xml:space="preserve">FORO ACADÉMICO DE ARTE Y DISEÑO </w:t>
            </w:r>
          </w:p>
        </w:tc>
      </w:tr>
      <w:tr w:rsidR="007824DE" w:rsidRPr="00C65FA3" w14:paraId="7386A807" w14:textId="77777777" w:rsidTr="00C65FA3">
        <w:trPr>
          <w:trHeight w:val="115"/>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1F648F18"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12</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6FD257FE" w14:textId="77777777" w:rsidR="007824DE" w:rsidRPr="00C65FA3" w:rsidRDefault="007824DE" w:rsidP="00CA1118">
            <w:pPr>
              <w:rPr>
                <w:rFonts w:ascii="Arial" w:hAnsi="Arial" w:cs="Arial"/>
                <w:sz w:val="20"/>
                <w:szCs w:val="20"/>
              </w:rPr>
            </w:pPr>
            <w:r w:rsidRPr="00C65FA3">
              <w:rPr>
                <w:rFonts w:ascii="Arial" w:hAnsi="Arial" w:cs="Arial"/>
                <w:sz w:val="20"/>
                <w:szCs w:val="20"/>
              </w:rPr>
              <w:t>PARLAMENTO ANDINO</w:t>
            </w:r>
          </w:p>
        </w:tc>
      </w:tr>
      <w:tr w:rsidR="007824DE" w:rsidRPr="00C65FA3" w14:paraId="31E6C56B" w14:textId="77777777" w:rsidTr="00C65FA3">
        <w:trPr>
          <w:trHeight w:val="203"/>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0FE8FF05"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13</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88C1AA3" w14:textId="77777777" w:rsidR="007824DE" w:rsidRPr="00C65FA3" w:rsidRDefault="007824DE" w:rsidP="00CA1118">
            <w:pPr>
              <w:rPr>
                <w:rFonts w:ascii="Arial" w:hAnsi="Arial" w:cs="Arial"/>
                <w:sz w:val="20"/>
                <w:szCs w:val="20"/>
              </w:rPr>
            </w:pPr>
            <w:r w:rsidRPr="00C65FA3">
              <w:rPr>
                <w:rFonts w:ascii="Arial" w:hAnsi="Arial" w:cs="Arial"/>
                <w:sz w:val="20"/>
                <w:szCs w:val="20"/>
              </w:rPr>
              <w:t>III CONFERENCIA INTERAMERICANA SOBRE REDUCCION DEL RIESGO DE DESASTRES Y ADAPTACION AL CAMBIO CLIMATICO</w:t>
            </w:r>
          </w:p>
        </w:tc>
      </w:tr>
      <w:tr w:rsidR="007824DE" w:rsidRPr="00C65FA3" w14:paraId="5EFB7A7A" w14:textId="77777777" w:rsidTr="00C65FA3">
        <w:trPr>
          <w:trHeight w:val="251"/>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7D306A6A"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14</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56F6ED3" w14:textId="77777777" w:rsidR="007824DE" w:rsidRPr="00C65FA3" w:rsidRDefault="007824DE" w:rsidP="00CA1118">
            <w:pPr>
              <w:rPr>
                <w:rFonts w:ascii="Arial" w:hAnsi="Arial" w:cs="Arial"/>
                <w:sz w:val="20"/>
                <w:szCs w:val="20"/>
              </w:rPr>
            </w:pPr>
            <w:r w:rsidRPr="00C65FA3">
              <w:rPr>
                <w:rFonts w:ascii="Arial" w:hAnsi="Arial" w:cs="Arial"/>
                <w:sz w:val="20"/>
                <w:szCs w:val="20"/>
              </w:rPr>
              <w:t>ENCUENTRO FOTOGRAFIA DE NATURALEZA- RECINTO</w:t>
            </w:r>
          </w:p>
        </w:tc>
      </w:tr>
      <w:tr w:rsidR="007824DE" w:rsidRPr="00C65FA3" w14:paraId="28F4F495" w14:textId="77777777" w:rsidTr="00C65FA3">
        <w:trPr>
          <w:trHeight w:val="128"/>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709694C0"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15</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BD5824F" w14:textId="77777777" w:rsidR="007824DE" w:rsidRPr="00C65FA3" w:rsidRDefault="007824DE" w:rsidP="00CA1118">
            <w:pPr>
              <w:rPr>
                <w:rFonts w:ascii="Arial" w:hAnsi="Arial" w:cs="Arial"/>
                <w:sz w:val="20"/>
                <w:szCs w:val="20"/>
              </w:rPr>
            </w:pPr>
            <w:r w:rsidRPr="00C65FA3">
              <w:rPr>
                <w:rFonts w:ascii="Arial" w:hAnsi="Arial" w:cs="Arial"/>
                <w:sz w:val="20"/>
                <w:szCs w:val="20"/>
              </w:rPr>
              <w:t>CONGRESO Y ASAMBLEA PROGRAM DELFIN</w:t>
            </w:r>
          </w:p>
        </w:tc>
      </w:tr>
      <w:tr w:rsidR="007824DE" w:rsidRPr="00C65FA3" w14:paraId="7BE19B76" w14:textId="77777777" w:rsidTr="00C65FA3">
        <w:trPr>
          <w:trHeight w:val="215"/>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5857B079"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16</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371A0293" w14:textId="75737730" w:rsidR="007824DE" w:rsidRPr="00C65FA3" w:rsidRDefault="00C65FA3" w:rsidP="00CA1118">
            <w:pPr>
              <w:rPr>
                <w:rFonts w:ascii="Arial" w:hAnsi="Arial" w:cs="Arial"/>
                <w:sz w:val="20"/>
                <w:szCs w:val="20"/>
              </w:rPr>
            </w:pPr>
            <w:r w:rsidRPr="00C65FA3">
              <w:rPr>
                <w:rFonts w:ascii="Arial" w:hAnsi="Arial" w:cs="Arial"/>
                <w:sz w:val="20"/>
                <w:szCs w:val="20"/>
              </w:rPr>
              <w:t>XXI ENCUENTRO REGIONAL DE LA JURISDICCIÓN ORDINARIA DE CALDAS</w:t>
            </w:r>
          </w:p>
        </w:tc>
      </w:tr>
      <w:tr w:rsidR="007824DE" w:rsidRPr="00C65FA3" w14:paraId="68DF844A" w14:textId="77777777" w:rsidTr="00C65FA3">
        <w:trPr>
          <w:trHeight w:val="11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19160ACF"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17</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DA9744C" w14:textId="77777777" w:rsidR="007824DE" w:rsidRPr="00C65FA3" w:rsidRDefault="007824DE" w:rsidP="00CA1118">
            <w:pPr>
              <w:rPr>
                <w:rFonts w:ascii="Arial" w:hAnsi="Arial" w:cs="Arial"/>
                <w:sz w:val="20"/>
                <w:szCs w:val="20"/>
              </w:rPr>
            </w:pPr>
            <w:r w:rsidRPr="00C65FA3">
              <w:rPr>
                <w:rFonts w:ascii="Arial" w:hAnsi="Arial" w:cs="Arial"/>
                <w:sz w:val="20"/>
                <w:szCs w:val="20"/>
              </w:rPr>
              <w:t>XIX CONVERSATORIO DE LA JURISDICCION CONSTITUCIONAL</w:t>
            </w:r>
          </w:p>
        </w:tc>
      </w:tr>
      <w:tr w:rsidR="007824DE" w:rsidRPr="00C65FA3" w14:paraId="1A12A923" w14:textId="77777777" w:rsidTr="00C65FA3">
        <w:trPr>
          <w:trHeight w:val="66"/>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61E2EE50"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18</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9DD4E53" w14:textId="77777777" w:rsidR="007824DE" w:rsidRPr="00C65FA3" w:rsidRDefault="007824DE" w:rsidP="00CA1118">
            <w:pPr>
              <w:rPr>
                <w:rFonts w:ascii="Arial" w:hAnsi="Arial" w:cs="Arial"/>
                <w:sz w:val="20"/>
                <w:szCs w:val="20"/>
              </w:rPr>
            </w:pPr>
            <w:r w:rsidRPr="00C65FA3">
              <w:rPr>
                <w:rFonts w:ascii="Arial" w:hAnsi="Arial" w:cs="Arial"/>
                <w:sz w:val="20"/>
                <w:szCs w:val="20"/>
              </w:rPr>
              <w:t>DESAFIO MARULANDA</w:t>
            </w:r>
          </w:p>
        </w:tc>
      </w:tr>
      <w:tr w:rsidR="007824DE" w:rsidRPr="00C65FA3" w14:paraId="3E41044D" w14:textId="77777777" w:rsidTr="00C65FA3">
        <w:trPr>
          <w:trHeight w:val="13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58EF552B"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19</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0A327F6" w14:textId="77777777" w:rsidR="007824DE" w:rsidRPr="00C65FA3" w:rsidRDefault="007824DE" w:rsidP="00CA1118">
            <w:pPr>
              <w:rPr>
                <w:rFonts w:ascii="Arial" w:hAnsi="Arial" w:cs="Arial"/>
                <w:sz w:val="20"/>
                <w:szCs w:val="20"/>
              </w:rPr>
            </w:pPr>
            <w:r w:rsidRPr="00C65FA3">
              <w:rPr>
                <w:rFonts w:ascii="Arial" w:hAnsi="Arial" w:cs="Arial"/>
                <w:sz w:val="20"/>
                <w:szCs w:val="20"/>
              </w:rPr>
              <w:t xml:space="preserve">6a VERSION FESTIVAL DE LA MONTAÑA </w:t>
            </w:r>
          </w:p>
        </w:tc>
      </w:tr>
      <w:tr w:rsidR="007824DE" w:rsidRPr="00C65FA3" w14:paraId="65096EAC" w14:textId="77777777" w:rsidTr="00C65FA3">
        <w:trPr>
          <w:trHeight w:val="85"/>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5F4EC23B"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20</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6B7E3D7A" w14:textId="77777777" w:rsidR="007824DE" w:rsidRPr="00C65FA3" w:rsidRDefault="007824DE" w:rsidP="00CA1118">
            <w:pPr>
              <w:rPr>
                <w:rFonts w:ascii="Arial" w:hAnsi="Arial" w:cs="Arial"/>
                <w:sz w:val="20"/>
                <w:szCs w:val="20"/>
              </w:rPr>
            </w:pPr>
            <w:r w:rsidRPr="00C65FA3">
              <w:rPr>
                <w:rFonts w:ascii="Arial" w:hAnsi="Arial" w:cs="Arial"/>
                <w:sz w:val="20"/>
                <w:szCs w:val="20"/>
              </w:rPr>
              <w:t>1° CONGRESO INTERNACIONAL DE ORGANIZACIONES AMBIENTALES</w:t>
            </w:r>
          </w:p>
        </w:tc>
      </w:tr>
      <w:tr w:rsidR="007824DE" w:rsidRPr="00C65FA3" w14:paraId="7A71A566" w14:textId="77777777" w:rsidTr="00C65FA3">
        <w:trPr>
          <w:trHeight w:val="174"/>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35E7B857"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21</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597C51D" w14:textId="77777777" w:rsidR="007824DE" w:rsidRPr="00C65FA3" w:rsidRDefault="007824DE" w:rsidP="00CA1118">
            <w:pPr>
              <w:rPr>
                <w:rFonts w:ascii="Arial" w:hAnsi="Arial" w:cs="Arial"/>
                <w:sz w:val="20"/>
                <w:szCs w:val="20"/>
              </w:rPr>
            </w:pPr>
            <w:r w:rsidRPr="00C65FA3">
              <w:rPr>
                <w:rFonts w:ascii="Arial" w:hAnsi="Arial" w:cs="Arial"/>
                <w:sz w:val="20"/>
                <w:szCs w:val="20"/>
              </w:rPr>
              <w:t>FERIA DEL LIBRO</w:t>
            </w:r>
          </w:p>
        </w:tc>
      </w:tr>
      <w:tr w:rsidR="007824DE" w:rsidRPr="00C65FA3" w14:paraId="7BF17B2E" w14:textId="77777777" w:rsidTr="00C65FA3">
        <w:trPr>
          <w:trHeight w:val="119"/>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74E33F46"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lastRenderedPageBreak/>
              <w:t>22</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CFF5F22" w14:textId="77777777" w:rsidR="007824DE" w:rsidRPr="00C65FA3" w:rsidRDefault="007824DE" w:rsidP="00CA1118">
            <w:pPr>
              <w:rPr>
                <w:rFonts w:ascii="Arial" w:hAnsi="Arial" w:cs="Arial"/>
                <w:sz w:val="20"/>
                <w:szCs w:val="20"/>
              </w:rPr>
            </w:pPr>
            <w:r w:rsidRPr="00C65FA3">
              <w:rPr>
                <w:rFonts w:ascii="Arial" w:hAnsi="Arial" w:cs="Arial"/>
                <w:sz w:val="20"/>
                <w:szCs w:val="20"/>
              </w:rPr>
              <w:t>EURO - OPORTUNIDADES</w:t>
            </w:r>
          </w:p>
        </w:tc>
      </w:tr>
      <w:tr w:rsidR="007824DE" w:rsidRPr="00C65FA3" w14:paraId="50B49D98" w14:textId="77777777" w:rsidTr="00C65FA3">
        <w:trPr>
          <w:trHeight w:val="207"/>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7A0FA020"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23</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47ED4C0" w14:textId="77777777" w:rsidR="007824DE" w:rsidRPr="00C65FA3" w:rsidRDefault="007824DE" w:rsidP="00CA1118">
            <w:pPr>
              <w:rPr>
                <w:rFonts w:ascii="Arial" w:hAnsi="Arial" w:cs="Arial"/>
                <w:sz w:val="20"/>
                <w:szCs w:val="20"/>
              </w:rPr>
            </w:pPr>
            <w:r w:rsidRPr="00C65FA3">
              <w:rPr>
                <w:rFonts w:ascii="Arial" w:hAnsi="Arial" w:cs="Arial"/>
                <w:sz w:val="20"/>
                <w:szCs w:val="20"/>
              </w:rPr>
              <w:t>COMIC FEST</w:t>
            </w:r>
          </w:p>
        </w:tc>
      </w:tr>
      <w:tr w:rsidR="007824DE" w:rsidRPr="00C65FA3" w14:paraId="6B1E5553" w14:textId="77777777" w:rsidTr="00C65FA3">
        <w:trPr>
          <w:trHeight w:val="125"/>
          <w:jc w:val="center"/>
        </w:trPr>
        <w:tc>
          <w:tcPr>
            <w:tcW w:w="313" w:type="dxa"/>
            <w:tcBorders>
              <w:top w:val="single" w:sz="6" w:space="0" w:color="CCCCCC"/>
              <w:left w:val="single" w:sz="6" w:space="0" w:color="000000"/>
              <w:bottom w:val="single" w:sz="6" w:space="0" w:color="000000"/>
              <w:right w:val="single" w:sz="6" w:space="0" w:color="000000"/>
            </w:tcBorders>
            <w:vAlign w:val="center"/>
          </w:tcPr>
          <w:p w14:paraId="3C0EB3E0"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24</w:t>
            </w:r>
          </w:p>
        </w:tc>
        <w:tc>
          <w:tcPr>
            <w:tcW w:w="7901"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B17622F" w14:textId="77777777" w:rsidR="007824DE" w:rsidRPr="00C65FA3" w:rsidRDefault="007824DE" w:rsidP="00CA1118">
            <w:pPr>
              <w:rPr>
                <w:rFonts w:ascii="Arial" w:hAnsi="Arial" w:cs="Arial"/>
                <w:sz w:val="20"/>
                <w:szCs w:val="20"/>
              </w:rPr>
            </w:pPr>
            <w:r w:rsidRPr="00C65FA3">
              <w:rPr>
                <w:rFonts w:ascii="Arial" w:hAnsi="Arial" w:cs="Arial"/>
                <w:sz w:val="20"/>
                <w:szCs w:val="20"/>
              </w:rPr>
              <w:t>CONGRESO IBEROAMERICANO DE TEATRO</w:t>
            </w:r>
          </w:p>
        </w:tc>
      </w:tr>
      <w:tr w:rsidR="007824DE" w:rsidRPr="00C65FA3" w14:paraId="2D5B8582" w14:textId="77777777" w:rsidTr="00C65FA3">
        <w:trPr>
          <w:trHeight w:val="71"/>
          <w:jc w:val="center"/>
        </w:trPr>
        <w:tc>
          <w:tcPr>
            <w:tcW w:w="313" w:type="dxa"/>
            <w:tcBorders>
              <w:top w:val="single" w:sz="6" w:space="0" w:color="CCCCCC"/>
              <w:left w:val="single" w:sz="6" w:space="0" w:color="000000"/>
              <w:bottom w:val="single" w:sz="4" w:space="0" w:color="auto"/>
              <w:right w:val="single" w:sz="6" w:space="0" w:color="000000"/>
            </w:tcBorders>
            <w:vAlign w:val="center"/>
          </w:tcPr>
          <w:p w14:paraId="05BC5076" w14:textId="77777777" w:rsidR="007824DE" w:rsidRPr="00C65FA3" w:rsidRDefault="007824DE" w:rsidP="00CA1118">
            <w:pPr>
              <w:jc w:val="center"/>
              <w:rPr>
                <w:rFonts w:ascii="Arial" w:hAnsi="Arial" w:cs="Arial"/>
                <w:sz w:val="20"/>
                <w:szCs w:val="20"/>
                <w:lang w:eastAsia="es-CO"/>
              </w:rPr>
            </w:pPr>
            <w:r w:rsidRPr="00C65FA3">
              <w:rPr>
                <w:rFonts w:ascii="Arial" w:hAnsi="Arial" w:cs="Arial"/>
                <w:sz w:val="20"/>
                <w:szCs w:val="20"/>
                <w:lang w:eastAsia="es-CO"/>
              </w:rPr>
              <w:t>25</w:t>
            </w:r>
          </w:p>
        </w:tc>
        <w:tc>
          <w:tcPr>
            <w:tcW w:w="7901" w:type="dxa"/>
            <w:tcBorders>
              <w:top w:val="single" w:sz="6" w:space="0" w:color="CCCCCC"/>
              <w:left w:val="single" w:sz="6" w:space="0" w:color="000000"/>
              <w:bottom w:val="single" w:sz="4" w:space="0" w:color="auto"/>
              <w:right w:val="single" w:sz="6" w:space="0" w:color="000000"/>
            </w:tcBorders>
            <w:tcMar>
              <w:top w:w="0" w:type="dxa"/>
              <w:left w:w="45" w:type="dxa"/>
              <w:bottom w:w="0" w:type="dxa"/>
              <w:right w:w="45" w:type="dxa"/>
            </w:tcMar>
            <w:vAlign w:val="center"/>
            <w:hideMark/>
          </w:tcPr>
          <w:p w14:paraId="2467635C" w14:textId="77777777" w:rsidR="007824DE" w:rsidRPr="00C65FA3" w:rsidRDefault="007824DE" w:rsidP="00CA1118">
            <w:pPr>
              <w:rPr>
                <w:rFonts w:ascii="Arial" w:hAnsi="Arial" w:cs="Arial"/>
                <w:sz w:val="20"/>
                <w:szCs w:val="20"/>
              </w:rPr>
            </w:pPr>
            <w:r w:rsidRPr="00C65FA3">
              <w:rPr>
                <w:rFonts w:ascii="Arial" w:hAnsi="Arial" w:cs="Arial"/>
                <w:sz w:val="20"/>
                <w:szCs w:val="20"/>
              </w:rPr>
              <w:t>FESTIVAL PERLA DEL RUIZ - TATUAJE</w:t>
            </w:r>
          </w:p>
        </w:tc>
      </w:tr>
      <w:tr w:rsidR="007824DE" w:rsidRPr="00C65FA3" w14:paraId="0121CEBF" w14:textId="77777777" w:rsidTr="00C65FA3">
        <w:trPr>
          <w:trHeight w:val="159"/>
          <w:jc w:val="center"/>
        </w:trPr>
        <w:tc>
          <w:tcPr>
            <w:tcW w:w="313" w:type="dxa"/>
            <w:tcBorders>
              <w:top w:val="single" w:sz="4" w:space="0" w:color="auto"/>
              <w:left w:val="single" w:sz="4" w:space="0" w:color="auto"/>
              <w:bottom w:val="single" w:sz="4" w:space="0" w:color="auto"/>
              <w:right w:val="single" w:sz="4" w:space="0" w:color="auto"/>
            </w:tcBorders>
            <w:vAlign w:val="center"/>
          </w:tcPr>
          <w:p w14:paraId="2B1D91D6" w14:textId="04A82C3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26</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28708EC4" w14:textId="0C9F81F7" w:rsidR="007824DE" w:rsidRPr="00C65FA3" w:rsidRDefault="00C65FA3" w:rsidP="00CA1118">
            <w:pPr>
              <w:rPr>
                <w:rFonts w:ascii="Arial" w:hAnsi="Arial" w:cs="Arial"/>
                <w:sz w:val="20"/>
                <w:szCs w:val="20"/>
              </w:rPr>
            </w:pPr>
            <w:r w:rsidRPr="00C65FA3">
              <w:rPr>
                <w:rFonts w:ascii="Arial" w:hAnsi="Arial" w:cs="Arial"/>
                <w:sz w:val="20"/>
                <w:szCs w:val="20"/>
              </w:rPr>
              <w:t>CONGRESO AVITURISMO</w:t>
            </w:r>
          </w:p>
        </w:tc>
      </w:tr>
      <w:tr w:rsidR="007824DE" w:rsidRPr="00C65FA3" w14:paraId="6276A981" w14:textId="77777777" w:rsidTr="00C65FA3">
        <w:trPr>
          <w:trHeight w:val="91"/>
          <w:jc w:val="center"/>
        </w:trPr>
        <w:tc>
          <w:tcPr>
            <w:tcW w:w="313" w:type="dxa"/>
            <w:tcBorders>
              <w:top w:val="single" w:sz="4" w:space="0" w:color="auto"/>
              <w:left w:val="single" w:sz="4" w:space="0" w:color="auto"/>
              <w:bottom w:val="single" w:sz="4" w:space="0" w:color="auto"/>
              <w:right w:val="single" w:sz="4" w:space="0" w:color="auto"/>
            </w:tcBorders>
            <w:vAlign w:val="center"/>
          </w:tcPr>
          <w:p w14:paraId="09052B30" w14:textId="46B0B378"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27</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265693F3" w14:textId="0D2B24F8" w:rsidR="007824DE" w:rsidRPr="00C65FA3" w:rsidRDefault="00C65FA3" w:rsidP="00CA1118">
            <w:pPr>
              <w:rPr>
                <w:rFonts w:ascii="Arial" w:hAnsi="Arial" w:cs="Arial"/>
                <w:sz w:val="20"/>
                <w:szCs w:val="20"/>
              </w:rPr>
            </w:pPr>
            <w:r w:rsidRPr="00C65FA3">
              <w:rPr>
                <w:rFonts w:ascii="Arial" w:hAnsi="Arial" w:cs="Arial"/>
                <w:sz w:val="20"/>
                <w:szCs w:val="20"/>
              </w:rPr>
              <w:t>SABORES CALDAS</w:t>
            </w:r>
          </w:p>
        </w:tc>
      </w:tr>
      <w:tr w:rsidR="007824DE" w:rsidRPr="00C65FA3" w14:paraId="6300B6C3" w14:textId="77777777" w:rsidTr="00C65FA3">
        <w:trPr>
          <w:trHeight w:val="179"/>
          <w:jc w:val="center"/>
        </w:trPr>
        <w:tc>
          <w:tcPr>
            <w:tcW w:w="313" w:type="dxa"/>
            <w:tcBorders>
              <w:top w:val="single" w:sz="4" w:space="0" w:color="auto"/>
              <w:left w:val="single" w:sz="4" w:space="0" w:color="auto"/>
              <w:bottom w:val="single" w:sz="4" w:space="0" w:color="auto"/>
              <w:right w:val="single" w:sz="4" w:space="0" w:color="auto"/>
            </w:tcBorders>
            <w:vAlign w:val="center"/>
          </w:tcPr>
          <w:p w14:paraId="7D51A259" w14:textId="7297BC25"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28</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3FCE28D1" w14:textId="71452B36" w:rsidR="007824DE" w:rsidRPr="00C65FA3" w:rsidRDefault="00C65FA3" w:rsidP="00CA1118">
            <w:pPr>
              <w:rPr>
                <w:rFonts w:ascii="Arial" w:hAnsi="Arial" w:cs="Arial"/>
                <w:sz w:val="20"/>
                <w:szCs w:val="20"/>
              </w:rPr>
            </w:pPr>
            <w:r w:rsidRPr="00C65FA3">
              <w:rPr>
                <w:rFonts w:ascii="Arial" w:hAnsi="Arial" w:cs="Arial"/>
                <w:sz w:val="20"/>
                <w:szCs w:val="20"/>
              </w:rPr>
              <w:t>JUEGOS DEPORTIVOS NACIONALES JUVENILES</w:t>
            </w:r>
          </w:p>
        </w:tc>
      </w:tr>
      <w:tr w:rsidR="007824DE" w:rsidRPr="00C65FA3" w14:paraId="301A668A" w14:textId="77777777" w:rsidTr="00C65FA3">
        <w:trPr>
          <w:trHeight w:val="112"/>
          <w:jc w:val="center"/>
        </w:trPr>
        <w:tc>
          <w:tcPr>
            <w:tcW w:w="313" w:type="dxa"/>
            <w:tcBorders>
              <w:top w:val="single" w:sz="4" w:space="0" w:color="auto"/>
              <w:left w:val="single" w:sz="4" w:space="0" w:color="auto"/>
              <w:bottom w:val="single" w:sz="4" w:space="0" w:color="auto"/>
              <w:right w:val="single" w:sz="4" w:space="0" w:color="auto"/>
            </w:tcBorders>
            <w:vAlign w:val="center"/>
          </w:tcPr>
          <w:p w14:paraId="2D7032B4" w14:textId="24C9B097"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29</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4455F164" w14:textId="544CA204" w:rsidR="007824DE" w:rsidRPr="00C65FA3" w:rsidRDefault="00C65FA3" w:rsidP="00CA1118">
            <w:pPr>
              <w:rPr>
                <w:rFonts w:ascii="Arial" w:hAnsi="Arial" w:cs="Arial"/>
                <w:sz w:val="20"/>
                <w:szCs w:val="20"/>
              </w:rPr>
            </w:pPr>
            <w:r w:rsidRPr="00C65FA3">
              <w:rPr>
                <w:rFonts w:ascii="Arial" w:hAnsi="Arial" w:cs="Arial"/>
                <w:sz w:val="20"/>
                <w:szCs w:val="20"/>
              </w:rPr>
              <w:t>FERIA MANIZALES</w:t>
            </w:r>
          </w:p>
        </w:tc>
      </w:tr>
      <w:tr w:rsidR="007824DE" w:rsidRPr="00C65FA3" w14:paraId="3905DCB7" w14:textId="77777777" w:rsidTr="00C65FA3">
        <w:trPr>
          <w:trHeight w:val="199"/>
          <w:jc w:val="center"/>
        </w:trPr>
        <w:tc>
          <w:tcPr>
            <w:tcW w:w="313" w:type="dxa"/>
            <w:tcBorders>
              <w:top w:val="single" w:sz="4" w:space="0" w:color="auto"/>
              <w:left w:val="single" w:sz="4" w:space="0" w:color="auto"/>
              <w:bottom w:val="single" w:sz="4" w:space="0" w:color="auto"/>
              <w:right w:val="single" w:sz="4" w:space="0" w:color="auto"/>
            </w:tcBorders>
            <w:vAlign w:val="center"/>
          </w:tcPr>
          <w:p w14:paraId="7FDC9478" w14:textId="12084E72"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30</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4C38C5B7" w14:textId="5BCC0E02" w:rsidR="007824DE" w:rsidRPr="00C65FA3" w:rsidRDefault="00C65FA3" w:rsidP="00CA1118">
            <w:pPr>
              <w:rPr>
                <w:rFonts w:ascii="Arial" w:hAnsi="Arial" w:cs="Arial"/>
                <w:sz w:val="20"/>
                <w:szCs w:val="20"/>
              </w:rPr>
            </w:pPr>
            <w:r w:rsidRPr="00C65FA3">
              <w:rPr>
                <w:rFonts w:ascii="Arial" w:hAnsi="Arial" w:cs="Arial"/>
                <w:sz w:val="20"/>
                <w:szCs w:val="20"/>
              </w:rPr>
              <w:t>FERIA ARTESANAL</w:t>
            </w:r>
          </w:p>
        </w:tc>
      </w:tr>
      <w:tr w:rsidR="007824DE" w:rsidRPr="00C65FA3" w14:paraId="418F0ECD" w14:textId="77777777" w:rsidTr="00C65FA3">
        <w:trPr>
          <w:trHeight w:val="131"/>
          <w:jc w:val="center"/>
        </w:trPr>
        <w:tc>
          <w:tcPr>
            <w:tcW w:w="313" w:type="dxa"/>
            <w:tcBorders>
              <w:top w:val="single" w:sz="4" w:space="0" w:color="auto"/>
              <w:left w:val="single" w:sz="4" w:space="0" w:color="auto"/>
              <w:bottom w:val="single" w:sz="4" w:space="0" w:color="auto"/>
              <w:right w:val="single" w:sz="4" w:space="0" w:color="auto"/>
            </w:tcBorders>
            <w:vAlign w:val="center"/>
          </w:tcPr>
          <w:p w14:paraId="30F12D27" w14:textId="11421403"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31</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2F5DEE63" w14:textId="2310BB69" w:rsidR="007824DE" w:rsidRPr="00C65FA3" w:rsidRDefault="00C65FA3" w:rsidP="00CA1118">
            <w:pPr>
              <w:rPr>
                <w:rFonts w:ascii="Arial" w:hAnsi="Arial" w:cs="Arial"/>
                <w:sz w:val="20"/>
                <w:szCs w:val="20"/>
              </w:rPr>
            </w:pPr>
            <w:r w:rsidRPr="00C65FA3">
              <w:rPr>
                <w:rFonts w:ascii="Arial" w:hAnsi="Arial" w:cs="Arial"/>
                <w:sz w:val="20"/>
                <w:szCs w:val="20"/>
              </w:rPr>
              <w:t>CARRERA DE LA MUJER MANIZALES</w:t>
            </w:r>
          </w:p>
        </w:tc>
      </w:tr>
      <w:tr w:rsidR="007824DE" w:rsidRPr="00C65FA3" w14:paraId="4FC7BA60" w14:textId="77777777" w:rsidTr="00C65FA3">
        <w:trPr>
          <w:trHeight w:val="78"/>
          <w:jc w:val="center"/>
        </w:trPr>
        <w:tc>
          <w:tcPr>
            <w:tcW w:w="313" w:type="dxa"/>
            <w:tcBorders>
              <w:top w:val="single" w:sz="4" w:space="0" w:color="auto"/>
              <w:left w:val="single" w:sz="4" w:space="0" w:color="auto"/>
              <w:bottom w:val="single" w:sz="4" w:space="0" w:color="auto"/>
              <w:right w:val="single" w:sz="4" w:space="0" w:color="auto"/>
            </w:tcBorders>
            <w:vAlign w:val="center"/>
          </w:tcPr>
          <w:p w14:paraId="2837A936" w14:textId="18F5F3F5"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32</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7A63552E" w14:textId="4BC4B3B1" w:rsidR="007824DE" w:rsidRPr="00C65FA3" w:rsidRDefault="00C65FA3" w:rsidP="00CA1118">
            <w:pPr>
              <w:rPr>
                <w:rFonts w:ascii="Arial" w:hAnsi="Arial" w:cs="Arial"/>
                <w:sz w:val="20"/>
                <w:szCs w:val="20"/>
              </w:rPr>
            </w:pPr>
            <w:r w:rsidRPr="00C65FA3">
              <w:rPr>
                <w:rFonts w:ascii="Arial" w:hAnsi="Arial" w:cs="Arial"/>
                <w:sz w:val="20"/>
                <w:szCs w:val="20"/>
              </w:rPr>
              <w:t>4º TORNEO NACIONAL INTERCLUBES DE TRANSICIÓN</w:t>
            </w:r>
          </w:p>
        </w:tc>
      </w:tr>
      <w:tr w:rsidR="007824DE" w:rsidRPr="00C65FA3" w14:paraId="01EF13D7" w14:textId="77777777" w:rsidTr="00C65FA3">
        <w:trPr>
          <w:trHeight w:val="300"/>
          <w:jc w:val="center"/>
        </w:trPr>
        <w:tc>
          <w:tcPr>
            <w:tcW w:w="313" w:type="dxa"/>
            <w:tcBorders>
              <w:top w:val="single" w:sz="4" w:space="0" w:color="auto"/>
              <w:left w:val="single" w:sz="4" w:space="0" w:color="auto"/>
              <w:bottom w:val="single" w:sz="4" w:space="0" w:color="auto"/>
              <w:right w:val="single" w:sz="4" w:space="0" w:color="auto"/>
            </w:tcBorders>
            <w:vAlign w:val="center"/>
          </w:tcPr>
          <w:p w14:paraId="3C45C7AC" w14:textId="14AA7112"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33</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5C09E04F" w14:textId="1A0F9844" w:rsidR="007824DE" w:rsidRPr="00C65FA3" w:rsidRDefault="00C65FA3" w:rsidP="00CA1118">
            <w:pPr>
              <w:rPr>
                <w:rFonts w:ascii="Arial" w:hAnsi="Arial" w:cs="Arial"/>
                <w:sz w:val="20"/>
                <w:szCs w:val="20"/>
              </w:rPr>
            </w:pPr>
            <w:r w:rsidRPr="00C65FA3">
              <w:rPr>
                <w:rFonts w:ascii="Arial" w:hAnsi="Arial" w:cs="Arial"/>
                <w:sz w:val="20"/>
                <w:szCs w:val="20"/>
              </w:rPr>
              <w:t>LA SALSA VIVE EN MANIZALES- PEDRO ARROYO, TITO NIEVES, CHARLIE APONTE, OSWALDO ROMAN Y HENRY FIOL</w:t>
            </w:r>
          </w:p>
        </w:tc>
      </w:tr>
      <w:tr w:rsidR="007824DE" w:rsidRPr="00C65FA3" w14:paraId="4FA03E38" w14:textId="77777777" w:rsidTr="00C65FA3">
        <w:trPr>
          <w:trHeight w:val="200"/>
          <w:jc w:val="center"/>
        </w:trPr>
        <w:tc>
          <w:tcPr>
            <w:tcW w:w="313" w:type="dxa"/>
            <w:tcBorders>
              <w:top w:val="single" w:sz="4" w:space="0" w:color="auto"/>
              <w:left w:val="single" w:sz="4" w:space="0" w:color="auto"/>
              <w:bottom w:val="single" w:sz="4" w:space="0" w:color="auto"/>
              <w:right w:val="single" w:sz="4" w:space="0" w:color="auto"/>
            </w:tcBorders>
            <w:vAlign w:val="center"/>
          </w:tcPr>
          <w:p w14:paraId="4BD8CA1D" w14:textId="3C78E27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34</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56CE9E6A" w14:textId="35521A95" w:rsidR="007824DE" w:rsidRPr="00C65FA3" w:rsidRDefault="00C65FA3" w:rsidP="00CA1118">
            <w:pPr>
              <w:rPr>
                <w:rFonts w:ascii="Arial" w:hAnsi="Arial" w:cs="Arial"/>
                <w:sz w:val="20"/>
                <w:szCs w:val="20"/>
              </w:rPr>
            </w:pPr>
            <w:r w:rsidRPr="00C65FA3">
              <w:rPr>
                <w:rFonts w:ascii="Arial" w:hAnsi="Arial" w:cs="Arial"/>
                <w:sz w:val="20"/>
                <w:szCs w:val="20"/>
              </w:rPr>
              <w:t>CONCIERTO DESPECHO- LOS GRANDES DESPECHO</w:t>
            </w:r>
          </w:p>
        </w:tc>
      </w:tr>
      <w:tr w:rsidR="007824DE" w:rsidRPr="00C65FA3" w14:paraId="4562FAC4" w14:textId="77777777" w:rsidTr="00C65FA3">
        <w:trPr>
          <w:trHeight w:val="300"/>
          <w:jc w:val="center"/>
        </w:trPr>
        <w:tc>
          <w:tcPr>
            <w:tcW w:w="313" w:type="dxa"/>
            <w:tcBorders>
              <w:top w:val="single" w:sz="4" w:space="0" w:color="auto"/>
              <w:left w:val="single" w:sz="4" w:space="0" w:color="auto"/>
              <w:bottom w:val="single" w:sz="4" w:space="0" w:color="auto"/>
              <w:right w:val="single" w:sz="4" w:space="0" w:color="auto"/>
            </w:tcBorders>
            <w:vAlign w:val="center"/>
          </w:tcPr>
          <w:p w14:paraId="517FD1E5" w14:textId="1013617C"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35</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2FA41915" w14:textId="2AF8BA90" w:rsidR="007824DE" w:rsidRPr="00C65FA3" w:rsidRDefault="00C65FA3" w:rsidP="00CA1118">
            <w:pPr>
              <w:rPr>
                <w:rFonts w:ascii="Arial" w:hAnsi="Arial" w:cs="Arial"/>
                <w:sz w:val="20"/>
                <w:szCs w:val="20"/>
              </w:rPr>
            </w:pPr>
            <w:r w:rsidRPr="00C65FA3">
              <w:rPr>
                <w:rFonts w:ascii="Arial" w:hAnsi="Arial" w:cs="Arial"/>
                <w:sz w:val="20"/>
                <w:szCs w:val="20"/>
              </w:rPr>
              <w:t>LEYENDAS DEL VALLENATO - JORGE CELEDON, MIGU</w:t>
            </w:r>
            <w:r>
              <w:rPr>
                <w:rFonts w:ascii="Arial" w:hAnsi="Arial" w:cs="Arial"/>
                <w:sz w:val="20"/>
                <w:szCs w:val="20"/>
              </w:rPr>
              <w:t>E</w:t>
            </w:r>
            <w:r w:rsidRPr="00C65FA3">
              <w:rPr>
                <w:rFonts w:ascii="Arial" w:hAnsi="Arial" w:cs="Arial"/>
                <w:sz w:val="20"/>
                <w:szCs w:val="20"/>
              </w:rPr>
              <w:t>L MORALES, ALEX MANGA, NELSON VELASQUEZ, EVER VARGAS</w:t>
            </w:r>
          </w:p>
        </w:tc>
      </w:tr>
      <w:tr w:rsidR="007824DE" w:rsidRPr="00C65FA3" w14:paraId="2CC2EC66" w14:textId="77777777" w:rsidTr="00C65FA3">
        <w:trPr>
          <w:trHeight w:val="179"/>
          <w:jc w:val="center"/>
        </w:trPr>
        <w:tc>
          <w:tcPr>
            <w:tcW w:w="313" w:type="dxa"/>
            <w:tcBorders>
              <w:top w:val="single" w:sz="4" w:space="0" w:color="auto"/>
              <w:left w:val="single" w:sz="4" w:space="0" w:color="auto"/>
              <w:bottom w:val="single" w:sz="4" w:space="0" w:color="auto"/>
              <w:right w:val="single" w:sz="4" w:space="0" w:color="auto"/>
            </w:tcBorders>
            <w:vAlign w:val="center"/>
          </w:tcPr>
          <w:p w14:paraId="013B1DA1" w14:textId="0500B09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36</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53EC5698" w14:textId="4991EAC9" w:rsidR="007824DE" w:rsidRPr="00C65FA3" w:rsidRDefault="00C65FA3" w:rsidP="00CA1118">
            <w:pPr>
              <w:rPr>
                <w:rFonts w:ascii="Arial" w:hAnsi="Arial" w:cs="Arial"/>
                <w:sz w:val="20"/>
                <w:szCs w:val="20"/>
              </w:rPr>
            </w:pPr>
            <w:r w:rsidRPr="00C65FA3">
              <w:rPr>
                <w:rFonts w:ascii="Arial" w:hAnsi="Arial" w:cs="Arial"/>
                <w:sz w:val="20"/>
                <w:szCs w:val="20"/>
              </w:rPr>
              <w:t>MANIZALES GRITA ROCK</w:t>
            </w:r>
          </w:p>
        </w:tc>
      </w:tr>
      <w:tr w:rsidR="007824DE" w:rsidRPr="00C65FA3" w14:paraId="34C15C42" w14:textId="77777777" w:rsidTr="00C65FA3">
        <w:trPr>
          <w:trHeight w:val="111"/>
          <w:jc w:val="center"/>
        </w:trPr>
        <w:tc>
          <w:tcPr>
            <w:tcW w:w="313" w:type="dxa"/>
            <w:tcBorders>
              <w:top w:val="single" w:sz="4" w:space="0" w:color="auto"/>
              <w:left w:val="single" w:sz="4" w:space="0" w:color="auto"/>
              <w:bottom w:val="single" w:sz="4" w:space="0" w:color="auto"/>
              <w:right w:val="single" w:sz="4" w:space="0" w:color="auto"/>
            </w:tcBorders>
            <w:vAlign w:val="center"/>
          </w:tcPr>
          <w:p w14:paraId="4CF3C891" w14:textId="6F0EEE87"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37</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3F622F67" w14:textId="29ACF8F7" w:rsidR="007824DE" w:rsidRPr="00C65FA3" w:rsidRDefault="00C65FA3" w:rsidP="00CA1118">
            <w:pPr>
              <w:rPr>
                <w:rFonts w:ascii="Arial" w:hAnsi="Arial" w:cs="Arial"/>
                <w:sz w:val="20"/>
                <w:szCs w:val="20"/>
              </w:rPr>
            </w:pPr>
            <w:r w:rsidRPr="00C65FA3">
              <w:rPr>
                <w:rFonts w:ascii="Arial" w:hAnsi="Arial" w:cs="Arial"/>
                <w:sz w:val="20"/>
                <w:szCs w:val="20"/>
              </w:rPr>
              <w:t>MANIZALES GRITA SALSA</w:t>
            </w:r>
          </w:p>
        </w:tc>
      </w:tr>
      <w:tr w:rsidR="007824DE" w:rsidRPr="00C65FA3" w14:paraId="106D98F8" w14:textId="77777777" w:rsidTr="00C65FA3">
        <w:trPr>
          <w:trHeight w:val="199"/>
          <w:jc w:val="center"/>
        </w:trPr>
        <w:tc>
          <w:tcPr>
            <w:tcW w:w="313" w:type="dxa"/>
            <w:tcBorders>
              <w:top w:val="single" w:sz="4" w:space="0" w:color="auto"/>
              <w:left w:val="single" w:sz="4" w:space="0" w:color="auto"/>
              <w:bottom w:val="single" w:sz="4" w:space="0" w:color="auto"/>
              <w:right w:val="single" w:sz="4" w:space="0" w:color="auto"/>
            </w:tcBorders>
            <w:vAlign w:val="center"/>
          </w:tcPr>
          <w:p w14:paraId="78FD21A5" w14:textId="522396B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38</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2200B6B2" w14:textId="746FE085" w:rsidR="007824DE" w:rsidRPr="00C65FA3" w:rsidRDefault="00C65FA3" w:rsidP="00CA1118">
            <w:pPr>
              <w:rPr>
                <w:rFonts w:ascii="Arial" w:hAnsi="Arial" w:cs="Arial"/>
                <w:sz w:val="20"/>
                <w:szCs w:val="20"/>
              </w:rPr>
            </w:pPr>
            <w:r w:rsidRPr="00C65FA3">
              <w:rPr>
                <w:rFonts w:ascii="Arial" w:hAnsi="Arial" w:cs="Arial"/>
                <w:sz w:val="20"/>
                <w:szCs w:val="20"/>
              </w:rPr>
              <w:t>MANIZALES GRITA GOSPEL</w:t>
            </w:r>
          </w:p>
        </w:tc>
      </w:tr>
      <w:tr w:rsidR="007824DE" w:rsidRPr="00C65FA3" w14:paraId="7740FAE4"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57920E73" w14:textId="7E03D1AA"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39</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19414000" w14:textId="5CA7D40F" w:rsidR="007824DE" w:rsidRPr="00C65FA3" w:rsidRDefault="00C65FA3" w:rsidP="00CA1118">
            <w:pPr>
              <w:rPr>
                <w:rFonts w:ascii="Arial" w:hAnsi="Arial" w:cs="Arial"/>
                <w:sz w:val="20"/>
                <w:szCs w:val="20"/>
              </w:rPr>
            </w:pPr>
            <w:r w:rsidRPr="00C65FA3">
              <w:rPr>
                <w:rFonts w:ascii="Arial" w:hAnsi="Arial" w:cs="Arial"/>
                <w:sz w:val="20"/>
                <w:szCs w:val="20"/>
              </w:rPr>
              <w:t>CUMPLEAÑOS MANIZALES</w:t>
            </w:r>
          </w:p>
        </w:tc>
      </w:tr>
      <w:tr w:rsidR="007824DE" w:rsidRPr="00C65FA3" w14:paraId="14BD30EE"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12E5F431" w14:textId="6C88BEB7"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40</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1AD5BCEB" w14:textId="22C17AA9" w:rsidR="007824DE" w:rsidRPr="00C65FA3" w:rsidRDefault="00C65FA3" w:rsidP="00CA1118">
            <w:pPr>
              <w:rPr>
                <w:rFonts w:ascii="Arial" w:hAnsi="Arial" w:cs="Arial"/>
                <w:sz w:val="20"/>
                <w:szCs w:val="20"/>
              </w:rPr>
            </w:pPr>
            <w:r w:rsidRPr="00C65FA3">
              <w:rPr>
                <w:rFonts w:ascii="Arial" w:hAnsi="Arial" w:cs="Arial"/>
                <w:sz w:val="20"/>
                <w:szCs w:val="20"/>
              </w:rPr>
              <w:t>FESTIVAL INTERNACIONAL DE TEATRO</w:t>
            </w:r>
          </w:p>
        </w:tc>
      </w:tr>
      <w:tr w:rsidR="007824DE" w:rsidRPr="00C65FA3" w14:paraId="6D0715D1"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390ADEB9" w14:textId="46A8F47B"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41</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710F24E3" w14:textId="5E5E1250" w:rsidR="007824DE" w:rsidRPr="00C65FA3" w:rsidRDefault="00C65FA3" w:rsidP="00CA1118">
            <w:pPr>
              <w:rPr>
                <w:rFonts w:ascii="Arial" w:hAnsi="Arial" w:cs="Arial"/>
                <w:sz w:val="20"/>
                <w:szCs w:val="20"/>
              </w:rPr>
            </w:pPr>
            <w:r w:rsidRPr="00C65FA3">
              <w:rPr>
                <w:rFonts w:ascii="Arial" w:hAnsi="Arial" w:cs="Arial"/>
                <w:sz w:val="20"/>
                <w:szCs w:val="20"/>
              </w:rPr>
              <w:t xml:space="preserve">FESTIVAL INTERNACIONAL DE MUSICA DE MANIZALES, CIMA </w:t>
            </w:r>
          </w:p>
        </w:tc>
      </w:tr>
      <w:tr w:rsidR="007824DE" w:rsidRPr="00C65FA3" w14:paraId="4C7CB0FF"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43DCEEC8" w14:textId="1FF6635D"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42</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0DC1523D" w14:textId="45F0BD75" w:rsidR="007824DE" w:rsidRPr="00C65FA3" w:rsidRDefault="00C65FA3" w:rsidP="00CA1118">
            <w:pPr>
              <w:rPr>
                <w:rFonts w:ascii="Arial" w:hAnsi="Arial" w:cs="Arial"/>
                <w:sz w:val="20"/>
                <w:szCs w:val="20"/>
              </w:rPr>
            </w:pPr>
            <w:r w:rsidRPr="00C65FA3">
              <w:rPr>
                <w:rFonts w:ascii="Arial" w:hAnsi="Arial" w:cs="Arial"/>
                <w:sz w:val="20"/>
                <w:szCs w:val="20"/>
              </w:rPr>
              <w:t>MUSICA ANDINA</w:t>
            </w:r>
          </w:p>
        </w:tc>
      </w:tr>
      <w:tr w:rsidR="007824DE" w:rsidRPr="00C65FA3" w14:paraId="3458F55A"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669F015F" w14:textId="219BB0DD"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43</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7D049870" w14:textId="71156D0E" w:rsidR="007824DE" w:rsidRPr="00C65FA3" w:rsidRDefault="00C65FA3" w:rsidP="00CA1118">
            <w:pPr>
              <w:rPr>
                <w:rFonts w:ascii="Arial" w:hAnsi="Arial" w:cs="Arial"/>
                <w:sz w:val="20"/>
                <w:szCs w:val="20"/>
              </w:rPr>
            </w:pPr>
            <w:r w:rsidRPr="00C65FA3">
              <w:rPr>
                <w:rFonts w:ascii="Arial" w:hAnsi="Arial" w:cs="Arial"/>
                <w:sz w:val="20"/>
                <w:szCs w:val="20"/>
              </w:rPr>
              <w:t>ANDRES CEPEDA</w:t>
            </w:r>
          </w:p>
        </w:tc>
      </w:tr>
      <w:tr w:rsidR="007824DE" w:rsidRPr="00C65FA3" w14:paraId="42E68AB8" w14:textId="77777777" w:rsidTr="00C65FA3">
        <w:trPr>
          <w:trHeight w:val="300"/>
          <w:jc w:val="center"/>
        </w:trPr>
        <w:tc>
          <w:tcPr>
            <w:tcW w:w="313" w:type="dxa"/>
            <w:tcBorders>
              <w:top w:val="single" w:sz="4" w:space="0" w:color="auto"/>
              <w:left w:val="single" w:sz="4" w:space="0" w:color="auto"/>
              <w:bottom w:val="single" w:sz="4" w:space="0" w:color="auto"/>
              <w:right w:val="single" w:sz="4" w:space="0" w:color="auto"/>
            </w:tcBorders>
            <w:vAlign w:val="center"/>
          </w:tcPr>
          <w:p w14:paraId="53C9507D" w14:textId="1859B7E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44</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hideMark/>
          </w:tcPr>
          <w:p w14:paraId="6D21C098" w14:textId="42FDB68A" w:rsidR="007824DE" w:rsidRPr="00C65FA3" w:rsidRDefault="00C65FA3" w:rsidP="00CA1118">
            <w:pPr>
              <w:rPr>
                <w:rFonts w:ascii="Arial" w:hAnsi="Arial" w:cs="Arial"/>
                <w:sz w:val="20"/>
                <w:szCs w:val="20"/>
              </w:rPr>
            </w:pPr>
            <w:r w:rsidRPr="00C65FA3">
              <w:rPr>
                <w:rFonts w:ascii="Arial" w:hAnsi="Arial" w:cs="Arial"/>
                <w:sz w:val="20"/>
                <w:szCs w:val="20"/>
              </w:rPr>
              <w:t>SANTIAGO CRUZ - UN TOUR ACÚSTICO DE VERDAD</w:t>
            </w:r>
          </w:p>
        </w:tc>
      </w:tr>
      <w:tr w:rsidR="007824DE" w:rsidRPr="00C65FA3" w14:paraId="6BE27385" w14:textId="77777777" w:rsidTr="00C65FA3">
        <w:trPr>
          <w:trHeight w:val="92"/>
          <w:jc w:val="center"/>
        </w:trPr>
        <w:tc>
          <w:tcPr>
            <w:tcW w:w="313" w:type="dxa"/>
            <w:tcBorders>
              <w:top w:val="single" w:sz="4" w:space="0" w:color="auto"/>
              <w:left w:val="single" w:sz="4" w:space="0" w:color="auto"/>
              <w:bottom w:val="single" w:sz="4" w:space="0" w:color="auto"/>
              <w:right w:val="single" w:sz="4" w:space="0" w:color="auto"/>
            </w:tcBorders>
            <w:vAlign w:val="center"/>
          </w:tcPr>
          <w:p w14:paraId="2164864B" w14:textId="2371EDD4"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45</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2880AFBB" w14:textId="5ADED9C7" w:rsidR="007824DE" w:rsidRPr="00C65FA3" w:rsidRDefault="00C65FA3" w:rsidP="00CA1118">
            <w:pPr>
              <w:rPr>
                <w:rFonts w:ascii="Arial" w:hAnsi="Arial" w:cs="Arial"/>
                <w:sz w:val="20"/>
                <w:szCs w:val="20"/>
              </w:rPr>
            </w:pPr>
            <w:r w:rsidRPr="00C65FA3">
              <w:rPr>
                <w:rFonts w:ascii="Arial" w:hAnsi="Arial" w:cs="Arial"/>
                <w:sz w:val="20"/>
                <w:szCs w:val="20"/>
              </w:rPr>
              <w:t>ENSAMBLE NACIONAL DE ESTUDIANTINAS REGIONALES</w:t>
            </w:r>
          </w:p>
        </w:tc>
      </w:tr>
      <w:tr w:rsidR="007824DE" w:rsidRPr="00C65FA3" w14:paraId="5D714B7E"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6976A64E" w14:textId="14872FB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46</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07D6FB3F" w14:textId="48C853AE" w:rsidR="007824DE" w:rsidRPr="00C65FA3" w:rsidRDefault="00C65FA3" w:rsidP="00CA1118">
            <w:pPr>
              <w:rPr>
                <w:rFonts w:ascii="Arial" w:hAnsi="Arial" w:cs="Arial"/>
                <w:sz w:val="20"/>
                <w:szCs w:val="20"/>
              </w:rPr>
            </w:pPr>
            <w:r w:rsidRPr="00C65FA3">
              <w:rPr>
                <w:rFonts w:ascii="Arial" w:hAnsi="Arial" w:cs="Arial"/>
                <w:sz w:val="20"/>
                <w:szCs w:val="20"/>
              </w:rPr>
              <w:t>COPA DE MAXIBALONCESTO</w:t>
            </w:r>
          </w:p>
        </w:tc>
      </w:tr>
      <w:tr w:rsidR="007824DE" w:rsidRPr="00C65FA3" w14:paraId="69DE9F20" w14:textId="77777777" w:rsidTr="00C65FA3">
        <w:trPr>
          <w:trHeight w:val="111"/>
          <w:jc w:val="center"/>
        </w:trPr>
        <w:tc>
          <w:tcPr>
            <w:tcW w:w="313" w:type="dxa"/>
            <w:tcBorders>
              <w:top w:val="single" w:sz="4" w:space="0" w:color="auto"/>
              <w:left w:val="single" w:sz="4" w:space="0" w:color="auto"/>
              <w:bottom w:val="single" w:sz="4" w:space="0" w:color="auto"/>
              <w:right w:val="single" w:sz="4" w:space="0" w:color="auto"/>
            </w:tcBorders>
            <w:vAlign w:val="center"/>
          </w:tcPr>
          <w:p w14:paraId="5E6A1609" w14:textId="35B1F6C0"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47</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26DC3B60" w14:textId="3BB30159" w:rsidR="007824DE" w:rsidRPr="00C65FA3" w:rsidRDefault="00C65FA3" w:rsidP="00CA1118">
            <w:pPr>
              <w:rPr>
                <w:rFonts w:ascii="Arial" w:hAnsi="Arial" w:cs="Arial"/>
                <w:sz w:val="20"/>
                <w:szCs w:val="20"/>
              </w:rPr>
            </w:pPr>
            <w:r w:rsidRPr="00C65FA3">
              <w:rPr>
                <w:rFonts w:ascii="Arial" w:hAnsi="Arial" w:cs="Arial"/>
                <w:sz w:val="20"/>
                <w:szCs w:val="20"/>
              </w:rPr>
              <w:t>VALIDA NACIONAL DE MOTOVELOCIDAD</w:t>
            </w:r>
          </w:p>
        </w:tc>
      </w:tr>
      <w:tr w:rsidR="007824DE" w:rsidRPr="00C65FA3" w14:paraId="4F6DEC1C"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1C8B72E2" w14:textId="1BFA0E6D"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48</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2CC2FCED" w14:textId="4E00DB02" w:rsidR="007824DE" w:rsidRPr="00C65FA3" w:rsidRDefault="00C65FA3" w:rsidP="00CA1118">
            <w:pPr>
              <w:rPr>
                <w:rFonts w:ascii="Arial" w:hAnsi="Arial" w:cs="Arial"/>
                <w:sz w:val="20"/>
                <w:szCs w:val="20"/>
              </w:rPr>
            </w:pPr>
            <w:r w:rsidRPr="00C65FA3">
              <w:rPr>
                <w:rFonts w:ascii="Arial" w:hAnsi="Arial" w:cs="Arial"/>
                <w:sz w:val="20"/>
                <w:szCs w:val="20"/>
              </w:rPr>
              <w:t>IV VALIDA COPA NACIONAL GW SHIMANO</w:t>
            </w:r>
          </w:p>
        </w:tc>
      </w:tr>
      <w:tr w:rsidR="007824DE" w:rsidRPr="00C65FA3" w14:paraId="328B632B" w14:textId="77777777" w:rsidTr="00C65FA3">
        <w:trPr>
          <w:trHeight w:val="131"/>
          <w:jc w:val="center"/>
        </w:trPr>
        <w:tc>
          <w:tcPr>
            <w:tcW w:w="313" w:type="dxa"/>
            <w:tcBorders>
              <w:top w:val="single" w:sz="4" w:space="0" w:color="auto"/>
              <w:left w:val="single" w:sz="4" w:space="0" w:color="auto"/>
              <w:bottom w:val="single" w:sz="4" w:space="0" w:color="auto"/>
              <w:right w:val="single" w:sz="4" w:space="0" w:color="auto"/>
            </w:tcBorders>
            <w:vAlign w:val="center"/>
          </w:tcPr>
          <w:p w14:paraId="4707CA1C" w14:textId="27D42E4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49</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10E16925" w14:textId="08CCDE04" w:rsidR="007824DE" w:rsidRPr="00C65FA3" w:rsidRDefault="00C65FA3" w:rsidP="00CA1118">
            <w:pPr>
              <w:rPr>
                <w:rFonts w:ascii="Arial" w:hAnsi="Arial" w:cs="Arial"/>
                <w:sz w:val="20"/>
                <w:szCs w:val="20"/>
              </w:rPr>
            </w:pPr>
            <w:r w:rsidRPr="00C65FA3">
              <w:rPr>
                <w:rFonts w:ascii="Arial" w:hAnsi="Arial" w:cs="Arial"/>
                <w:sz w:val="20"/>
                <w:szCs w:val="20"/>
              </w:rPr>
              <w:t>VALIDA NACIONAL DE BMX</w:t>
            </w:r>
          </w:p>
        </w:tc>
      </w:tr>
      <w:tr w:rsidR="007824DE" w:rsidRPr="00C65FA3" w14:paraId="76ABA529" w14:textId="77777777" w:rsidTr="00C65FA3">
        <w:trPr>
          <w:trHeight w:val="77"/>
          <w:jc w:val="center"/>
        </w:trPr>
        <w:tc>
          <w:tcPr>
            <w:tcW w:w="313" w:type="dxa"/>
            <w:tcBorders>
              <w:top w:val="single" w:sz="4" w:space="0" w:color="auto"/>
              <w:left w:val="single" w:sz="4" w:space="0" w:color="auto"/>
              <w:bottom w:val="single" w:sz="4" w:space="0" w:color="auto"/>
              <w:right w:val="single" w:sz="4" w:space="0" w:color="auto"/>
            </w:tcBorders>
            <w:vAlign w:val="center"/>
          </w:tcPr>
          <w:p w14:paraId="28684157" w14:textId="34A2B3E6"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50</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429F5C7B" w14:textId="7F4F16D6" w:rsidR="007824DE" w:rsidRPr="00C65FA3" w:rsidRDefault="00C65FA3" w:rsidP="00CA1118">
            <w:pPr>
              <w:rPr>
                <w:rFonts w:ascii="Arial" w:hAnsi="Arial" w:cs="Arial"/>
                <w:sz w:val="20"/>
                <w:szCs w:val="20"/>
              </w:rPr>
            </w:pPr>
            <w:r w:rsidRPr="00C65FA3">
              <w:rPr>
                <w:rFonts w:ascii="Arial" w:hAnsi="Arial" w:cs="Arial"/>
                <w:sz w:val="20"/>
                <w:szCs w:val="20"/>
              </w:rPr>
              <w:t>COPA COLOMBIANA DE PORRISMO</w:t>
            </w:r>
          </w:p>
        </w:tc>
      </w:tr>
      <w:tr w:rsidR="007824DE" w:rsidRPr="00C65FA3" w14:paraId="3AE91886" w14:textId="77777777" w:rsidTr="00C65FA3">
        <w:trPr>
          <w:trHeight w:val="166"/>
          <w:jc w:val="center"/>
        </w:trPr>
        <w:tc>
          <w:tcPr>
            <w:tcW w:w="313" w:type="dxa"/>
            <w:tcBorders>
              <w:top w:val="single" w:sz="4" w:space="0" w:color="auto"/>
              <w:left w:val="single" w:sz="4" w:space="0" w:color="auto"/>
              <w:bottom w:val="single" w:sz="4" w:space="0" w:color="auto"/>
              <w:right w:val="single" w:sz="4" w:space="0" w:color="auto"/>
            </w:tcBorders>
            <w:vAlign w:val="center"/>
          </w:tcPr>
          <w:p w14:paraId="31EC04DD" w14:textId="6BA37D25"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51</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46836C93" w14:textId="47649592" w:rsidR="007824DE" w:rsidRPr="00C65FA3" w:rsidRDefault="00C65FA3" w:rsidP="00CA1118">
            <w:pPr>
              <w:rPr>
                <w:rFonts w:ascii="Arial" w:hAnsi="Arial" w:cs="Arial"/>
                <w:sz w:val="20"/>
                <w:szCs w:val="20"/>
              </w:rPr>
            </w:pPr>
            <w:r w:rsidRPr="00C65FA3">
              <w:rPr>
                <w:rFonts w:ascii="Arial" w:hAnsi="Arial" w:cs="Arial"/>
                <w:sz w:val="20"/>
                <w:szCs w:val="20"/>
              </w:rPr>
              <w:t>FERIAS DE CAFES ESPECIALES "MANIZALES DEL ALMA"</w:t>
            </w:r>
          </w:p>
        </w:tc>
      </w:tr>
      <w:tr w:rsidR="007824DE" w:rsidRPr="00C65FA3" w14:paraId="4DE58109"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1B5E8D58" w14:textId="1B4AC26D"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52</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15613972" w14:textId="250B9178" w:rsidR="007824DE" w:rsidRPr="00C65FA3" w:rsidRDefault="00C65FA3" w:rsidP="00CA1118">
            <w:pPr>
              <w:rPr>
                <w:rFonts w:ascii="Arial" w:hAnsi="Arial" w:cs="Arial"/>
                <w:sz w:val="20"/>
                <w:szCs w:val="20"/>
              </w:rPr>
            </w:pPr>
            <w:r w:rsidRPr="00C65FA3">
              <w:rPr>
                <w:rFonts w:ascii="Arial" w:hAnsi="Arial" w:cs="Arial"/>
                <w:sz w:val="20"/>
                <w:szCs w:val="20"/>
              </w:rPr>
              <w:t>FORO DE PRESIDENTES DE COLOMBIA EN MANIZALES</w:t>
            </w:r>
          </w:p>
        </w:tc>
      </w:tr>
      <w:tr w:rsidR="007824DE" w:rsidRPr="00C65FA3" w14:paraId="2373F9A5" w14:textId="77777777" w:rsidTr="00C65FA3">
        <w:trPr>
          <w:trHeight w:val="57"/>
          <w:jc w:val="center"/>
        </w:trPr>
        <w:tc>
          <w:tcPr>
            <w:tcW w:w="313" w:type="dxa"/>
            <w:tcBorders>
              <w:top w:val="single" w:sz="4" w:space="0" w:color="auto"/>
              <w:left w:val="single" w:sz="4" w:space="0" w:color="auto"/>
              <w:bottom w:val="single" w:sz="4" w:space="0" w:color="auto"/>
              <w:right w:val="single" w:sz="4" w:space="0" w:color="auto"/>
            </w:tcBorders>
            <w:vAlign w:val="center"/>
          </w:tcPr>
          <w:p w14:paraId="78942011" w14:textId="52792E66"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53</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659F184C" w14:textId="2E577ACB" w:rsidR="007824DE" w:rsidRPr="00C65FA3" w:rsidRDefault="00C65FA3" w:rsidP="00CA1118">
            <w:pPr>
              <w:rPr>
                <w:rFonts w:ascii="Arial" w:hAnsi="Arial" w:cs="Arial"/>
                <w:sz w:val="20"/>
                <w:szCs w:val="20"/>
              </w:rPr>
            </w:pPr>
            <w:r w:rsidRPr="00C65FA3">
              <w:rPr>
                <w:rFonts w:ascii="Arial" w:hAnsi="Arial" w:cs="Arial"/>
                <w:sz w:val="20"/>
                <w:szCs w:val="20"/>
              </w:rPr>
              <w:t>CAMPEONATO NACIONAL DE LEVANTAMIENTO DE PESAS</w:t>
            </w:r>
          </w:p>
        </w:tc>
      </w:tr>
      <w:tr w:rsidR="007824DE" w:rsidRPr="00C65FA3" w14:paraId="09AD6A34" w14:textId="77777777" w:rsidTr="00C65FA3">
        <w:trPr>
          <w:trHeight w:val="44"/>
          <w:jc w:val="center"/>
        </w:trPr>
        <w:tc>
          <w:tcPr>
            <w:tcW w:w="313" w:type="dxa"/>
            <w:tcBorders>
              <w:top w:val="single" w:sz="4" w:space="0" w:color="auto"/>
              <w:left w:val="single" w:sz="4" w:space="0" w:color="auto"/>
              <w:bottom w:val="single" w:sz="4" w:space="0" w:color="auto"/>
              <w:right w:val="single" w:sz="4" w:space="0" w:color="auto"/>
            </w:tcBorders>
            <w:vAlign w:val="center"/>
          </w:tcPr>
          <w:p w14:paraId="333D0735" w14:textId="601A125B"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54</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474A550B" w14:textId="08F4BDCF" w:rsidR="007824DE" w:rsidRPr="00C65FA3" w:rsidRDefault="00C65FA3" w:rsidP="00CA1118">
            <w:pPr>
              <w:rPr>
                <w:rFonts w:ascii="Arial" w:hAnsi="Arial" w:cs="Arial"/>
                <w:sz w:val="20"/>
                <w:szCs w:val="20"/>
              </w:rPr>
            </w:pPr>
            <w:r w:rsidRPr="00C65FA3">
              <w:rPr>
                <w:rFonts w:ascii="Arial" w:hAnsi="Arial" w:cs="Arial"/>
                <w:sz w:val="20"/>
                <w:szCs w:val="20"/>
              </w:rPr>
              <w:t>XVI CONGRESO NACIONAL DE CONTRALORES</w:t>
            </w:r>
          </w:p>
        </w:tc>
      </w:tr>
      <w:tr w:rsidR="007824DE" w:rsidRPr="00C65FA3" w14:paraId="6EDC7920" w14:textId="77777777" w:rsidTr="00C65FA3">
        <w:trPr>
          <w:trHeight w:val="77"/>
          <w:jc w:val="center"/>
        </w:trPr>
        <w:tc>
          <w:tcPr>
            <w:tcW w:w="313" w:type="dxa"/>
            <w:tcBorders>
              <w:top w:val="single" w:sz="4" w:space="0" w:color="auto"/>
              <w:left w:val="single" w:sz="4" w:space="0" w:color="auto"/>
              <w:bottom w:val="single" w:sz="4" w:space="0" w:color="auto"/>
              <w:right w:val="single" w:sz="4" w:space="0" w:color="auto"/>
            </w:tcBorders>
            <w:vAlign w:val="center"/>
          </w:tcPr>
          <w:p w14:paraId="5CD0133F" w14:textId="33B9281F"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55</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357F473B" w14:textId="2F764A65" w:rsidR="007824DE" w:rsidRPr="00C65FA3" w:rsidRDefault="00C65FA3" w:rsidP="00CA1118">
            <w:pPr>
              <w:rPr>
                <w:rFonts w:ascii="Arial" w:hAnsi="Arial" w:cs="Arial"/>
                <w:sz w:val="20"/>
                <w:szCs w:val="20"/>
              </w:rPr>
            </w:pPr>
            <w:r w:rsidRPr="00C65FA3">
              <w:rPr>
                <w:rFonts w:ascii="Arial" w:hAnsi="Arial" w:cs="Arial"/>
                <w:sz w:val="20"/>
                <w:szCs w:val="20"/>
              </w:rPr>
              <w:t>FORO DE REACTIVACION ECONOMICA</w:t>
            </w:r>
          </w:p>
        </w:tc>
      </w:tr>
      <w:tr w:rsidR="007824DE" w:rsidRPr="00C65FA3" w14:paraId="6CBF3073" w14:textId="77777777" w:rsidTr="00C65FA3">
        <w:trPr>
          <w:trHeight w:val="165"/>
          <w:jc w:val="center"/>
        </w:trPr>
        <w:tc>
          <w:tcPr>
            <w:tcW w:w="313" w:type="dxa"/>
            <w:tcBorders>
              <w:top w:val="single" w:sz="4" w:space="0" w:color="auto"/>
              <w:left w:val="single" w:sz="4" w:space="0" w:color="auto"/>
              <w:bottom w:val="single" w:sz="4" w:space="0" w:color="auto"/>
              <w:right w:val="single" w:sz="4" w:space="0" w:color="auto"/>
            </w:tcBorders>
            <w:vAlign w:val="center"/>
          </w:tcPr>
          <w:p w14:paraId="1B1FA089" w14:textId="696CA221"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56</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275E6E6E" w14:textId="0BFB87D7" w:rsidR="007824DE" w:rsidRPr="00C65FA3" w:rsidRDefault="00C65FA3" w:rsidP="00CA1118">
            <w:pPr>
              <w:rPr>
                <w:rFonts w:ascii="Arial" w:hAnsi="Arial" w:cs="Arial"/>
                <w:sz w:val="20"/>
                <w:szCs w:val="20"/>
              </w:rPr>
            </w:pPr>
            <w:r w:rsidRPr="00C65FA3">
              <w:rPr>
                <w:rFonts w:ascii="Arial" w:hAnsi="Arial" w:cs="Arial"/>
                <w:sz w:val="20"/>
                <w:szCs w:val="20"/>
              </w:rPr>
              <w:t>MANIZALES GRITA TANGO</w:t>
            </w:r>
          </w:p>
        </w:tc>
      </w:tr>
      <w:tr w:rsidR="007824DE" w:rsidRPr="00C65FA3" w14:paraId="4B4D648A" w14:textId="77777777" w:rsidTr="00C65FA3">
        <w:trPr>
          <w:trHeight w:val="111"/>
          <w:jc w:val="center"/>
        </w:trPr>
        <w:tc>
          <w:tcPr>
            <w:tcW w:w="313" w:type="dxa"/>
            <w:tcBorders>
              <w:top w:val="single" w:sz="4" w:space="0" w:color="auto"/>
              <w:left w:val="single" w:sz="4" w:space="0" w:color="auto"/>
              <w:bottom w:val="single" w:sz="4" w:space="0" w:color="auto"/>
              <w:right w:val="single" w:sz="4" w:space="0" w:color="auto"/>
            </w:tcBorders>
            <w:vAlign w:val="center"/>
          </w:tcPr>
          <w:p w14:paraId="7DB29858" w14:textId="78DAAB2B"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57</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478B6FD0" w14:textId="04B7A327" w:rsidR="007824DE" w:rsidRPr="00C65FA3" w:rsidRDefault="00C65FA3" w:rsidP="00CA1118">
            <w:pPr>
              <w:rPr>
                <w:rFonts w:ascii="Arial" w:hAnsi="Arial" w:cs="Arial"/>
                <w:sz w:val="20"/>
                <w:szCs w:val="20"/>
              </w:rPr>
            </w:pPr>
            <w:r w:rsidRPr="00C65FA3">
              <w:rPr>
                <w:rFonts w:ascii="Arial" w:hAnsi="Arial" w:cs="Arial"/>
                <w:sz w:val="20"/>
                <w:szCs w:val="20"/>
              </w:rPr>
              <w:t>MEDIA MARATON DE MANIZALES</w:t>
            </w:r>
          </w:p>
        </w:tc>
      </w:tr>
      <w:tr w:rsidR="007824DE" w:rsidRPr="00C65FA3" w14:paraId="02F02E8A" w14:textId="77777777" w:rsidTr="00C65FA3">
        <w:trPr>
          <w:trHeight w:val="57"/>
          <w:jc w:val="center"/>
        </w:trPr>
        <w:tc>
          <w:tcPr>
            <w:tcW w:w="313" w:type="dxa"/>
            <w:tcBorders>
              <w:top w:val="single" w:sz="4" w:space="0" w:color="auto"/>
              <w:left w:val="single" w:sz="4" w:space="0" w:color="auto"/>
              <w:bottom w:val="single" w:sz="4" w:space="0" w:color="auto"/>
              <w:right w:val="single" w:sz="4" w:space="0" w:color="auto"/>
            </w:tcBorders>
            <w:vAlign w:val="center"/>
          </w:tcPr>
          <w:p w14:paraId="7316E423" w14:textId="17B93238"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58</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503B0308" w14:textId="208487BA" w:rsidR="007824DE" w:rsidRPr="00C65FA3" w:rsidRDefault="00C65FA3" w:rsidP="00CA1118">
            <w:pPr>
              <w:rPr>
                <w:rFonts w:ascii="Arial" w:hAnsi="Arial" w:cs="Arial"/>
                <w:sz w:val="20"/>
                <w:szCs w:val="20"/>
              </w:rPr>
            </w:pPr>
            <w:r w:rsidRPr="00C65FA3">
              <w:rPr>
                <w:rFonts w:ascii="Arial" w:hAnsi="Arial" w:cs="Arial"/>
                <w:sz w:val="20"/>
                <w:szCs w:val="20"/>
              </w:rPr>
              <w:t>CONCIERTO YEISON JIMENEZ</w:t>
            </w:r>
          </w:p>
        </w:tc>
      </w:tr>
      <w:tr w:rsidR="007824DE" w:rsidRPr="00C65FA3" w14:paraId="46255A88" w14:textId="77777777" w:rsidTr="00C65FA3">
        <w:trPr>
          <w:trHeight w:val="145"/>
          <w:jc w:val="center"/>
        </w:trPr>
        <w:tc>
          <w:tcPr>
            <w:tcW w:w="313" w:type="dxa"/>
            <w:tcBorders>
              <w:top w:val="single" w:sz="4" w:space="0" w:color="auto"/>
              <w:left w:val="single" w:sz="4" w:space="0" w:color="auto"/>
              <w:bottom w:val="single" w:sz="4" w:space="0" w:color="auto"/>
              <w:right w:val="single" w:sz="4" w:space="0" w:color="auto"/>
            </w:tcBorders>
            <w:vAlign w:val="center"/>
          </w:tcPr>
          <w:p w14:paraId="5336156F" w14:textId="1A426269"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59</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5CE13118" w14:textId="518E09DD" w:rsidR="007824DE" w:rsidRPr="00C65FA3" w:rsidRDefault="00C65FA3" w:rsidP="00CA1118">
            <w:pPr>
              <w:rPr>
                <w:rFonts w:ascii="Arial" w:hAnsi="Arial" w:cs="Arial"/>
                <w:sz w:val="20"/>
                <w:szCs w:val="20"/>
              </w:rPr>
            </w:pPr>
            <w:r w:rsidRPr="00C65FA3">
              <w:rPr>
                <w:rFonts w:ascii="Arial" w:hAnsi="Arial" w:cs="Arial"/>
                <w:sz w:val="20"/>
                <w:szCs w:val="20"/>
              </w:rPr>
              <w:t>CLÁSICO RCN</w:t>
            </w:r>
          </w:p>
        </w:tc>
      </w:tr>
      <w:tr w:rsidR="007824DE" w:rsidRPr="00C65FA3" w14:paraId="08BCFA65" w14:textId="77777777" w:rsidTr="00C65FA3">
        <w:trPr>
          <w:trHeight w:val="77"/>
          <w:jc w:val="center"/>
        </w:trPr>
        <w:tc>
          <w:tcPr>
            <w:tcW w:w="313" w:type="dxa"/>
            <w:tcBorders>
              <w:top w:val="single" w:sz="4" w:space="0" w:color="auto"/>
              <w:left w:val="single" w:sz="4" w:space="0" w:color="auto"/>
              <w:bottom w:val="single" w:sz="4" w:space="0" w:color="auto"/>
              <w:right w:val="single" w:sz="4" w:space="0" w:color="auto"/>
            </w:tcBorders>
            <w:vAlign w:val="center"/>
          </w:tcPr>
          <w:p w14:paraId="220EF411" w14:textId="6A17E249"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60</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32B5EFCB" w14:textId="0B1E2384" w:rsidR="007824DE" w:rsidRPr="00C65FA3" w:rsidRDefault="00C65FA3" w:rsidP="00CA1118">
            <w:pPr>
              <w:rPr>
                <w:rFonts w:ascii="Arial" w:hAnsi="Arial" w:cs="Arial"/>
                <w:sz w:val="20"/>
                <w:szCs w:val="20"/>
              </w:rPr>
            </w:pPr>
            <w:r w:rsidRPr="00C65FA3">
              <w:rPr>
                <w:rFonts w:ascii="Arial" w:hAnsi="Arial" w:cs="Arial"/>
                <w:sz w:val="20"/>
                <w:szCs w:val="20"/>
              </w:rPr>
              <w:t>V SIMPOSIO INTERNACIONAL DEL SUROCCIDENTE COLOMBIANO</w:t>
            </w:r>
          </w:p>
        </w:tc>
      </w:tr>
      <w:tr w:rsidR="007824DE" w:rsidRPr="00C65FA3" w14:paraId="5793A4D0" w14:textId="77777777" w:rsidTr="00C65FA3">
        <w:trPr>
          <w:trHeight w:val="165"/>
          <w:jc w:val="center"/>
        </w:trPr>
        <w:tc>
          <w:tcPr>
            <w:tcW w:w="313" w:type="dxa"/>
            <w:tcBorders>
              <w:top w:val="single" w:sz="4" w:space="0" w:color="auto"/>
              <w:left w:val="single" w:sz="4" w:space="0" w:color="auto"/>
              <w:bottom w:val="single" w:sz="4" w:space="0" w:color="auto"/>
              <w:right w:val="single" w:sz="4" w:space="0" w:color="auto"/>
            </w:tcBorders>
            <w:vAlign w:val="center"/>
          </w:tcPr>
          <w:p w14:paraId="54DE9848" w14:textId="5E7325BA"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61</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7A84E6B5" w14:textId="4E1901A6" w:rsidR="007824DE" w:rsidRPr="00C65FA3" w:rsidRDefault="00C65FA3" w:rsidP="00CA1118">
            <w:pPr>
              <w:rPr>
                <w:rFonts w:ascii="Arial" w:hAnsi="Arial" w:cs="Arial"/>
                <w:sz w:val="20"/>
                <w:szCs w:val="20"/>
              </w:rPr>
            </w:pPr>
            <w:r w:rsidRPr="00C65FA3">
              <w:rPr>
                <w:rFonts w:ascii="Arial" w:hAnsi="Arial" w:cs="Arial"/>
                <w:sz w:val="20"/>
                <w:szCs w:val="20"/>
              </w:rPr>
              <w:t>1ER ENCUENTRO INTERNACIONAL DE BIENESTAR ANIMAL EN ACTIVIDADES TURÍSTICAS</w:t>
            </w:r>
          </w:p>
        </w:tc>
      </w:tr>
      <w:tr w:rsidR="007824DE" w:rsidRPr="00C65FA3" w14:paraId="24CE3A8A" w14:textId="77777777" w:rsidTr="00C65FA3">
        <w:trPr>
          <w:trHeight w:val="98"/>
          <w:jc w:val="center"/>
        </w:trPr>
        <w:tc>
          <w:tcPr>
            <w:tcW w:w="313" w:type="dxa"/>
            <w:tcBorders>
              <w:top w:val="single" w:sz="4" w:space="0" w:color="auto"/>
              <w:left w:val="single" w:sz="4" w:space="0" w:color="auto"/>
              <w:bottom w:val="single" w:sz="4" w:space="0" w:color="auto"/>
              <w:right w:val="single" w:sz="4" w:space="0" w:color="auto"/>
            </w:tcBorders>
            <w:vAlign w:val="center"/>
          </w:tcPr>
          <w:p w14:paraId="5626B187" w14:textId="15AE070B" w:rsidR="007824DE" w:rsidRPr="00C65FA3" w:rsidRDefault="00C65FA3" w:rsidP="00CA1118">
            <w:pPr>
              <w:jc w:val="center"/>
              <w:rPr>
                <w:rFonts w:ascii="Arial" w:hAnsi="Arial" w:cs="Arial"/>
                <w:sz w:val="20"/>
                <w:szCs w:val="20"/>
                <w:lang w:eastAsia="es-CO"/>
              </w:rPr>
            </w:pPr>
            <w:r w:rsidRPr="00C65FA3">
              <w:rPr>
                <w:rFonts w:ascii="Arial" w:hAnsi="Arial" w:cs="Arial"/>
                <w:sz w:val="20"/>
                <w:szCs w:val="20"/>
                <w:lang w:eastAsia="es-CO"/>
              </w:rPr>
              <w:t>62</w:t>
            </w:r>
          </w:p>
        </w:tc>
        <w:tc>
          <w:tcPr>
            <w:tcW w:w="790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center"/>
          </w:tcPr>
          <w:p w14:paraId="25756C73" w14:textId="4DF19E3E" w:rsidR="007824DE" w:rsidRPr="00C65FA3" w:rsidRDefault="00C65FA3" w:rsidP="00CA1118">
            <w:pPr>
              <w:rPr>
                <w:rFonts w:ascii="Arial" w:hAnsi="Arial" w:cs="Arial"/>
                <w:sz w:val="20"/>
                <w:szCs w:val="20"/>
              </w:rPr>
            </w:pPr>
            <w:r w:rsidRPr="00C65FA3">
              <w:rPr>
                <w:rFonts w:ascii="Arial" w:hAnsi="Arial" w:cs="Arial"/>
                <w:sz w:val="20"/>
                <w:szCs w:val="20"/>
              </w:rPr>
              <w:t xml:space="preserve">LANZAMIENTO FERIA DE MANIZALES VERSIÓN 68 </w:t>
            </w:r>
          </w:p>
        </w:tc>
      </w:tr>
    </w:tbl>
    <w:p w14:paraId="16A893E8" w14:textId="77777777" w:rsidR="007824DE" w:rsidRPr="000072AA" w:rsidRDefault="007824DE" w:rsidP="007824DE">
      <w:pPr>
        <w:jc w:val="both"/>
        <w:rPr>
          <w:rFonts w:ascii="Arial" w:hAnsi="Arial" w:cs="Arial"/>
        </w:rPr>
      </w:pPr>
    </w:p>
    <w:p w14:paraId="5C3EE19A" w14:textId="77777777" w:rsidR="007824DE" w:rsidRPr="00FC7002" w:rsidRDefault="007824DE" w:rsidP="007824DE">
      <w:pPr>
        <w:numPr>
          <w:ilvl w:val="0"/>
          <w:numId w:val="37"/>
        </w:numPr>
        <w:jc w:val="both"/>
        <w:rPr>
          <w:rFonts w:ascii="Arial" w:hAnsi="Arial" w:cs="Arial"/>
        </w:rPr>
      </w:pPr>
      <w:r w:rsidRPr="00585A17">
        <w:rPr>
          <w:rFonts w:ascii="Arial" w:hAnsi="Arial" w:cs="Arial"/>
          <w:b/>
          <w:bCs/>
        </w:rPr>
        <w:lastRenderedPageBreak/>
        <w:t>Diversidad de eventos:</w:t>
      </w:r>
      <w:r>
        <w:rPr>
          <w:rFonts w:ascii="Arial" w:hAnsi="Arial" w:cs="Arial"/>
          <w:b/>
          <w:bCs/>
        </w:rPr>
        <w:t xml:space="preserve"> </w:t>
      </w:r>
      <w:r w:rsidRPr="00585A17">
        <w:rPr>
          <w:rFonts w:ascii="Arial" w:hAnsi="Arial" w:cs="Arial"/>
        </w:rPr>
        <w:t>El Plan 52 ha articulado actividades en múltiples áreas, generando un impacto transversal: En</w:t>
      </w:r>
      <w:r w:rsidRPr="00585A17">
        <w:rPr>
          <w:rFonts w:ascii="Arial" w:hAnsi="Arial" w:cs="Arial"/>
          <w:b/>
          <w:bCs/>
        </w:rPr>
        <w:t xml:space="preserve"> </w:t>
      </w:r>
      <w:r w:rsidRPr="00FC7002">
        <w:rPr>
          <w:rFonts w:ascii="Arial" w:hAnsi="Arial" w:cs="Arial"/>
        </w:rPr>
        <w:t>eventos deportivos, Eventos culturales, Comerciales, artísticos, Eventos académicos, entre otros.</w:t>
      </w:r>
    </w:p>
    <w:p w14:paraId="7361C53B" w14:textId="77777777" w:rsidR="007824DE" w:rsidRPr="00585A17" w:rsidRDefault="007824DE" w:rsidP="007824DE">
      <w:pPr>
        <w:ind w:left="720"/>
        <w:jc w:val="both"/>
        <w:rPr>
          <w:rFonts w:ascii="Arial" w:hAnsi="Arial" w:cs="Arial"/>
        </w:rPr>
      </w:pPr>
    </w:p>
    <w:p w14:paraId="08D8650B" w14:textId="77777777" w:rsidR="007824DE" w:rsidRPr="00585A17" w:rsidRDefault="007824DE" w:rsidP="007824DE">
      <w:pPr>
        <w:numPr>
          <w:ilvl w:val="0"/>
          <w:numId w:val="37"/>
        </w:numPr>
        <w:jc w:val="both"/>
        <w:rPr>
          <w:rFonts w:ascii="Arial" w:hAnsi="Arial" w:cs="Arial"/>
        </w:rPr>
      </w:pPr>
      <w:r w:rsidRPr="00585A17">
        <w:rPr>
          <w:rFonts w:ascii="Arial" w:hAnsi="Arial" w:cs="Arial"/>
          <w:b/>
          <w:bCs/>
        </w:rPr>
        <w:t>Mejoramiento de infraestructura:</w:t>
      </w:r>
      <w:r>
        <w:rPr>
          <w:rFonts w:ascii="Arial" w:hAnsi="Arial" w:cs="Arial"/>
          <w:b/>
          <w:bCs/>
        </w:rPr>
        <w:t xml:space="preserve"> </w:t>
      </w:r>
      <w:r w:rsidRPr="00585A17">
        <w:rPr>
          <w:rFonts w:ascii="Arial" w:hAnsi="Arial" w:cs="Arial"/>
        </w:rPr>
        <w:t xml:space="preserve">En el marco del Plan 52, se han adecuado espacios en la ciudad para cumplir con los estándares requeridos por el segmento MICE, mejorando </w:t>
      </w:r>
      <w:r>
        <w:rPr>
          <w:rFonts w:ascii="Arial" w:hAnsi="Arial" w:cs="Arial"/>
        </w:rPr>
        <w:t xml:space="preserve">o creando escenarios deportivos, </w:t>
      </w:r>
      <w:r w:rsidRPr="00585A17">
        <w:rPr>
          <w:rFonts w:ascii="Arial" w:hAnsi="Arial" w:cs="Arial"/>
        </w:rPr>
        <w:t>tarimas, salones de conferencias</w:t>
      </w:r>
      <w:r>
        <w:rPr>
          <w:rFonts w:ascii="Arial" w:hAnsi="Arial" w:cs="Arial"/>
        </w:rPr>
        <w:t>, casas de la cultura, parques de la Red de ecoparques, infraestructura civil, vías</w:t>
      </w:r>
      <w:r w:rsidRPr="00585A17">
        <w:rPr>
          <w:rFonts w:ascii="Arial" w:hAnsi="Arial" w:cs="Arial"/>
        </w:rPr>
        <w:t xml:space="preserve"> y sistemas de transporte.</w:t>
      </w:r>
    </w:p>
    <w:p w14:paraId="70A90D2B" w14:textId="77777777" w:rsidR="007824DE" w:rsidRPr="00585A17" w:rsidRDefault="007824DE" w:rsidP="007824DE">
      <w:pPr>
        <w:jc w:val="both"/>
        <w:rPr>
          <w:rFonts w:ascii="Arial" w:hAnsi="Arial" w:cs="Arial"/>
        </w:rPr>
      </w:pPr>
    </w:p>
    <w:p w14:paraId="206B10FA" w14:textId="77777777" w:rsidR="007824DE" w:rsidRPr="00585A17" w:rsidRDefault="007824DE" w:rsidP="007824DE">
      <w:pPr>
        <w:jc w:val="both"/>
        <w:rPr>
          <w:rFonts w:ascii="Arial" w:hAnsi="Arial" w:cs="Arial"/>
          <w:b/>
          <w:bCs/>
        </w:rPr>
      </w:pPr>
      <w:r w:rsidRPr="00585A17">
        <w:rPr>
          <w:rFonts w:ascii="Arial" w:hAnsi="Arial" w:cs="Arial"/>
          <w:b/>
          <w:bCs/>
        </w:rPr>
        <w:t>Resultados obtenidos:</w:t>
      </w:r>
    </w:p>
    <w:p w14:paraId="4676FF17" w14:textId="77777777" w:rsidR="007824DE" w:rsidRPr="00585A17" w:rsidRDefault="007824DE" w:rsidP="007824DE">
      <w:pPr>
        <w:jc w:val="both"/>
        <w:rPr>
          <w:rFonts w:ascii="Arial" w:hAnsi="Arial" w:cs="Arial"/>
          <w:b/>
          <w:bCs/>
        </w:rPr>
      </w:pPr>
    </w:p>
    <w:p w14:paraId="5E24FF01" w14:textId="77777777" w:rsidR="007824DE" w:rsidRPr="00610A7C" w:rsidRDefault="007824DE" w:rsidP="007824DE">
      <w:pPr>
        <w:numPr>
          <w:ilvl w:val="0"/>
          <w:numId w:val="17"/>
        </w:numPr>
        <w:jc w:val="both"/>
        <w:rPr>
          <w:rFonts w:ascii="Arial" w:hAnsi="Arial" w:cs="Arial"/>
        </w:rPr>
      </w:pPr>
      <w:r w:rsidRPr="00610A7C">
        <w:rPr>
          <w:rFonts w:ascii="Arial" w:hAnsi="Arial" w:cs="Arial"/>
          <w:b/>
          <w:bCs/>
        </w:rPr>
        <w:t xml:space="preserve">Incremento en la atracción de visitantes: </w:t>
      </w:r>
      <w:r w:rsidRPr="00610A7C">
        <w:rPr>
          <w:rFonts w:ascii="Arial" w:hAnsi="Arial" w:cs="Arial"/>
        </w:rPr>
        <w:t>Se estima que los eventos organizados en el marco del Plan 52 en 2024 contaron con aproximadamente 2.2 millones de asistentes, de ellos alrededor de 580.000 fueron visitantes nacionales o internacionales, generando una derrama económica estimada en más de $700.000.000 millones de pesos en los diferentes sectores.</w:t>
      </w:r>
    </w:p>
    <w:p w14:paraId="4C57A78C" w14:textId="77777777" w:rsidR="007824DE" w:rsidRPr="00585A17" w:rsidRDefault="007824DE" w:rsidP="007824DE">
      <w:pPr>
        <w:ind w:left="720"/>
        <w:jc w:val="both"/>
        <w:rPr>
          <w:rFonts w:ascii="Arial" w:hAnsi="Arial" w:cs="Arial"/>
        </w:rPr>
      </w:pPr>
    </w:p>
    <w:p w14:paraId="59C38C0F" w14:textId="77777777" w:rsidR="007824DE" w:rsidRDefault="007824DE" w:rsidP="007824DE">
      <w:pPr>
        <w:numPr>
          <w:ilvl w:val="0"/>
          <w:numId w:val="17"/>
        </w:numPr>
        <w:jc w:val="both"/>
        <w:rPr>
          <w:rFonts w:ascii="Arial" w:hAnsi="Arial" w:cs="Arial"/>
        </w:rPr>
      </w:pPr>
      <w:r w:rsidRPr="00585A17">
        <w:rPr>
          <w:rFonts w:ascii="Arial" w:hAnsi="Arial" w:cs="Arial"/>
          <w:b/>
          <w:bCs/>
        </w:rPr>
        <w:t>Fortalecimiento de la marca ciudad:</w:t>
      </w:r>
      <w:r>
        <w:rPr>
          <w:rFonts w:ascii="Arial" w:hAnsi="Arial" w:cs="Arial"/>
          <w:b/>
          <w:bCs/>
        </w:rPr>
        <w:t xml:space="preserve"> </w:t>
      </w:r>
      <w:r w:rsidRPr="00C515FF">
        <w:rPr>
          <w:rFonts w:ascii="Arial" w:hAnsi="Arial" w:cs="Arial"/>
        </w:rPr>
        <w:t>MZL</w:t>
      </w:r>
      <w:r>
        <w:rPr>
          <w:rFonts w:ascii="Arial" w:hAnsi="Arial" w:cs="Arial"/>
          <w:b/>
          <w:bCs/>
        </w:rPr>
        <w:t xml:space="preserve"> </w:t>
      </w:r>
      <w:r w:rsidRPr="00585A17">
        <w:rPr>
          <w:rFonts w:ascii="Arial" w:hAnsi="Arial" w:cs="Arial"/>
        </w:rPr>
        <w:t>Manizales</w:t>
      </w:r>
      <w:r>
        <w:rPr>
          <w:rFonts w:ascii="Arial" w:hAnsi="Arial" w:cs="Arial"/>
        </w:rPr>
        <w:t xml:space="preserve"> del alma</w:t>
      </w:r>
      <w:r w:rsidRPr="00585A17">
        <w:rPr>
          <w:rFonts w:ascii="Arial" w:hAnsi="Arial" w:cs="Arial"/>
        </w:rPr>
        <w:t xml:space="preserve"> se ha posicionado como un destino competitivo y atractivo, destacando en el turismo de naturaleza, cultura y reuniones. Esto ha incentivado alianzas con operadores turísticos nacionales e internacionales</w:t>
      </w:r>
      <w:r>
        <w:rPr>
          <w:rFonts w:ascii="Arial" w:hAnsi="Arial" w:cs="Arial"/>
        </w:rPr>
        <w:t>.</w:t>
      </w:r>
    </w:p>
    <w:p w14:paraId="3DE1125C" w14:textId="77777777" w:rsidR="007824DE" w:rsidRPr="00585A17" w:rsidRDefault="007824DE" w:rsidP="007824DE">
      <w:pPr>
        <w:jc w:val="both"/>
        <w:rPr>
          <w:rFonts w:ascii="Arial" w:hAnsi="Arial" w:cs="Arial"/>
        </w:rPr>
      </w:pPr>
    </w:p>
    <w:p w14:paraId="7E8A375F" w14:textId="77777777" w:rsidR="007824DE" w:rsidRDefault="007824DE" w:rsidP="007824DE">
      <w:pPr>
        <w:numPr>
          <w:ilvl w:val="0"/>
          <w:numId w:val="17"/>
        </w:numPr>
        <w:jc w:val="both"/>
        <w:rPr>
          <w:rFonts w:ascii="Arial" w:hAnsi="Arial" w:cs="Arial"/>
        </w:rPr>
      </w:pPr>
      <w:r w:rsidRPr="00585A17">
        <w:rPr>
          <w:rFonts w:ascii="Arial" w:hAnsi="Arial" w:cs="Arial"/>
          <w:b/>
          <w:bCs/>
        </w:rPr>
        <w:t>Consolidación de alianzas estratégicas:</w:t>
      </w:r>
      <w:r>
        <w:rPr>
          <w:rFonts w:ascii="Arial" w:hAnsi="Arial" w:cs="Arial"/>
          <w:b/>
          <w:bCs/>
        </w:rPr>
        <w:t xml:space="preserve"> </w:t>
      </w:r>
      <w:r w:rsidRPr="00585A17">
        <w:rPr>
          <w:rFonts w:ascii="Arial" w:hAnsi="Arial" w:cs="Arial"/>
        </w:rPr>
        <w:t>La colaboración con entidades como la Secretaría del Deporte, la Secretaría de Cultura y Civismo, la Secretar</w:t>
      </w:r>
      <w:r>
        <w:rPr>
          <w:rFonts w:ascii="Arial" w:hAnsi="Arial" w:cs="Arial"/>
        </w:rPr>
        <w:t xml:space="preserve">ía </w:t>
      </w:r>
      <w:r w:rsidRPr="00585A17">
        <w:rPr>
          <w:rFonts w:ascii="Arial" w:hAnsi="Arial" w:cs="Arial"/>
        </w:rPr>
        <w:t>TIC y competitividad</w:t>
      </w:r>
      <w:r>
        <w:rPr>
          <w:rFonts w:ascii="Arial" w:hAnsi="Arial" w:cs="Arial"/>
        </w:rPr>
        <w:t>, secretaria de Agricultura</w:t>
      </w:r>
      <w:r w:rsidRPr="00585A17">
        <w:rPr>
          <w:rFonts w:ascii="Arial" w:hAnsi="Arial" w:cs="Arial"/>
        </w:rPr>
        <w:t xml:space="preserve"> y los empresarios y operadores turísticos privados ha permitido optimizar recursos y garantizar la calidad en la ejecución de eventos.</w:t>
      </w:r>
    </w:p>
    <w:p w14:paraId="177B438E" w14:textId="77777777" w:rsidR="007824DE" w:rsidRDefault="007824DE" w:rsidP="007824DE">
      <w:pPr>
        <w:pStyle w:val="Prrafodelista"/>
        <w:rPr>
          <w:rFonts w:ascii="Arial" w:hAnsi="Arial" w:cs="Arial"/>
        </w:rPr>
      </w:pPr>
    </w:p>
    <w:p w14:paraId="6EDB64CB" w14:textId="77777777" w:rsidR="007824DE" w:rsidRPr="00CB0630" w:rsidRDefault="007824DE" w:rsidP="007824DE">
      <w:pPr>
        <w:pStyle w:val="NormalWeb"/>
        <w:numPr>
          <w:ilvl w:val="0"/>
          <w:numId w:val="17"/>
        </w:numPr>
        <w:shd w:val="clear" w:color="auto" w:fill="FFFFFF"/>
        <w:spacing w:before="0" w:beforeAutospacing="0" w:after="0" w:afterAutospacing="0"/>
        <w:jc w:val="both"/>
        <w:rPr>
          <w:rFonts w:ascii="Arial" w:hAnsi="Arial" w:cs="Arial"/>
          <w:color w:val="000000"/>
        </w:rPr>
      </w:pPr>
      <w:r>
        <w:rPr>
          <w:rStyle w:val="Textoennegrita"/>
          <w:rFonts w:ascii="Arial" w:eastAsiaTheme="majorEastAsia" w:hAnsi="Arial" w:cs="Arial"/>
          <w:color w:val="000000"/>
          <w:bdr w:val="none" w:sz="0" w:space="0" w:color="auto" w:frame="1"/>
        </w:rPr>
        <w:t>Impacto Económico Significativo del Turismo MICE y la Feria de Manizales:</w:t>
      </w:r>
      <w:r>
        <w:rPr>
          <w:rFonts w:ascii="Arial" w:hAnsi="Arial" w:cs="Arial"/>
          <w:color w:val="000000"/>
        </w:rPr>
        <w:t xml:space="preserve"> Se generó una derrama económica superior a $255.412.750.000 en la Feria de Manizales y un impacto considerable adicional a través del programa PLAN 52 "52 semanas, 52 eventos", impulsando diversos sectores económicos locales (ho</w:t>
      </w:r>
      <w:r w:rsidRPr="00CB0630">
        <w:rPr>
          <w:rFonts w:ascii="Arial" w:hAnsi="Arial" w:cs="Arial"/>
          <w:color w:val="000000"/>
        </w:rPr>
        <w:t>telería, gastronomía, comercio, transporte). Se debe cuantificar y detallar este impacto por sector para mayor precisión.</w:t>
      </w:r>
    </w:p>
    <w:p w14:paraId="71B6A126" w14:textId="77777777" w:rsidR="007824DE" w:rsidRDefault="007824DE" w:rsidP="007824DE">
      <w:pPr>
        <w:pStyle w:val="NormalWeb"/>
        <w:shd w:val="clear" w:color="auto" w:fill="FFFFFF"/>
        <w:spacing w:before="0" w:beforeAutospacing="0" w:after="0" w:afterAutospacing="0"/>
        <w:jc w:val="both"/>
        <w:rPr>
          <w:rFonts w:ascii="Arial" w:hAnsi="Arial" w:cs="Arial"/>
          <w:color w:val="000000"/>
        </w:rPr>
      </w:pPr>
    </w:p>
    <w:p w14:paraId="0651341B" w14:textId="77777777" w:rsidR="007824DE" w:rsidRDefault="007824DE" w:rsidP="007824DE">
      <w:pPr>
        <w:pStyle w:val="NormalWeb"/>
        <w:numPr>
          <w:ilvl w:val="0"/>
          <w:numId w:val="17"/>
        </w:numPr>
        <w:shd w:val="clear" w:color="auto" w:fill="FFFFFF"/>
        <w:spacing w:before="0" w:beforeAutospacing="0" w:after="0" w:afterAutospacing="0"/>
        <w:jc w:val="both"/>
        <w:rPr>
          <w:rFonts w:ascii="Arial" w:hAnsi="Arial" w:cs="Arial"/>
          <w:color w:val="000000"/>
        </w:rPr>
      </w:pPr>
      <w:r>
        <w:rPr>
          <w:rStyle w:val="Textoennegrita"/>
          <w:rFonts w:ascii="Arial" w:eastAsiaTheme="majorEastAsia" w:hAnsi="Arial" w:cs="Arial"/>
          <w:color w:val="000000"/>
          <w:bdr w:val="none" w:sz="0" w:space="0" w:color="auto" w:frame="1"/>
        </w:rPr>
        <w:t>Incremento Notable en la Atracción de Visitantes:</w:t>
      </w:r>
      <w:r>
        <w:rPr>
          <w:rFonts w:ascii="Arial" w:hAnsi="Arial" w:cs="Arial"/>
          <w:color w:val="000000"/>
        </w:rPr>
        <w:t xml:space="preserve"> El Plan 52 y la Feria de Manizales atrajeron aproximadamente 2.2 millones de asistentes, incluyendo alrededor de 580.000 visitantes nacionales e internacionales. Esto representa un crecimiento significativo en comparación con años anteriores.</w:t>
      </w:r>
    </w:p>
    <w:p w14:paraId="7448A8AD" w14:textId="77777777" w:rsidR="007824DE" w:rsidRDefault="007824DE" w:rsidP="007824DE">
      <w:pPr>
        <w:pStyle w:val="NormalWeb"/>
        <w:shd w:val="clear" w:color="auto" w:fill="FFFFFF"/>
        <w:spacing w:before="0" w:beforeAutospacing="0" w:after="0" w:afterAutospacing="0"/>
        <w:jc w:val="both"/>
        <w:rPr>
          <w:rFonts w:ascii="Arial" w:hAnsi="Arial" w:cs="Arial"/>
          <w:color w:val="000000"/>
        </w:rPr>
      </w:pPr>
    </w:p>
    <w:p w14:paraId="227BEFE2" w14:textId="19357DEA" w:rsidR="007824DE" w:rsidRDefault="007824DE" w:rsidP="007824DE">
      <w:pPr>
        <w:pStyle w:val="NormalWeb"/>
        <w:numPr>
          <w:ilvl w:val="0"/>
          <w:numId w:val="17"/>
        </w:numPr>
        <w:shd w:val="clear" w:color="auto" w:fill="FFFFFF"/>
        <w:spacing w:before="0" w:beforeAutospacing="0" w:after="0" w:afterAutospacing="0"/>
        <w:jc w:val="both"/>
        <w:rPr>
          <w:rFonts w:ascii="Arial" w:hAnsi="Arial" w:cs="Arial"/>
          <w:color w:val="000000"/>
        </w:rPr>
      </w:pPr>
      <w:r>
        <w:rPr>
          <w:rStyle w:val="Textoennegrita"/>
          <w:rFonts w:ascii="Arial" w:eastAsiaTheme="majorEastAsia" w:hAnsi="Arial" w:cs="Arial"/>
          <w:color w:val="000000"/>
          <w:bdr w:val="none" w:sz="0" w:space="0" w:color="auto" w:frame="1"/>
        </w:rPr>
        <w:t>Posicionamiento de Manizales como Destino Turístico Competitivo:</w:t>
      </w:r>
      <w:r>
        <w:rPr>
          <w:rFonts w:ascii="Arial" w:hAnsi="Arial" w:cs="Arial"/>
          <w:color w:val="000000"/>
        </w:rPr>
        <w:t xml:space="preserve"> A través del turismo MICE y los eventos de ciudad tales como los Manizales Grita, las ferias de café y Empresarios y emprendedores, el cumpleaños de Manizales, la Feria de Manizales entre </w:t>
      </w:r>
      <w:r w:rsidR="00C65FA3">
        <w:rPr>
          <w:rFonts w:ascii="Arial" w:hAnsi="Arial" w:cs="Arial"/>
          <w:color w:val="000000"/>
        </w:rPr>
        <w:t>otros, se</w:t>
      </w:r>
      <w:r>
        <w:rPr>
          <w:rFonts w:ascii="Arial" w:hAnsi="Arial" w:cs="Arial"/>
          <w:color w:val="000000"/>
        </w:rPr>
        <w:t xml:space="preserve"> fortaleció, consolidó el posicionamiento de Manizales como un destino atractivo para la inversión y el aprovechamiento de eventos de mediano y gran formato, tanto a nivel nacional como internacional. Prueba de ello son las cifras de aumento en el promedio anual de ocupación hotelera, los reconocimientos nacionales e internacionales a la feria como patrimonio Andino o como un nuevo y acogedor destino turístico en el mundo.</w:t>
      </w:r>
    </w:p>
    <w:p w14:paraId="07AE6E79" w14:textId="77777777" w:rsidR="007824DE" w:rsidRDefault="007824DE" w:rsidP="007824DE">
      <w:pPr>
        <w:pStyle w:val="NormalWeb"/>
        <w:shd w:val="clear" w:color="auto" w:fill="FFFFFF"/>
        <w:spacing w:before="0" w:beforeAutospacing="0" w:after="0" w:afterAutospacing="0"/>
        <w:rPr>
          <w:rFonts w:ascii="Arial" w:hAnsi="Arial" w:cs="Arial"/>
          <w:color w:val="000000"/>
        </w:rPr>
      </w:pPr>
    </w:p>
    <w:p w14:paraId="49D0C25E" w14:textId="77777777" w:rsidR="007824DE" w:rsidRPr="00350673" w:rsidRDefault="007824DE" w:rsidP="007824DE">
      <w:pPr>
        <w:pStyle w:val="NormalWeb"/>
        <w:numPr>
          <w:ilvl w:val="0"/>
          <w:numId w:val="17"/>
        </w:numPr>
        <w:shd w:val="clear" w:color="auto" w:fill="FFFFFF"/>
        <w:spacing w:before="0" w:beforeAutospacing="0" w:after="0" w:afterAutospacing="0"/>
        <w:jc w:val="both"/>
        <w:rPr>
          <w:rFonts w:ascii="Arial" w:hAnsi="Arial" w:cs="Arial"/>
          <w:color w:val="000000"/>
        </w:rPr>
      </w:pPr>
      <w:r>
        <w:rPr>
          <w:rStyle w:val="Textoennegrita"/>
          <w:rFonts w:ascii="Arial" w:eastAsiaTheme="majorEastAsia" w:hAnsi="Arial" w:cs="Arial"/>
          <w:color w:val="000000"/>
          <w:bdr w:val="none" w:sz="0" w:space="0" w:color="auto" w:frame="1"/>
        </w:rPr>
        <w:t>Éxito del Plan 52 "52 Semanas, 52 Eventos":</w:t>
      </w:r>
      <w:r>
        <w:rPr>
          <w:rFonts w:ascii="Arial" w:hAnsi="Arial" w:cs="Arial"/>
          <w:color w:val="000000"/>
        </w:rPr>
        <w:t xml:space="preserve"> La implementación exitosa del plan generó una diversificación en la oferta de eventos de la ciudad, abarcando diversas áreas (deportes, cultura, comercio, arte) e impactando positivamente en la ocupación hotelera, la derrama económica y el tejido social. </w:t>
      </w:r>
    </w:p>
    <w:p w14:paraId="68BD62A4" w14:textId="77777777" w:rsidR="007824DE" w:rsidRPr="00585A17" w:rsidRDefault="007824DE" w:rsidP="007824DE">
      <w:pPr>
        <w:jc w:val="both"/>
        <w:rPr>
          <w:rFonts w:ascii="Arial" w:hAnsi="Arial" w:cs="Arial"/>
        </w:rPr>
      </w:pPr>
    </w:p>
    <w:p w14:paraId="447E2D42" w14:textId="77777777" w:rsidR="007824DE" w:rsidRPr="00585A17" w:rsidRDefault="007824DE" w:rsidP="007824DE">
      <w:pPr>
        <w:jc w:val="both"/>
        <w:rPr>
          <w:rFonts w:ascii="Arial" w:hAnsi="Arial" w:cs="Arial"/>
        </w:rPr>
      </w:pPr>
      <w:r w:rsidRPr="00585A17">
        <w:rPr>
          <w:rFonts w:ascii="Arial" w:hAnsi="Arial" w:cs="Arial"/>
        </w:rPr>
        <w:t>El Turismo MICE, combinado con el Plan 52, está transformando a Manizales en un motor de desarrollo económico y cultural. La Promotora de Eventos y Turismo continuará trabajando en la atracción y ejecución de eventos de alto impacto, alineados con las metas del Plan de Desarrollo y priorizando la mejora en infraestructura, promoción de la ciudad y generación de beneficios económicos para la comunidad local.</w:t>
      </w:r>
    </w:p>
    <w:p w14:paraId="379B043C" w14:textId="77777777" w:rsidR="007824DE" w:rsidRPr="00585A17" w:rsidRDefault="007824DE" w:rsidP="007824DE">
      <w:pPr>
        <w:jc w:val="both"/>
        <w:rPr>
          <w:rFonts w:ascii="Arial" w:hAnsi="Arial" w:cs="Arial"/>
        </w:rPr>
      </w:pPr>
    </w:p>
    <w:p w14:paraId="50FE41AB" w14:textId="77777777" w:rsidR="007824DE" w:rsidRDefault="007824DE" w:rsidP="007824DE">
      <w:pPr>
        <w:jc w:val="both"/>
        <w:rPr>
          <w:rFonts w:ascii="Arial" w:hAnsi="Arial" w:cs="Arial"/>
        </w:rPr>
      </w:pPr>
      <w:r w:rsidRPr="00585A17">
        <w:rPr>
          <w:rFonts w:ascii="Arial" w:hAnsi="Arial" w:cs="Arial"/>
        </w:rPr>
        <w:t>Manizales sigue posicionándose como un referente nacional en turismo y eventos, con el Plan 52 como su estandarte de proyección y sostenibilidad.</w:t>
      </w:r>
    </w:p>
    <w:p w14:paraId="452A2F16" w14:textId="77777777" w:rsidR="007824DE" w:rsidRPr="00FC7002" w:rsidRDefault="007824DE" w:rsidP="007824DE">
      <w:pPr>
        <w:jc w:val="both"/>
        <w:rPr>
          <w:rFonts w:ascii="Arial" w:hAnsi="Arial" w:cs="Arial"/>
        </w:rPr>
      </w:pPr>
    </w:p>
    <w:p w14:paraId="2CAEBFC6" w14:textId="43BF853A" w:rsidR="007824DE" w:rsidRDefault="00C65FA3" w:rsidP="00C65FA3">
      <w:pPr>
        <w:pStyle w:val="Ttulo2"/>
        <w:rPr>
          <w:rFonts w:ascii="Arial" w:hAnsi="Arial" w:cs="Arial"/>
          <w:b/>
          <w:bCs/>
        </w:rPr>
      </w:pPr>
      <w:bookmarkStart w:id="35" w:name="_Toc190081091"/>
      <w:r w:rsidRPr="00C65FA3">
        <w:rPr>
          <w:rFonts w:ascii="Arial" w:hAnsi="Arial" w:cs="Arial"/>
          <w:b/>
          <w:bCs/>
          <w:color w:val="auto"/>
          <w:sz w:val="24"/>
          <w:szCs w:val="24"/>
        </w:rPr>
        <w:t xml:space="preserve">10.5 </w:t>
      </w:r>
      <w:r w:rsidR="007824DE" w:rsidRPr="00C65FA3">
        <w:rPr>
          <w:rFonts w:ascii="Arial" w:hAnsi="Arial" w:cs="Arial"/>
          <w:b/>
          <w:bCs/>
          <w:color w:val="auto"/>
          <w:sz w:val="24"/>
          <w:szCs w:val="24"/>
        </w:rPr>
        <w:t>Eventos Deportivos</w:t>
      </w:r>
      <w:bookmarkEnd w:id="35"/>
    </w:p>
    <w:p w14:paraId="46FFCC39" w14:textId="77777777" w:rsidR="007824DE" w:rsidRPr="006B0D72" w:rsidRDefault="007824DE" w:rsidP="007824DE">
      <w:pPr>
        <w:jc w:val="both"/>
        <w:rPr>
          <w:rFonts w:ascii="Arial" w:hAnsi="Arial" w:cs="Arial"/>
          <w:b/>
          <w:bCs/>
        </w:rPr>
      </w:pPr>
    </w:p>
    <w:p w14:paraId="5E4A7083" w14:textId="507A74AD" w:rsidR="007824DE" w:rsidRPr="006B0D72" w:rsidRDefault="00431E53" w:rsidP="007824DE">
      <w:pPr>
        <w:pStyle w:val="NormalWeb"/>
        <w:shd w:val="clear" w:color="auto" w:fill="FFFFFF"/>
        <w:spacing w:before="0" w:beforeAutospacing="0" w:after="0" w:afterAutospacing="0"/>
        <w:jc w:val="both"/>
        <w:rPr>
          <w:rFonts w:ascii="Arial" w:hAnsi="Arial" w:cs="Arial"/>
        </w:rPr>
      </w:pPr>
      <w:r>
        <w:rPr>
          <w:rFonts w:ascii="Arial" w:hAnsi="Arial" w:cs="Arial"/>
        </w:rPr>
        <w:t xml:space="preserve">El trabajo de la Promotora de Eventos y Turismo SAS </w:t>
      </w:r>
      <w:r w:rsidR="007824DE" w:rsidRPr="006B0D72">
        <w:rPr>
          <w:rFonts w:ascii="Arial" w:hAnsi="Arial" w:cs="Arial"/>
        </w:rPr>
        <w:t>se centra en la planificación, coordinación y ejecución de eventos de diversa índole, contribuyendo significativamente a la proyección de Manizales como un destino turístico y de eventos competitivo a nivel nacional e internacional</w:t>
      </w:r>
      <w:r w:rsidR="007824DE">
        <w:rPr>
          <w:rFonts w:ascii="Arial" w:hAnsi="Arial" w:cs="Arial"/>
        </w:rPr>
        <w:t xml:space="preserve">, es </w:t>
      </w:r>
      <w:r w:rsidR="00C65FA3">
        <w:rPr>
          <w:rFonts w:ascii="Arial" w:hAnsi="Arial" w:cs="Arial"/>
        </w:rPr>
        <w:t xml:space="preserve">natural </w:t>
      </w:r>
      <w:r w:rsidR="00C65FA3" w:rsidRPr="006B0D72">
        <w:rPr>
          <w:rFonts w:ascii="Arial" w:hAnsi="Arial" w:cs="Arial"/>
        </w:rPr>
        <w:t>que</w:t>
      </w:r>
      <w:r w:rsidR="007824DE">
        <w:rPr>
          <w:rFonts w:ascii="Arial" w:hAnsi="Arial" w:cs="Arial"/>
        </w:rPr>
        <w:t xml:space="preserve"> entonces se</w:t>
      </w:r>
      <w:r>
        <w:rPr>
          <w:rFonts w:ascii="Arial" w:hAnsi="Arial" w:cs="Arial"/>
        </w:rPr>
        <w:t xml:space="preserve"> dé</w:t>
      </w:r>
      <w:r w:rsidR="007824DE" w:rsidRPr="006B0D72">
        <w:rPr>
          <w:rFonts w:ascii="Arial" w:hAnsi="Arial" w:cs="Arial"/>
        </w:rPr>
        <w:t xml:space="preserve"> la operación de eventos deportivos de la Secretaría de Deportes del municipio, resaltando </w:t>
      </w:r>
      <w:r w:rsidR="004126B6">
        <w:rPr>
          <w:rFonts w:ascii="Arial" w:hAnsi="Arial" w:cs="Arial"/>
        </w:rPr>
        <w:t>la</w:t>
      </w:r>
      <w:r w:rsidR="007824DE" w:rsidRPr="006B0D72">
        <w:rPr>
          <w:rFonts w:ascii="Arial" w:hAnsi="Arial" w:cs="Arial"/>
        </w:rPr>
        <w:t xml:space="preserve"> experiencia y capacidad para optimizar su desarrollo y maximizar su impacto. Se detallará la estrategia implementada, los resultados obtenidos y las proyecciones futuras.</w:t>
      </w:r>
    </w:p>
    <w:p w14:paraId="68CB2834" w14:textId="77777777" w:rsidR="007824DE" w:rsidRDefault="007824DE" w:rsidP="007824DE">
      <w:pPr>
        <w:pStyle w:val="NormalWeb"/>
        <w:shd w:val="clear" w:color="auto" w:fill="FFFFFF"/>
        <w:spacing w:before="0" w:beforeAutospacing="0" w:after="0" w:afterAutospacing="0"/>
        <w:jc w:val="both"/>
        <w:rPr>
          <w:b/>
          <w:bCs/>
        </w:rPr>
      </w:pPr>
    </w:p>
    <w:p w14:paraId="7AC3D7F8" w14:textId="222D2355" w:rsidR="007824DE" w:rsidRDefault="007824DE" w:rsidP="007824DE">
      <w:pPr>
        <w:pStyle w:val="NormalWeb"/>
        <w:shd w:val="clear" w:color="auto" w:fill="FFFFFF"/>
        <w:spacing w:before="0" w:beforeAutospacing="0" w:after="0" w:afterAutospacing="0"/>
        <w:jc w:val="both"/>
        <w:rPr>
          <w:rFonts w:ascii="Arial" w:hAnsi="Arial" w:cs="Arial"/>
        </w:rPr>
      </w:pPr>
      <w:r w:rsidRPr="006B0D72">
        <w:rPr>
          <w:rFonts w:ascii="Arial" w:hAnsi="Arial" w:cs="Arial"/>
        </w:rPr>
        <w:lastRenderedPageBreak/>
        <w:t>En</w:t>
      </w:r>
      <w:r>
        <w:rPr>
          <w:rFonts w:ascii="Arial" w:hAnsi="Arial" w:cs="Arial"/>
        </w:rPr>
        <w:t xml:space="preserve"> 2024</w:t>
      </w:r>
      <w:r w:rsidRPr="006B0D72">
        <w:rPr>
          <w:rFonts w:ascii="Arial" w:hAnsi="Arial" w:cs="Arial"/>
        </w:rPr>
        <w:t xml:space="preserve">, </w:t>
      </w:r>
      <w:r>
        <w:rPr>
          <w:rFonts w:ascii="Arial" w:hAnsi="Arial" w:cs="Arial"/>
        </w:rPr>
        <w:t xml:space="preserve">derivado del convenio hecho con la </w:t>
      </w:r>
      <w:r w:rsidR="004126B6">
        <w:rPr>
          <w:rFonts w:ascii="Arial" w:hAnsi="Arial" w:cs="Arial"/>
        </w:rPr>
        <w:t>S</w:t>
      </w:r>
      <w:r>
        <w:rPr>
          <w:rFonts w:ascii="Arial" w:hAnsi="Arial" w:cs="Arial"/>
        </w:rPr>
        <w:t>ecretar</w:t>
      </w:r>
      <w:r w:rsidR="004126B6">
        <w:rPr>
          <w:rFonts w:ascii="Arial" w:hAnsi="Arial" w:cs="Arial"/>
        </w:rPr>
        <w:t>í</w:t>
      </w:r>
      <w:r>
        <w:rPr>
          <w:rFonts w:ascii="Arial" w:hAnsi="Arial" w:cs="Arial"/>
        </w:rPr>
        <w:t xml:space="preserve">a del </w:t>
      </w:r>
      <w:r w:rsidR="004126B6">
        <w:rPr>
          <w:rFonts w:ascii="Arial" w:hAnsi="Arial" w:cs="Arial"/>
        </w:rPr>
        <w:t>D</w:t>
      </w:r>
      <w:r>
        <w:rPr>
          <w:rFonts w:ascii="Arial" w:hAnsi="Arial" w:cs="Arial"/>
        </w:rPr>
        <w:t xml:space="preserve">eporte </w:t>
      </w:r>
      <w:r w:rsidR="004126B6">
        <w:rPr>
          <w:rFonts w:ascii="Arial" w:hAnsi="Arial" w:cs="Arial"/>
        </w:rPr>
        <w:t xml:space="preserve">se realizaron los siguientes </w:t>
      </w:r>
      <w:r>
        <w:rPr>
          <w:rFonts w:ascii="Arial" w:hAnsi="Arial" w:cs="Arial"/>
        </w:rPr>
        <w:t>eventos deportivos:</w:t>
      </w:r>
    </w:p>
    <w:p w14:paraId="464137E2" w14:textId="77777777" w:rsidR="007824DE" w:rsidRDefault="007824DE" w:rsidP="007824DE">
      <w:pPr>
        <w:pStyle w:val="NormalWeb"/>
        <w:shd w:val="clear" w:color="auto" w:fill="FFFFFF"/>
        <w:spacing w:before="0" w:beforeAutospacing="0" w:after="0" w:afterAutospacing="0"/>
        <w:jc w:val="both"/>
        <w:rPr>
          <w:rFonts w:ascii="Arial" w:hAnsi="Arial" w:cs="Arial"/>
        </w:rPr>
      </w:pPr>
    </w:p>
    <w:p w14:paraId="4F09BD6E" w14:textId="77777777" w:rsidR="007824DE" w:rsidRDefault="007824DE" w:rsidP="007824DE">
      <w:pPr>
        <w:pStyle w:val="NormalWeb"/>
        <w:shd w:val="clear" w:color="auto" w:fill="FFFFFF"/>
        <w:spacing w:before="0" w:beforeAutospacing="0" w:after="0" w:afterAutospacing="0"/>
        <w:jc w:val="center"/>
        <w:rPr>
          <w:rFonts w:ascii="Arial" w:hAnsi="Arial" w:cs="Arial"/>
        </w:rPr>
      </w:pPr>
      <w:r w:rsidRPr="00492D6C">
        <w:rPr>
          <w:rFonts w:ascii="Arial" w:hAnsi="Arial" w:cs="Arial"/>
          <w:noProof/>
        </w:rPr>
        <w:drawing>
          <wp:inline distT="0" distB="0" distL="0" distR="0" wp14:anchorId="559B5208" wp14:editId="42A6F0C8">
            <wp:extent cx="4102100" cy="3035300"/>
            <wp:effectExtent l="0" t="0" r="0" b="0"/>
            <wp:docPr id="19374130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413091" name=""/>
                    <pic:cNvPicPr/>
                  </pic:nvPicPr>
                  <pic:blipFill>
                    <a:blip r:embed="rId157"/>
                    <a:stretch>
                      <a:fillRect/>
                    </a:stretch>
                  </pic:blipFill>
                  <pic:spPr>
                    <a:xfrm>
                      <a:off x="0" y="0"/>
                      <a:ext cx="4102100" cy="3035300"/>
                    </a:xfrm>
                    <a:prstGeom prst="rect">
                      <a:avLst/>
                    </a:prstGeom>
                  </pic:spPr>
                </pic:pic>
              </a:graphicData>
            </a:graphic>
          </wp:inline>
        </w:drawing>
      </w:r>
    </w:p>
    <w:p w14:paraId="43B5071E" w14:textId="77777777" w:rsidR="007824DE" w:rsidRDefault="007824DE" w:rsidP="007824DE">
      <w:pPr>
        <w:pStyle w:val="NormalWeb"/>
        <w:shd w:val="clear" w:color="auto" w:fill="FFFFFF"/>
        <w:spacing w:before="0" w:beforeAutospacing="0" w:after="0" w:afterAutospacing="0"/>
        <w:jc w:val="both"/>
        <w:rPr>
          <w:rFonts w:ascii="Arial" w:hAnsi="Arial" w:cs="Arial"/>
        </w:rPr>
      </w:pPr>
    </w:p>
    <w:p w14:paraId="12DEE1CB" w14:textId="6C10D310" w:rsidR="007824DE" w:rsidRPr="006B0D72" w:rsidRDefault="004126B6" w:rsidP="007824DE">
      <w:pPr>
        <w:pStyle w:val="NormalWeb"/>
        <w:shd w:val="clear" w:color="auto" w:fill="FFFFFF"/>
        <w:spacing w:before="0" w:beforeAutospacing="0" w:after="0" w:afterAutospacing="0"/>
        <w:jc w:val="both"/>
        <w:rPr>
          <w:rFonts w:ascii="Arial" w:hAnsi="Arial" w:cs="Arial"/>
        </w:rPr>
      </w:pPr>
      <w:r>
        <w:rPr>
          <w:rFonts w:ascii="Arial" w:hAnsi="Arial" w:cs="Arial"/>
        </w:rPr>
        <w:t>L</w:t>
      </w:r>
      <w:r w:rsidR="007824DE" w:rsidRPr="006B0D72">
        <w:rPr>
          <w:rFonts w:ascii="Arial" w:hAnsi="Arial" w:cs="Arial"/>
        </w:rPr>
        <w:t xml:space="preserve">a operación de </w:t>
      </w:r>
      <w:r w:rsidR="007824DE">
        <w:rPr>
          <w:rFonts w:ascii="Arial" w:hAnsi="Arial" w:cs="Arial"/>
        </w:rPr>
        <w:t xml:space="preserve">estos </w:t>
      </w:r>
      <w:r w:rsidR="007824DE" w:rsidRPr="006B0D72">
        <w:rPr>
          <w:rFonts w:ascii="Arial" w:hAnsi="Arial" w:cs="Arial"/>
        </w:rPr>
        <w:t>eventos de la Secretaría de Deportes desde la Promotora de Eventos y Turismo represent</w:t>
      </w:r>
      <w:r w:rsidR="007824DE">
        <w:rPr>
          <w:rFonts w:ascii="Arial" w:hAnsi="Arial" w:cs="Arial"/>
        </w:rPr>
        <w:t>ó</w:t>
      </w:r>
      <w:r w:rsidR="007824DE" w:rsidRPr="006B0D72">
        <w:rPr>
          <w:rFonts w:ascii="Arial" w:hAnsi="Arial" w:cs="Arial"/>
        </w:rPr>
        <w:t xml:space="preserve"> una estrategia eficiente, eficaz y estratégica que permiti</w:t>
      </w:r>
      <w:r>
        <w:rPr>
          <w:rFonts w:ascii="Arial" w:hAnsi="Arial" w:cs="Arial"/>
        </w:rPr>
        <w:t>ó</w:t>
      </w:r>
      <w:r w:rsidR="007824DE" w:rsidRPr="006B0D72">
        <w:rPr>
          <w:rFonts w:ascii="Arial" w:hAnsi="Arial" w:cs="Arial"/>
        </w:rPr>
        <w:t xml:space="preserve"> optimizar los recursos, maximizar el impacto de los eventos y contribu</w:t>
      </w:r>
      <w:r>
        <w:rPr>
          <w:rFonts w:ascii="Arial" w:hAnsi="Arial" w:cs="Arial"/>
        </w:rPr>
        <w:t>yendo</w:t>
      </w:r>
      <w:r w:rsidR="007824DE" w:rsidRPr="006B0D72">
        <w:rPr>
          <w:rFonts w:ascii="Arial" w:hAnsi="Arial" w:cs="Arial"/>
        </w:rPr>
        <w:t xml:space="preserve"> al crecimiento del sector deportivo y turístico de Manizales.</w:t>
      </w:r>
    </w:p>
    <w:p w14:paraId="0B88DEB3" w14:textId="77777777" w:rsidR="007824DE" w:rsidRDefault="007824DE" w:rsidP="007824DE">
      <w:pPr>
        <w:jc w:val="both"/>
        <w:rPr>
          <w:rFonts w:ascii="Arial" w:hAnsi="Arial" w:cs="Arial"/>
        </w:rPr>
      </w:pPr>
    </w:p>
    <w:p w14:paraId="1CD4241D" w14:textId="42152691" w:rsidR="007824DE" w:rsidRPr="004126B6" w:rsidRDefault="004126B6" w:rsidP="004126B6">
      <w:pPr>
        <w:pStyle w:val="Ttulo2"/>
        <w:rPr>
          <w:rFonts w:ascii="Arial" w:hAnsi="Arial" w:cs="Arial"/>
          <w:b/>
          <w:bCs/>
          <w:color w:val="auto"/>
          <w:sz w:val="24"/>
          <w:szCs w:val="24"/>
        </w:rPr>
      </w:pPr>
      <w:bookmarkStart w:id="36" w:name="_Toc190081092"/>
      <w:r w:rsidRPr="004126B6">
        <w:rPr>
          <w:rFonts w:ascii="Arial" w:hAnsi="Arial" w:cs="Arial"/>
          <w:b/>
          <w:bCs/>
          <w:color w:val="auto"/>
          <w:sz w:val="24"/>
          <w:szCs w:val="24"/>
        </w:rPr>
        <w:t xml:space="preserve">10.6 </w:t>
      </w:r>
      <w:r w:rsidR="007824DE" w:rsidRPr="004126B6">
        <w:rPr>
          <w:rFonts w:ascii="Arial" w:hAnsi="Arial" w:cs="Arial"/>
          <w:b/>
          <w:bCs/>
          <w:color w:val="auto"/>
          <w:sz w:val="24"/>
          <w:szCs w:val="24"/>
        </w:rPr>
        <w:t>Cumpleaños de Manizales</w:t>
      </w:r>
      <w:bookmarkEnd w:id="36"/>
    </w:p>
    <w:p w14:paraId="117A3106" w14:textId="77777777" w:rsidR="007824DE" w:rsidRPr="00854959" w:rsidRDefault="007824DE" w:rsidP="007824DE">
      <w:pPr>
        <w:shd w:val="clear" w:color="auto" w:fill="FFFFFF"/>
        <w:spacing w:before="100" w:beforeAutospacing="1"/>
        <w:jc w:val="both"/>
        <w:rPr>
          <w:rFonts w:ascii="Arial" w:hAnsi="Arial" w:cs="Arial"/>
          <w:color w:val="000000"/>
        </w:rPr>
      </w:pPr>
      <w:r w:rsidRPr="00854959">
        <w:rPr>
          <w:rFonts w:ascii="Arial" w:hAnsi="Arial" w:cs="Arial"/>
          <w:color w:val="000000"/>
        </w:rPr>
        <w:t>Durante el puente feriado de octubre de 2024, Manizales celebró su cumpleaños con una programación cultural enriquecida, impulsada por la Promotora de Eventos y Turismo. Esta festividad, que se ha consolidado como un evento emblemático en el calendario de la ciudad, no solo celebra su rica historia y cultura, sino que también representa una importante oportunidad económica. En 202</w:t>
      </w:r>
      <w:r>
        <w:rPr>
          <w:rFonts w:ascii="Arial" w:hAnsi="Arial" w:cs="Arial"/>
          <w:color w:val="000000"/>
        </w:rPr>
        <w:t>4</w:t>
      </w:r>
      <w:r w:rsidRPr="00854959">
        <w:rPr>
          <w:rFonts w:ascii="Arial" w:hAnsi="Arial" w:cs="Arial"/>
          <w:color w:val="000000"/>
        </w:rPr>
        <w:t xml:space="preserve">, la celebración atrajo a más de </w:t>
      </w:r>
      <w:r>
        <w:rPr>
          <w:rFonts w:ascii="Arial" w:hAnsi="Arial" w:cs="Arial"/>
          <w:color w:val="000000"/>
        </w:rPr>
        <w:t>7</w:t>
      </w:r>
      <w:r w:rsidRPr="00854959">
        <w:rPr>
          <w:rFonts w:ascii="Arial" w:hAnsi="Arial" w:cs="Arial"/>
          <w:color w:val="000000"/>
        </w:rPr>
        <w:t xml:space="preserve">0,000 visitantes, quienes participaron en diversas actividades culturales, artísticas y recreativas, generando un impacto económico significativo en áreas como </w:t>
      </w:r>
      <w:proofErr w:type="gramStart"/>
      <w:r w:rsidRPr="00854959">
        <w:rPr>
          <w:rFonts w:ascii="Arial" w:hAnsi="Arial" w:cs="Arial"/>
          <w:color w:val="000000"/>
        </w:rPr>
        <w:t>la hotelería</w:t>
      </w:r>
      <w:proofErr w:type="gramEnd"/>
      <w:r w:rsidRPr="00854959">
        <w:rPr>
          <w:rFonts w:ascii="Arial" w:hAnsi="Arial" w:cs="Arial"/>
          <w:color w:val="000000"/>
        </w:rPr>
        <w:t xml:space="preserve">, la gastronomía y el comercio local. </w:t>
      </w:r>
    </w:p>
    <w:p w14:paraId="17B76768" w14:textId="77777777" w:rsidR="007824DE" w:rsidRDefault="007824DE" w:rsidP="007824DE">
      <w:pPr>
        <w:shd w:val="clear" w:color="auto" w:fill="FFFFFF"/>
        <w:spacing w:before="100" w:beforeAutospacing="1"/>
        <w:jc w:val="both"/>
        <w:rPr>
          <w:rFonts w:ascii="Arial" w:hAnsi="Arial" w:cs="Arial"/>
          <w:color w:val="000000"/>
        </w:rPr>
      </w:pPr>
      <w:r w:rsidRPr="00854959">
        <w:rPr>
          <w:rFonts w:ascii="Arial" w:hAnsi="Arial" w:cs="Arial"/>
          <w:color w:val="000000"/>
        </w:rPr>
        <w:t xml:space="preserve">La derrama económica durante la semana de receso, coincidiendo con las festividades de cumpleaños, ha mostrado patrones de crecimiento constante en </w:t>
      </w:r>
      <w:r w:rsidRPr="00854959">
        <w:rPr>
          <w:rFonts w:ascii="Arial" w:hAnsi="Arial" w:cs="Arial"/>
          <w:color w:val="000000"/>
        </w:rPr>
        <w:lastRenderedPageBreak/>
        <w:t xml:space="preserve">años anteriores, con estimaciones que señalan un aumento del </w:t>
      </w:r>
      <w:r>
        <w:rPr>
          <w:rFonts w:ascii="Arial" w:hAnsi="Arial" w:cs="Arial"/>
          <w:color w:val="000000"/>
        </w:rPr>
        <w:t>12</w:t>
      </w:r>
      <w:r w:rsidRPr="00854959">
        <w:rPr>
          <w:rFonts w:ascii="Arial" w:hAnsi="Arial" w:cs="Arial"/>
          <w:color w:val="000000"/>
        </w:rPr>
        <w:t>% en la ocupación hotelera</w:t>
      </w:r>
      <w:r>
        <w:rPr>
          <w:rFonts w:ascii="Arial" w:hAnsi="Arial" w:cs="Arial"/>
          <w:color w:val="000000"/>
        </w:rPr>
        <w:t xml:space="preserve"> respecto al año inmediatamente anterior</w:t>
      </w:r>
      <w:r w:rsidRPr="00854959">
        <w:rPr>
          <w:rFonts w:ascii="Arial" w:hAnsi="Arial" w:cs="Arial"/>
          <w:color w:val="000000"/>
        </w:rPr>
        <w:t xml:space="preserve"> y un incremento en el gasto diario por turista. Este fenómeno resalta cómo las festividades no solo promueven la identidad cultural de Manizales, sino que también aportan a la economía local, creando un efecto multiplicador que beneficia a los diferentes sectores productivos de la ciudad.</w:t>
      </w:r>
    </w:p>
    <w:p w14:paraId="7206CB68" w14:textId="77777777" w:rsidR="007824DE" w:rsidRPr="00854959" w:rsidRDefault="007824DE" w:rsidP="007824DE">
      <w:pPr>
        <w:shd w:val="clear" w:color="auto" w:fill="FFFFFF"/>
        <w:spacing w:before="100" w:beforeAutospacing="1"/>
        <w:jc w:val="both"/>
        <w:rPr>
          <w:rFonts w:ascii="Arial" w:hAnsi="Arial" w:cs="Arial"/>
          <w:color w:val="000000"/>
        </w:rPr>
      </w:pPr>
      <w:r>
        <w:rPr>
          <w:rFonts w:ascii="Arial" w:hAnsi="Arial" w:cs="Arial"/>
          <w:color w:val="000000"/>
        </w:rPr>
        <w:t xml:space="preserve">Un punto importante a resaltar dentro del Cumpleaños de Manizales, fue la creación de nuevos espacios culturales que enriquecen la programación y generan hitos que vale la pena seguir apoyando, durante la celebración se realizaron tres nuevos programas que se pretenden institucionalizar en las futuras versiones:  el Festival Nacional de Bandas sinfónicas, el concierto Cross </w:t>
      </w:r>
      <w:proofErr w:type="spellStart"/>
      <w:r>
        <w:rPr>
          <w:rFonts w:ascii="Arial" w:hAnsi="Arial" w:cs="Arial"/>
          <w:color w:val="000000"/>
        </w:rPr>
        <w:t>Over</w:t>
      </w:r>
      <w:proofErr w:type="spellEnd"/>
      <w:r>
        <w:rPr>
          <w:rFonts w:ascii="Arial" w:hAnsi="Arial" w:cs="Arial"/>
          <w:color w:val="000000"/>
        </w:rPr>
        <w:t xml:space="preserve"> de la Orquesta Sinfónica de Caldas y el desfile folclórico e histórico. Tres actividades que buscan no solo fortalecer la programación, si no también, generar el arribo masivo de participantes y sus familias que se suman a la derrama económica desprendida del evento.</w:t>
      </w:r>
    </w:p>
    <w:p w14:paraId="09B651B1" w14:textId="6486FC1A" w:rsidR="007824DE" w:rsidRPr="00854959" w:rsidRDefault="007824DE" w:rsidP="007824DE">
      <w:pPr>
        <w:shd w:val="clear" w:color="auto" w:fill="FFFFFF"/>
        <w:spacing w:before="100" w:beforeAutospacing="1"/>
        <w:jc w:val="both"/>
        <w:rPr>
          <w:rFonts w:ascii="Arial" w:hAnsi="Arial" w:cs="Arial"/>
          <w:color w:val="000000"/>
        </w:rPr>
      </w:pPr>
      <w:r>
        <w:rPr>
          <w:rFonts w:ascii="Arial" w:hAnsi="Arial" w:cs="Arial"/>
          <w:color w:val="000000"/>
        </w:rPr>
        <w:t xml:space="preserve">En </w:t>
      </w:r>
      <w:r w:rsidR="004126B6">
        <w:rPr>
          <w:rFonts w:ascii="Arial" w:hAnsi="Arial" w:cs="Arial"/>
          <w:color w:val="000000"/>
        </w:rPr>
        <w:t>conclusión,</w:t>
      </w:r>
      <w:r>
        <w:rPr>
          <w:rFonts w:ascii="Arial" w:hAnsi="Arial" w:cs="Arial"/>
          <w:color w:val="000000"/>
        </w:rPr>
        <w:t xml:space="preserve"> l</w:t>
      </w:r>
      <w:r w:rsidRPr="00854959">
        <w:rPr>
          <w:rFonts w:ascii="Arial" w:hAnsi="Arial" w:cs="Arial"/>
          <w:color w:val="000000"/>
        </w:rPr>
        <w:t xml:space="preserve">a planificación estratégica de la Promotora de Eventos y </w:t>
      </w:r>
      <w:r w:rsidR="004126B6" w:rsidRPr="00854959">
        <w:rPr>
          <w:rFonts w:ascii="Arial" w:hAnsi="Arial" w:cs="Arial"/>
          <w:color w:val="000000"/>
        </w:rPr>
        <w:t xml:space="preserve">Turismo </w:t>
      </w:r>
      <w:r w:rsidR="004126B6">
        <w:rPr>
          <w:rFonts w:ascii="Arial" w:hAnsi="Arial" w:cs="Arial"/>
          <w:color w:val="000000"/>
        </w:rPr>
        <w:t>incluyó</w:t>
      </w:r>
      <w:r w:rsidRPr="00854959">
        <w:rPr>
          <w:rFonts w:ascii="Arial" w:hAnsi="Arial" w:cs="Arial"/>
          <w:color w:val="000000"/>
        </w:rPr>
        <w:t xml:space="preserve"> la diversificación de actividades, desde presentaciones de artistas </w:t>
      </w:r>
      <w:r w:rsidR="004126B6" w:rsidRPr="00854959">
        <w:rPr>
          <w:rFonts w:ascii="Arial" w:hAnsi="Arial" w:cs="Arial"/>
          <w:color w:val="000000"/>
        </w:rPr>
        <w:t>locales</w:t>
      </w:r>
      <w:r w:rsidR="004126B6">
        <w:rPr>
          <w:rFonts w:ascii="Arial" w:hAnsi="Arial" w:cs="Arial"/>
          <w:color w:val="000000"/>
        </w:rPr>
        <w:t xml:space="preserve"> </w:t>
      </w:r>
      <w:r w:rsidR="004126B6" w:rsidRPr="00854959">
        <w:rPr>
          <w:rFonts w:ascii="Arial" w:hAnsi="Arial" w:cs="Arial"/>
          <w:color w:val="000000"/>
        </w:rPr>
        <w:t>hasta</w:t>
      </w:r>
      <w:r w:rsidRPr="00854959">
        <w:rPr>
          <w:rFonts w:ascii="Arial" w:hAnsi="Arial" w:cs="Arial"/>
          <w:color w:val="000000"/>
        </w:rPr>
        <w:t xml:space="preserve"> </w:t>
      </w:r>
      <w:r>
        <w:rPr>
          <w:rFonts w:ascii="Arial" w:hAnsi="Arial" w:cs="Arial"/>
          <w:color w:val="000000"/>
        </w:rPr>
        <w:t>festivales nacionales de música (Manizales Grita Rock, Festival Nacional de Bandas Sinfónicas)</w:t>
      </w:r>
      <w:r w:rsidRPr="00854959">
        <w:rPr>
          <w:rFonts w:ascii="Arial" w:hAnsi="Arial" w:cs="Arial"/>
          <w:color w:val="000000"/>
        </w:rPr>
        <w:t xml:space="preserve"> que resaltan la </w:t>
      </w:r>
      <w:r>
        <w:rPr>
          <w:rFonts w:ascii="Arial" w:hAnsi="Arial" w:cs="Arial"/>
          <w:color w:val="000000"/>
        </w:rPr>
        <w:t>variedad y diversidad</w:t>
      </w:r>
      <w:r w:rsidRPr="00854959">
        <w:rPr>
          <w:rFonts w:ascii="Arial" w:hAnsi="Arial" w:cs="Arial"/>
          <w:color w:val="000000"/>
        </w:rPr>
        <w:t xml:space="preserve"> de la región. Al atraer tanto a residentes como a turistas de otros departamentos, la celebración del cumpleaños de Manizales se reafirma como un motor de dinamismo económico, contribuyendo a la reactivación del comercio local y fomentando un sentido de comunidad y pertenencia entre sus habitantes. </w:t>
      </w:r>
    </w:p>
    <w:p w14:paraId="32689EFC" w14:textId="77777777" w:rsidR="007824DE" w:rsidRDefault="007824DE" w:rsidP="007824DE">
      <w:pPr>
        <w:jc w:val="both"/>
        <w:rPr>
          <w:rFonts w:ascii="Arial" w:hAnsi="Arial" w:cs="Arial"/>
          <w:b/>
          <w:bCs/>
        </w:rPr>
      </w:pPr>
    </w:p>
    <w:p w14:paraId="72A7FF69" w14:textId="0CD617B4" w:rsidR="007824DE" w:rsidRPr="004126B6" w:rsidRDefault="004126B6" w:rsidP="004126B6">
      <w:pPr>
        <w:pStyle w:val="Ttulo2"/>
        <w:rPr>
          <w:rFonts w:ascii="Arial" w:hAnsi="Arial" w:cs="Arial"/>
          <w:b/>
          <w:bCs/>
          <w:sz w:val="24"/>
          <w:szCs w:val="24"/>
        </w:rPr>
      </w:pPr>
      <w:bookmarkStart w:id="37" w:name="_Toc190081093"/>
      <w:r w:rsidRPr="004126B6">
        <w:rPr>
          <w:rFonts w:ascii="Arial" w:hAnsi="Arial" w:cs="Arial"/>
          <w:b/>
          <w:bCs/>
          <w:color w:val="auto"/>
          <w:sz w:val="24"/>
          <w:szCs w:val="24"/>
        </w:rPr>
        <w:t xml:space="preserve">10.7 </w:t>
      </w:r>
      <w:r w:rsidR="007824DE" w:rsidRPr="004126B6">
        <w:rPr>
          <w:rFonts w:ascii="Arial" w:hAnsi="Arial" w:cs="Arial"/>
          <w:b/>
          <w:bCs/>
          <w:color w:val="auto"/>
          <w:sz w:val="24"/>
          <w:szCs w:val="24"/>
        </w:rPr>
        <w:t>Actividades previas a la Feria de Manizales Versión 68</w:t>
      </w:r>
      <w:bookmarkEnd w:id="37"/>
    </w:p>
    <w:p w14:paraId="31FE657E" w14:textId="77777777" w:rsidR="007824DE" w:rsidRPr="00C15237" w:rsidRDefault="007824DE" w:rsidP="007824DE">
      <w:pPr>
        <w:jc w:val="both"/>
        <w:rPr>
          <w:rFonts w:ascii="Arial" w:hAnsi="Arial" w:cs="Arial"/>
          <w:b/>
          <w:bCs/>
        </w:rPr>
      </w:pPr>
    </w:p>
    <w:p w14:paraId="0788607A" w14:textId="77777777" w:rsidR="007824DE" w:rsidRDefault="007824DE" w:rsidP="007824DE">
      <w:pPr>
        <w:jc w:val="both"/>
        <w:rPr>
          <w:rFonts w:ascii="Arial" w:hAnsi="Arial" w:cs="Arial"/>
        </w:rPr>
      </w:pPr>
      <w:r>
        <w:rPr>
          <w:rFonts w:ascii="Arial" w:hAnsi="Arial" w:cs="Arial"/>
        </w:rPr>
        <w:t>L</w:t>
      </w:r>
      <w:r w:rsidRPr="00527766">
        <w:rPr>
          <w:rFonts w:ascii="Arial" w:hAnsi="Arial" w:cs="Arial"/>
        </w:rPr>
        <w:t xml:space="preserve">a Promotora de Eventos y Turismo ha asumido un rol crucial en la </w:t>
      </w:r>
      <w:r>
        <w:rPr>
          <w:rFonts w:ascii="Arial" w:hAnsi="Arial" w:cs="Arial"/>
        </w:rPr>
        <w:t xml:space="preserve">visibilización de la </w:t>
      </w:r>
      <w:r w:rsidRPr="00527766">
        <w:rPr>
          <w:rFonts w:ascii="Arial" w:hAnsi="Arial" w:cs="Arial"/>
        </w:rPr>
        <w:t xml:space="preserve">gestión cultural y turística de </w:t>
      </w:r>
      <w:r>
        <w:rPr>
          <w:rFonts w:ascii="Arial" w:hAnsi="Arial" w:cs="Arial"/>
        </w:rPr>
        <w:t>la</w:t>
      </w:r>
      <w:r w:rsidRPr="00527766">
        <w:rPr>
          <w:rFonts w:ascii="Arial" w:hAnsi="Arial" w:cs="Arial"/>
        </w:rPr>
        <w:t xml:space="preserve"> ciudad, consolidándose como la entidad responsable de la organización de eventos de </w:t>
      </w:r>
      <w:r>
        <w:rPr>
          <w:rFonts w:ascii="Arial" w:hAnsi="Arial" w:cs="Arial"/>
        </w:rPr>
        <w:t xml:space="preserve">mediana y </w:t>
      </w:r>
      <w:r w:rsidRPr="00527766">
        <w:rPr>
          <w:rFonts w:ascii="Arial" w:hAnsi="Arial" w:cs="Arial"/>
        </w:rPr>
        <w:t xml:space="preserve">gran envergadura, destacándose </w:t>
      </w:r>
      <w:r>
        <w:rPr>
          <w:rFonts w:ascii="Arial" w:hAnsi="Arial" w:cs="Arial"/>
        </w:rPr>
        <w:t>entre estos</w:t>
      </w:r>
      <w:r w:rsidRPr="00527766">
        <w:rPr>
          <w:rFonts w:ascii="Arial" w:hAnsi="Arial" w:cs="Arial"/>
        </w:rPr>
        <w:t xml:space="preserve"> la Feria de Manizales, en su versión 68. La transformación del Instituto de Cultura y Turismo en la Promotora de Eventos y Turismo no solo ha significado un cambio de nombre, sino una reestructuración profunda y un enfoque renovado hacia la promoción y el desarrollo cultural de Manizales.</w:t>
      </w:r>
    </w:p>
    <w:p w14:paraId="15E9E9A9" w14:textId="77777777" w:rsidR="007824DE" w:rsidRDefault="007824DE" w:rsidP="007824DE">
      <w:pPr>
        <w:jc w:val="both"/>
        <w:rPr>
          <w:rFonts w:ascii="Arial" w:hAnsi="Arial" w:cs="Arial"/>
        </w:rPr>
      </w:pPr>
    </w:p>
    <w:p w14:paraId="49B5BADB" w14:textId="77777777" w:rsidR="007824DE" w:rsidRDefault="007824DE" w:rsidP="007824DE">
      <w:pPr>
        <w:jc w:val="both"/>
        <w:rPr>
          <w:rFonts w:ascii="Arial" w:hAnsi="Arial" w:cs="Arial"/>
        </w:rPr>
      </w:pPr>
      <w:r w:rsidRPr="00527766">
        <w:rPr>
          <w:rFonts w:ascii="Arial" w:hAnsi="Arial" w:cs="Arial"/>
        </w:rPr>
        <w:t>La Promotora de Eventos y Turismo ha establecido como uno de sus ejes centrales el trabajo colaborativo y la creación de sinergias entre los distintos actores del sector. Desde su creación, h</w:t>
      </w:r>
      <w:r>
        <w:rPr>
          <w:rFonts w:ascii="Arial" w:hAnsi="Arial" w:cs="Arial"/>
        </w:rPr>
        <w:t>a</w:t>
      </w:r>
      <w:r w:rsidRPr="00527766">
        <w:rPr>
          <w:rFonts w:ascii="Arial" w:hAnsi="Arial" w:cs="Arial"/>
        </w:rPr>
        <w:t xml:space="preserve"> llevado a cabo múltiples reuniones técnicas con los </w:t>
      </w:r>
      <w:r w:rsidRPr="00527766">
        <w:rPr>
          <w:rFonts w:ascii="Arial" w:hAnsi="Arial" w:cs="Arial"/>
        </w:rPr>
        <w:lastRenderedPageBreak/>
        <w:t xml:space="preserve">diferentes comités </w:t>
      </w:r>
      <w:r>
        <w:rPr>
          <w:rFonts w:ascii="Arial" w:hAnsi="Arial" w:cs="Arial"/>
        </w:rPr>
        <w:t>interdisciplinarios</w:t>
      </w:r>
      <w:r w:rsidRPr="00527766">
        <w:rPr>
          <w:rFonts w:ascii="Arial" w:hAnsi="Arial" w:cs="Arial"/>
        </w:rPr>
        <w:t xml:space="preserve">, lo que ha permitido un intercambio enriquecedor de ideas, propuestas y soluciones innovadoras que van desde la logística hasta la programación de actividades. Estas reuniones </w:t>
      </w:r>
      <w:r>
        <w:rPr>
          <w:rFonts w:ascii="Arial" w:hAnsi="Arial" w:cs="Arial"/>
        </w:rPr>
        <w:t>son</w:t>
      </w:r>
      <w:r w:rsidRPr="00527766">
        <w:rPr>
          <w:rFonts w:ascii="Arial" w:hAnsi="Arial" w:cs="Arial"/>
        </w:rPr>
        <w:t xml:space="preserve"> sido la piedra angular de nuestra planificación, realizando una reingeniería financiera, social, cultural y técnica profunda y conociendo el sentir de los artesanos, músicos, artistas y demás actores desde el origen: su propia voz, garantizando así que cada opinión sea escuchada y cada necesidad sea considerada en la estructuración de la feria.</w:t>
      </w:r>
    </w:p>
    <w:p w14:paraId="5BCE41D1" w14:textId="77777777" w:rsidR="007824DE" w:rsidRDefault="007824DE" w:rsidP="007824DE">
      <w:pPr>
        <w:jc w:val="both"/>
        <w:rPr>
          <w:rFonts w:ascii="Arial" w:hAnsi="Arial" w:cs="Arial"/>
        </w:rPr>
      </w:pPr>
      <w:r w:rsidRPr="00527766">
        <w:rPr>
          <w:rFonts w:ascii="Arial" w:hAnsi="Arial" w:cs="Arial"/>
        </w:rPr>
        <w:t xml:space="preserve">Uno de los principales logros alcanzados hasta el momento ha sido la consecución de artistas reconocidos a nivel nacional e internacional que darán vida a la Feria de Manizales 2025. A través de un proceso exhaustivo de selección y negociación, </w:t>
      </w:r>
      <w:r>
        <w:rPr>
          <w:rFonts w:ascii="Arial" w:hAnsi="Arial" w:cs="Arial"/>
        </w:rPr>
        <w:t>se logró</w:t>
      </w:r>
      <w:r w:rsidRPr="00527766">
        <w:rPr>
          <w:rFonts w:ascii="Arial" w:hAnsi="Arial" w:cs="Arial"/>
        </w:rPr>
        <w:t xml:space="preserve"> establecer contactos directos con talentos que representan lo mejor de la música, la danza y las artes escénicas. Este enfoque no solo garantizará la calidad de los espectáculos, sino que también ha permitido una gestión más eficiente de los recursos, evitando la necesidad de intermediarios que, en ocasiones, encarecen los costos y complican las negociaciones.</w:t>
      </w:r>
    </w:p>
    <w:p w14:paraId="12BFDC19" w14:textId="77777777" w:rsidR="007824DE" w:rsidRPr="00527766" w:rsidRDefault="007824DE" w:rsidP="007824DE">
      <w:pPr>
        <w:jc w:val="both"/>
        <w:rPr>
          <w:rFonts w:ascii="Arial" w:hAnsi="Arial" w:cs="Arial"/>
        </w:rPr>
      </w:pPr>
    </w:p>
    <w:p w14:paraId="656B7782" w14:textId="77777777" w:rsidR="007824DE" w:rsidRDefault="007824DE" w:rsidP="007824DE">
      <w:pPr>
        <w:jc w:val="both"/>
        <w:rPr>
          <w:rFonts w:ascii="Arial" w:hAnsi="Arial" w:cs="Arial"/>
        </w:rPr>
      </w:pPr>
      <w:r w:rsidRPr="00527766">
        <w:rPr>
          <w:rFonts w:ascii="Arial" w:hAnsi="Arial" w:cs="Arial"/>
        </w:rPr>
        <w:t xml:space="preserve">Además de la selección de artistas, </w:t>
      </w:r>
      <w:r>
        <w:rPr>
          <w:rFonts w:ascii="Arial" w:hAnsi="Arial" w:cs="Arial"/>
        </w:rPr>
        <w:t>se trabajó sin descanso</w:t>
      </w:r>
      <w:r w:rsidRPr="00527766">
        <w:rPr>
          <w:rFonts w:ascii="Arial" w:hAnsi="Arial" w:cs="Arial"/>
        </w:rPr>
        <w:t xml:space="preserve"> en la incorporación de novedades y actividades que enriquec</w:t>
      </w:r>
      <w:r>
        <w:rPr>
          <w:rFonts w:ascii="Arial" w:hAnsi="Arial" w:cs="Arial"/>
        </w:rPr>
        <w:t>ie</w:t>
      </w:r>
      <w:r w:rsidRPr="00527766">
        <w:rPr>
          <w:rFonts w:ascii="Arial" w:hAnsi="Arial" w:cs="Arial"/>
        </w:rPr>
        <w:t>ran la experiencia de los asistentes. La Feria de Manizales 2025 no solo se limit</w:t>
      </w:r>
      <w:r>
        <w:rPr>
          <w:rFonts w:ascii="Arial" w:hAnsi="Arial" w:cs="Arial"/>
        </w:rPr>
        <w:t>ó</w:t>
      </w:r>
      <w:r w:rsidRPr="00527766">
        <w:rPr>
          <w:rFonts w:ascii="Arial" w:hAnsi="Arial" w:cs="Arial"/>
        </w:rPr>
        <w:t xml:space="preserve"> a los tradicionales eventos culturales y recreativos, sino que también incluy</w:t>
      </w:r>
      <w:r>
        <w:rPr>
          <w:rFonts w:ascii="Arial" w:hAnsi="Arial" w:cs="Arial"/>
        </w:rPr>
        <w:t>ó, gracias a su planificación</w:t>
      </w:r>
      <w:r w:rsidRPr="00527766">
        <w:rPr>
          <w:rFonts w:ascii="Arial" w:hAnsi="Arial" w:cs="Arial"/>
        </w:rPr>
        <w:t xml:space="preserve"> espacios de interacción social, cultural y de diversión tanto familiar como para mayores de edad, además de talleres, ferias gastronómicas y exposiciones que celebran la diversidad cultural de nuestra región. La inclusión de estas actividades busca atraer a un público más amplio, incluyendo tanto a los habitantes de Manizales como a turistas nacionales e internacionales, contribuyendo así a la reactivación económica de la ciudad.</w:t>
      </w:r>
    </w:p>
    <w:p w14:paraId="66D49A8E" w14:textId="77777777" w:rsidR="007824DE" w:rsidRDefault="007824DE" w:rsidP="007824DE">
      <w:pPr>
        <w:pStyle w:val="NormalWeb"/>
        <w:shd w:val="clear" w:color="auto" w:fill="FFFFFF"/>
        <w:spacing w:before="0" w:beforeAutospacing="0" w:after="0" w:afterAutospacing="0"/>
        <w:jc w:val="both"/>
        <w:rPr>
          <w:rFonts w:ascii="Arial" w:hAnsi="Arial" w:cs="Arial"/>
          <w:color w:val="000000"/>
        </w:rPr>
      </w:pPr>
      <w:r>
        <w:rPr>
          <w:rFonts w:ascii="Arial" w:hAnsi="Arial" w:cs="Arial"/>
          <w:color w:val="000000"/>
        </w:rPr>
        <w:br/>
        <w:t xml:space="preserve">Con el objetivo de retomar una promoción efectiva, que estaba algo olvidada a nivel nacional en los últimos años, la Promotora de Eventos y Turismo decidió la realización de lanzamientos de la Feria de Manizales 2025 en las ciudades de Bogotá y Medellín, estos representan una estrategia fundamental en la promoción del evento, destacando la importancia del </w:t>
      </w:r>
      <w:r w:rsidRPr="004E4AEF">
        <w:rPr>
          <w:rStyle w:val="Textoennegrita"/>
          <w:rFonts w:ascii="Arial" w:eastAsiaTheme="majorEastAsia" w:hAnsi="Arial" w:cs="Arial"/>
          <w:b w:val="0"/>
          <w:bCs w:val="0"/>
          <w:color w:val="000000"/>
          <w:bdr w:val="none" w:sz="0" w:space="0" w:color="auto" w:frame="1"/>
        </w:rPr>
        <w:t>mercadeo relacional</w:t>
      </w:r>
      <w:r>
        <w:rPr>
          <w:rFonts w:ascii="Arial" w:hAnsi="Arial" w:cs="Arial"/>
          <w:color w:val="000000"/>
        </w:rPr>
        <w:t xml:space="preserve">. Al enfocarse en clientes de alto valor, periodistas y figuras del entretenimiento, se </w:t>
      </w:r>
      <w:proofErr w:type="spellStart"/>
      <w:r>
        <w:rPr>
          <w:rFonts w:ascii="Arial" w:hAnsi="Arial" w:cs="Arial"/>
          <w:color w:val="000000"/>
        </w:rPr>
        <w:t>busco</w:t>
      </w:r>
      <w:proofErr w:type="spellEnd"/>
      <w:r>
        <w:rPr>
          <w:rFonts w:ascii="Arial" w:hAnsi="Arial" w:cs="Arial"/>
          <w:color w:val="000000"/>
        </w:rPr>
        <w:t xml:space="preserve"> multiplicar el mensaje de asistencia a la festividad, elevando su visibilidad y atractivo. Estos lanzamientos no son solo eventos aislados; son oportunidades estratégicas para conectar con influyentes que pueden amplificar la comunicación promocional, creando un efecto de bola de nieve que maximiza el alcance de la campaña.</w:t>
      </w:r>
    </w:p>
    <w:p w14:paraId="053A1BBF" w14:textId="77777777" w:rsidR="007824DE" w:rsidRDefault="007824DE" w:rsidP="007824DE">
      <w:pPr>
        <w:pStyle w:val="NormalWeb"/>
        <w:shd w:val="clear" w:color="auto" w:fill="FFFFFF"/>
        <w:spacing w:after="0" w:afterAutospacing="0"/>
        <w:jc w:val="both"/>
        <w:rPr>
          <w:rFonts w:ascii="Arial" w:hAnsi="Arial" w:cs="Arial"/>
          <w:color w:val="000000"/>
        </w:rPr>
      </w:pPr>
      <w:r>
        <w:rPr>
          <w:rFonts w:ascii="Arial" w:hAnsi="Arial" w:cs="Arial"/>
          <w:color w:val="000000"/>
        </w:rPr>
        <w:t xml:space="preserve">Los lanzamientos Realizados en Manizales el 22 de octubre, Bogotá 23 de octubre y Medellín el 12 de noviembre, realizados en entornos cuidadosamente </w:t>
      </w:r>
      <w:r>
        <w:rPr>
          <w:rFonts w:ascii="Arial" w:hAnsi="Arial" w:cs="Arial"/>
          <w:color w:val="000000"/>
        </w:rPr>
        <w:lastRenderedPageBreak/>
        <w:t xml:space="preserve">seleccionados como el eco parque Los Yarumos, el restaurante Arrogante y el </w:t>
      </w:r>
      <w:proofErr w:type="spellStart"/>
      <w:r>
        <w:rPr>
          <w:rFonts w:ascii="Arial" w:hAnsi="Arial" w:cs="Arial"/>
          <w:color w:val="000000"/>
        </w:rPr>
        <w:t>rooftop</w:t>
      </w:r>
      <w:proofErr w:type="spellEnd"/>
      <w:r>
        <w:rPr>
          <w:rFonts w:ascii="Arial" w:hAnsi="Arial" w:cs="Arial"/>
          <w:color w:val="000000"/>
        </w:rPr>
        <w:t xml:space="preserve"> del Hotel </w:t>
      </w:r>
      <w:proofErr w:type="spellStart"/>
      <w:r>
        <w:rPr>
          <w:rFonts w:ascii="Arial" w:hAnsi="Arial" w:cs="Arial"/>
          <w:color w:val="000000"/>
        </w:rPr>
        <w:t>Binn</w:t>
      </w:r>
      <w:proofErr w:type="spellEnd"/>
      <w:r>
        <w:rPr>
          <w:rFonts w:ascii="Arial" w:hAnsi="Arial" w:cs="Arial"/>
          <w:color w:val="000000"/>
        </w:rPr>
        <w:t xml:space="preserve"> respectivamente, fueron diseñados para crear un ambiente propicio para el </w:t>
      </w:r>
      <w:proofErr w:type="spellStart"/>
      <w:r>
        <w:rPr>
          <w:rFonts w:ascii="Arial" w:hAnsi="Arial" w:cs="Arial"/>
          <w:color w:val="000000"/>
        </w:rPr>
        <w:t>networking</w:t>
      </w:r>
      <w:proofErr w:type="spellEnd"/>
      <w:r>
        <w:rPr>
          <w:rFonts w:ascii="Arial" w:hAnsi="Arial" w:cs="Arial"/>
          <w:color w:val="000000"/>
        </w:rPr>
        <w:t xml:space="preserve"> entre los asistentes. Este enfoque no solo permite cultivar relaciones valiosas con potenciales embajadores de la Feria de Manizales, sino que también fomenta un diálogo abierto sobre las novedades y atractivos de este evento emblemático. Al presentar la feria en el contexto de una experiencia singular, se busca despertar el interés de los asistentes, invitándolos a convertirse en promotores de la feria en sus propios círculos, lo cual es esencial para la creación de un ecosistema de apoyo que trascienda la mera promoción.</w:t>
      </w:r>
    </w:p>
    <w:p w14:paraId="21471FEB" w14:textId="1BAFDEE6" w:rsidR="007824DE" w:rsidRDefault="007824DE" w:rsidP="007824DE">
      <w:pPr>
        <w:pStyle w:val="NormalWeb"/>
        <w:shd w:val="clear" w:color="auto" w:fill="FFFFFF"/>
        <w:spacing w:after="0" w:afterAutospacing="0"/>
        <w:jc w:val="both"/>
        <w:rPr>
          <w:rFonts w:ascii="Arial" w:hAnsi="Arial" w:cs="Arial"/>
          <w:color w:val="000000"/>
        </w:rPr>
      </w:pPr>
      <w:r>
        <w:rPr>
          <w:rFonts w:ascii="Arial" w:hAnsi="Arial" w:cs="Arial"/>
          <w:color w:val="000000"/>
        </w:rPr>
        <w:t xml:space="preserve">Además, el mercadeo relacional permite construir una imagen positiva y sostenible de la Feria de Manizales en la percepción pública. Al incluir altos cargos gubernamentales, políticos, figuras del periodismo y la farándula, se logra que las narrativas en torno al evento lleguen a audiencias más amplias y diversas, alimentando la expectativa y el interés por participar. Esta táctica no solo genera mayor asistencia y </w:t>
      </w:r>
      <w:proofErr w:type="spellStart"/>
      <w:r>
        <w:rPr>
          <w:rFonts w:ascii="Arial" w:hAnsi="Arial" w:cs="Arial"/>
          <w:color w:val="000000"/>
        </w:rPr>
        <w:t>engagement</w:t>
      </w:r>
      <w:proofErr w:type="spellEnd"/>
      <w:r>
        <w:rPr>
          <w:rFonts w:ascii="Arial" w:hAnsi="Arial" w:cs="Arial"/>
          <w:color w:val="000000"/>
        </w:rPr>
        <w:t xml:space="preserve"> para la feria, sino que también contribuye a la construcción de una identidad de marca fuerte y reconocible, posicionando a MZL Manizales del </w:t>
      </w:r>
      <w:r w:rsidR="004126B6">
        <w:rPr>
          <w:rFonts w:ascii="Arial" w:hAnsi="Arial" w:cs="Arial"/>
          <w:color w:val="000000"/>
        </w:rPr>
        <w:t>A</w:t>
      </w:r>
      <w:r>
        <w:rPr>
          <w:rFonts w:ascii="Arial" w:hAnsi="Arial" w:cs="Arial"/>
          <w:color w:val="000000"/>
        </w:rPr>
        <w:t xml:space="preserve">lma como un </w:t>
      </w:r>
      <w:proofErr w:type="spellStart"/>
      <w:r>
        <w:rPr>
          <w:rFonts w:ascii="Arial" w:hAnsi="Arial" w:cs="Arial"/>
          <w:color w:val="000000"/>
        </w:rPr>
        <w:t>hub</w:t>
      </w:r>
      <w:proofErr w:type="spellEnd"/>
      <w:r>
        <w:rPr>
          <w:rFonts w:ascii="Arial" w:hAnsi="Arial" w:cs="Arial"/>
          <w:color w:val="000000"/>
        </w:rPr>
        <w:t xml:space="preserve"> cultural y turístico en el país. La combinación de estas acciones evidencia un compromiso por parte de la Promotora de Eventos y Turismo para no solo organizar un evento, sino para establecer la Feria de Manizales como una cita obligada en el calendario ferial, cultural y del entretenimiento de Colombia.</w:t>
      </w:r>
    </w:p>
    <w:p w14:paraId="40A03052" w14:textId="77777777" w:rsidR="007824DE" w:rsidRPr="00527766" w:rsidRDefault="007824DE" w:rsidP="007824DE">
      <w:pPr>
        <w:jc w:val="both"/>
        <w:rPr>
          <w:rFonts w:ascii="Arial" w:hAnsi="Arial" w:cs="Arial"/>
        </w:rPr>
      </w:pPr>
    </w:p>
    <w:p w14:paraId="5C6A8B3C" w14:textId="77777777" w:rsidR="007824DE" w:rsidRDefault="007824DE" w:rsidP="007824DE">
      <w:pPr>
        <w:jc w:val="both"/>
        <w:rPr>
          <w:rFonts w:ascii="Arial" w:hAnsi="Arial" w:cs="Arial"/>
        </w:rPr>
      </w:pPr>
      <w:r w:rsidRPr="00527766">
        <w:rPr>
          <w:rFonts w:ascii="Arial" w:hAnsi="Arial" w:cs="Arial"/>
        </w:rPr>
        <w:t xml:space="preserve">Un aspecto clave de </w:t>
      </w:r>
      <w:r>
        <w:rPr>
          <w:rFonts w:ascii="Arial" w:hAnsi="Arial" w:cs="Arial"/>
        </w:rPr>
        <w:t>la</w:t>
      </w:r>
      <w:r w:rsidRPr="00527766">
        <w:rPr>
          <w:rFonts w:ascii="Arial" w:hAnsi="Arial" w:cs="Arial"/>
        </w:rPr>
        <w:t xml:space="preserve"> gestión </w:t>
      </w:r>
      <w:r>
        <w:rPr>
          <w:rFonts w:ascii="Arial" w:hAnsi="Arial" w:cs="Arial"/>
        </w:rPr>
        <w:t>en el periodo 2024, fue</w:t>
      </w:r>
      <w:r w:rsidRPr="00527766">
        <w:rPr>
          <w:rFonts w:ascii="Arial" w:hAnsi="Arial" w:cs="Arial"/>
        </w:rPr>
        <w:t xml:space="preserve"> la creación de un cronograma estructurado para la realización de la feria. Este cronograma incluye plazos específicos para cada fase de la planificación, </w:t>
      </w:r>
      <w:r>
        <w:rPr>
          <w:rFonts w:ascii="Arial" w:hAnsi="Arial" w:cs="Arial"/>
        </w:rPr>
        <w:t xml:space="preserve">etapas precontractuales, contratación, pre producción, producción y post producción, se pensó </w:t>
      </w:r>
      <w:r w:rsidRPr="00527766">
        <w:rPr>
          <w:rFonts w:ascii="Arial" w:hAnsi="Arial" w:cs="Arial"/>
        </w:rPr>
        <w:t xml:space="preserve">desde la promoción del evento hasta la ejecución de actividades durante </w:t>
      </w:r>
      <w:r>
        <w:rPr>
          <w:rFonts w:ascii="Arial" w:hAnsi="Arial" w:cs="Arial"/>
        </w:rPr>
        <w:t>la misma</w:t>
      </w:r>
      <w:r w:rsidRPr="00527766">
        <w:rPr>
          <w:rFonts w:ascii="Arial" w:hAnsi="Arial" w:cs="Arial"/>
        </w:rPr>
        <w:t xml:space="preserve">. La claridad en los tiempos de ejecución </w:t>
      </w:r>
      <w:r>
        <w:rPr>
          <w:rFonts w:ascii="Arial" w:hAnsi="Arial" w:cs="Arial"/>
        </w:rPr>
        <w:t>permitió</w:t>
      </w:r>
      <w:r w:rsidRPr="00527766">
        <w:rPr>
          <w:rFonts w:ascii="Arial" w:hAnsi="Arial" w:cs="Arial"/>
        </w:rPr>
        <w:t xml:space="preserve"> que todos los involucrados est</w:t>
      </w:r>
      <w:r>
        <w:rPr>
          <w:rFonts w:ascii="Arial" w:hAnsi="Arial" w:cs="Arial"/>
        </w:rPr>
        <w:t>uvieran</w:t>
      </w:r>
      <w:r w:rsidRPr="00527766">
        <w:rPr>
          <w:rFonts w:ascii="Arial" w:hAnsi="Arial" w:cs="Arial"/>
        </w:rPr>
        <w:t xml:space="preserve"> alineados y preparados, minimizando el riesgo de contratiempos o imprevistos.</w:t>
      </w:r>
    </w:p>
    <w:p w14:paraId="7E6C67A4" w14:textId="77777777" w:rsidR="007824DE" w:rsidRDefault="007824DE" w:rsidP="007824DE">
      <w:pPr>
        <w:jc w:val="both"/>
        <w:rPr>
          <w:rFonts w:ascii="Arial" w:hAnsi="Arial" w:cs="Arial"/>
        </w:rPr>
      </w:pPr>
    </w:p>
    <w:p w14:paraId="1FD0FF88" w14:textId="77777777" w:rsidR="007824DE" w:rsidRPr="00A00050" w:rsidRDefault="007824DE" w:rsidP="007824DE">
      <w:pPr>
        <w:jc w:val="both"/>
        <w:rPr>
          <w:rFonts w:ascii="Arial" w:hAnsi="Arial" w:cs="Arial"/>
        </w:rPr>
      </w:pPr>
      <w:r w:rsidRPr="00A00050">
        <w:rPr>
          <w:rFonts w:ascii="Arial" w:hAnsi="Arial" w:cs="Arial"/>
        </w:rPr>
        <w:t>Además, este enfoque organizado no solo mejoró la eficacia en la ejecución, sino que también facilitó la evaluación de resultados y el aprendizaje para futuras ediciones.</w:t>
      </w:r>
    </w:p>
    <w:p w14:paraId="2FE7CF1C" w14:textId="77777777" w:rsidR="007824DE" w:rsidRPr="00A00050" w:rsidRDefault="007824DE" w:rsidP="007824DE">
      <w:pPr>
        <w:jc w:val="both"/>
        <w:rPr>
          <w:rFonts w:ascii="Arial" w:hAnsi="Arial" w:cs="Arial"/>
        </w:rPr>
      </w:pPr>
    </w:p>
    <w:p w14:paraId="6B0142AE" w14:textId="3F29F23E" w:rsidR="007824DE" w:rsidRDefault="007824DE" w:rsidP="007824DE">
      <w:pPr>
        <w:jc w:val="both"/>
        <w:rPr>
          <w:rFonts w:ascii="Arial" w:hAnsi="Arial" w:cs="Arial"/>
        </w:rPr>
      </w:pPr>
      <w:r w:rsidRPr="00A00050">
        <w:rPr>
          <w:rFonts w:ascii="Arial" w:hAnsi="Arial" w:cs="Arial"/>
        </w:rPr>
        <w:t>En línea con nuestra visión de transparencia y responsabilidad, se implementó a través de Cotelco capitulo Caldas, un sistema de seguimiento y evaluación que nos permiti</w:t>
      </w:r>
      <w:r w:rsidR="00A00050" w:rsidRPr="00A00050">
        <w:rPr>
          <w:rFonts w:ascii="Arial" w:hAnsi="Arial" w:cs="Arial"/>
        </w:rPr>
        <w:t>rá</w:t>
      </w:r>
      <w:r w:rsidRPr="00A00050">
        <w:rPr>
          <w:rFonts w:ascii="Arial" w:hAnsi="Arial" w:cs="Arial"/>
        </w:rPr>
        <w:t xml:space="preserve"> medir el impacto de la feria no solo en términos económicos, sino también en la satisfacción de los asistentes y la percepción del evento en la comunidad, todo esto para tener una retroalimentación clara y sentar las bases de mejora para el </w:t>
      </w:r>
      <w:r w:rsidRPr="00A00050">
        <w:rPr>
          <w:rFonts w:ascii="Arial" w:hAnsi="Arial" w:cs="Arial"/>
        </w:rPr>
        <w:lastRenderedPageBreak/>
        <w:t>siguiente evento ferial. Este sistema t</w:t>
      </w:r>
      <w:r w:rsidR="00A00050" w:rsidRPr="00A00050">
        <w:rPr>
          <w:rFonts w:ascii="Arial" w:hAnsi="Arial" w:cs="Arial"/>
        </w:rPr>
        <w:t>endrá</w:t>
      </w:r>
      <w:r w:rsidRPr="00A00050">
        <w:rPr>
          <w:rFonts w:ascii="Arial" w:hAnsi="Arial" w:cs="Arial"/>
        </w:rPr>
        <w:t xml:space="preserve"> encuestas de satisfacción que se aplicar</w:t>
      </w:r>
      <w:r w:rsidR="00A00050" w:rsidRPr="00A00050">
        <w:rPr>
          <w:rFonts w:ascii="Arial" w:hAnsi="Arial" w:cs="Arial"/>
        </w:rPr>
        <w:t>á</w:t>
      </w:r>
      <w:r w:rsidRPr="00A00050">
        <w:rPr>
          <w:rFonts w:ascii="Arial" w:hAnsi="Arial" w:cs="Arial"/>
        </w:rPr>
        <w:t>n a un porcentaje representativo de los asistentes, con el objetivo de recopilar datos valiosos que seguramente guiarán futuras decisiones y mejoras en la planificación de eventos.</w:t>
      </w:r>
    </w:p>
    <w:p w14:paraId="1B850878" w14:textId="007A0AAA" w:rsidR="007824DE" w:rsidRPr="009C5853" w:rsidRDefault="007824DE" w:rsidP="007824DE">
      <w:pPr>
        <w:pStyle w:val="NormalWeb"/>
        <w:shd w:val="clear" w:color="auto" w:fill="FFFFFF"/>
        <w:spacing w:after="0" w:afterAutospacing="0"/>
        <w:jc w:val="both"/>
        <w:rPr>
          <w:rFonts w:ascii="Arial" w:hAnsi="Arial" w:cs="Arial"/>
          <w:color w:val="000000"/>
        </w:rPr>
      </w:pPr>
      <w:r w:rsidRPr="00A00050">
        <w:rPr>
          <w:rFonts w:ascii="Arial" w:hAnsi="Arial" w:cs="Arial"/>
        </w:rPr>
        <w:t xml:space="preserve">Procesos como los desfiles que engrandecen y engalanan </w:t>
      </w:r>
      <w:r w:rsidR="00A00050" w:rsidRPr="00A00050">
        <w:rPr>
          <w:rFonts w:ascii="Arial" w:hAnsi="Arial" w:cs="Arial"/>
        </w:rPr>
        <w:t>esta</w:t>
      </w:r>
      <w:r w:rsidRPr="00A00050">
        <w:rPr>
          <w:rFonts w:ascii="Arial" w:hAnsi="Arial" w:cs="Arial"/>
        </w:rPr>
        <w:t xml:space="preserve"> festividad, han sido un foco de atención primaria desde el origen de la feria</w:t>
      </w:r>
      <w:r w:rsidR="00A00050" w:rsidRPr="00A00050">
        <w:rPr>
          <w:rFonts w:ascii="Arial" w:hAnsi="Arial" w:cs="Arial"/>
        </w:rPr>
        <w:t>;</w:t>
      </w:r>
      <w:r w:rsidRPr="00A00050">
        <w:rPr>
          <w:rFonts w:ascii="Arial" w:hAnsi="Arial" w:cs="Arial"/>
        </w:rPr>
        <w:t xml:space="preserve"> </w:t>
      </w:r>
      <w:r w:rsidRPr="00A00050">
        <w:rPr>
          <w:rFonts w:ascii="Arial" w:hAnsi="Arial" w:cs="Arial"/>
          <w:color w:val="000000"/>
        </w:rPr>
        <w:t xml:space="preserve">desde el inicio del año, se llevó a cabo un trabajo coordinado que priorizó el fortalecimiento de los mismos como el corazón de </w:t>
      </w:r>
      <w:r w:rsidR="00A00050" w:rsidRPr="00A00050">
        <w:rPr>
          <w:rFonts w:ascii="Arial" w:hAnsi="Arial" w:cs="Arial"/>
          <w:color w:val="000000"/>
        </w:rPr>
        <w:t>ella</w:t>
      </w:r>
      <w:r w:rsidRPr="00A00050">
        <w:rPr>
          <w:rFonts w:ascii="Arial" w:hAnsi="Arial" w:cs="Arial"/>
          <w:color w:val="000000"/>
        </w:rPr>
        <w:t xml:space="preserve">. Se asignó un presupuesto considerable llegando por directriz del señor </w:t>
      </w:r>
      <w:proofErr w:type="gramStart"/>
      <w:r w:rsidRPr="00A00050">
        <w:rPr>
          <w:rFonts w:ascii="Arial" w:hAnsi="Arial" w:cs="Arial"/>
          <w:color w:val="000000"/>
        </w:rPr>
        <w:t>Alcalde</w:t>
      </w:r>
      <w:proofErr w:type="gramEnd"/>
      <w:r w:rsidRPr="00A00050">
        <w:rPr>
          <w:rFonts w:ascii="Arial" w:hAnsi="Arial" w:cs="Arial"/>
          <w:color w:val="000000"/>
        </w:rPr>
        <w:t xml:space="preserve"> a duplicarlo para garantizar la presencia de carrozas y comparsas de nivel mundial, lo que elev</w:t>
      </w:r>
      <w:r w:rsidR="00A00050" w:rsidRPr="00A00050">
        <w:rPr>
          <w:rFonts w:ascii="Arial" w:hAnsi="Arial" w:cs="Arial"/>
          <w:color w:val="000000"/>
        </w:rPr>
        <w:t>ará</w:t>
      </w:r>
      <w:r w:rsidRPr="00A00050">
        <w:rPr>
          <w:rFonts w:ascii="Arial" w:hAnsi="Arial" w:cs="Arial"/>
          <w:color w:val="000000"/>
        </w:rPr>
        <w:t xml:space="preserve"> la calidad y el impacto visual de </w:t>
      </w:r>
      <w:r w:rsidR="00A00050" w:rsidRPr="00A00050">
        <w:rPr>
          <w:rFonts w:ascii="Arial" w:hAnsi="Arial" w:cs="Arial"/>
          <w:color w:val="000000"/>
        </w:rPr>
        <w:t>las</w:t>
      </w:r>
      <w:r w:rsidRPr="00A00050">
        <w:rPr>
          <w:rFonts w:ascii="Arial" w:hAnsi="Arial" w:cs="Arial"/>
          <w:color w:val="000000"/>
        </w:rPr>
        <w:t xml:space="preserve"> celebraciones. </w:t>
      </w:r>
      <w:r w:rsidRPr="00A00050">
        <w:rPr>
          <w:rFonts w:ascii="Arial" w:hAnsi="Arial" w:cs="Arial"/>
        </w:rPr>
        <w:t>Se aposto en su fortalecimiento y desarrollo a través del tejido social cultural local y nacional.</w:t>
      </w:r>
    </w:p>
    <w:p w14:paraId="59A29844" w14:textId="1DA45EBD" w:rsidR="007824DE" w:rsidRPr="00B37C0F" w:rsidRDefault="007824DE" w:rsidP="007824DE">
      <w:pPr>
        <w:pStyle w:val="NormalWeb"/>
        <w:shd w:val="clear" w:color="auto" w:fill="FFFFFF"/>
        <w:spacing w:after="0" w:afterAutospacing="0"/>
        <w:jc w:val="both"/>
        <w:rPr>
          <w:rFonts w:ascii="Arial" w:hAnsi="Arial" w:cs="Arial"/>
          <w:color w:val="000000"/>
        </w:rPr>
      </w:pPr>
      <w:r w:rsidRPr="00B37C0F">
        <w:rPr>
          <w:rFonts w:ascii="Arial" w:hAnsi="Arial" w:cs="Arial"/>
          <w:color w:val="000000"/>
        </w:rPr>
        <w:t>Uno de los logros más destacados fue el establecimiento de un contrato directo con CORPOCARNAVAL, reconocida organización que ha hecho de los Carnavales de Pasto un referente en Latinoamérica y en el mundo. Este acuerdo permiti</w:t>
      </w:r>
      <w:r w:rsidR="00A00050" w:rsidRPr="00B37C0F">
        <w:rPr>
          <w:rFonts w:ascii="Arial" w:hAnsi="Arial" w:cs="Arial"/>
          <w:color w:val="000000"/>
        </w:rPr>
        <w:t>rá</w:t>
      </w:r>
      <w:r w:rsidRPr="00B37C0F">
        <w:rPr>
          <w:rFonts w:ascii="Arial" w:hAnsi="Arial" w:cs="Arial"/>
          <w:color w:val="000000"/>
        </w:rPr>
        <w:t xml:space="preserve"> la implementación de carrozas móviles innovadoras y creativas, así como la potenciación de grupos folclóricos, aumentando la diversidad y atractivo de los desfiles.</w:t>
      </w:r>
    </w:p>
    <w:p w14:paraId="4DB85D24" w14:textId="3722DE59" w:rsidR="007824DE" w:rsidRDefault="007824DE" w:rsidP="007824DE">
      <w:pPr>
        <w:pStyle w:val="NormalWeb"/>
        <w:shd w:val="clear" w:color="auto" w:fill="FFFFFF"/>
        <w:spacing w:after="0" w:afterAutospacing="0"/>
        <w:jc w:val="both"/>
        <w:rPr>
          <w:rFonts w:ascii="Arial" w:hAnsi="Arial" w:cs="Arial"/>
          <w:color w:val="000000"/>
        </w:rPr>
      </w:pPr>
      <w:r w:rsidRPr="00B37C0F">
        <w:rPr>
          <w:rFonts w:ascii="Arial" w:hAnsi="Arial" w:cs="Arial"/>
          <w:color w:val="000000"/>
        </w:rPr>
        <w:t>Además, se inclu</w:t>
      </w:r>
      <w:r w:rsidR="00A00050" w:rsidRPr="00B37C0F">
        <w:rPr>
          <w:rFonts w:ascii="Arial" w:hAnsi="Arial" w:cs="Arial"/>
          <w:color w:val="000000"/>
        </w:rPr>
        <w:t xml:space="preserve">irán </w:t>
      </w:r>
      <w:r w:rsidRPr="00B37C0F">
        <w:rPr>
          <w:rFonts w:ascii="Arial" w:hAnsi="Arial" w:cs="Arial"/>
          <w:color w:val="000000"/>
        </w:rPr>
        <w:t>comparsas nacionales</w:t>
      </w:r>
      <w:r w:rsidRPr="00A00050">
        <w:rPr>
          <w:rFonts w:ascii="Arial" w:hAnsi="Arial" w:cs="Arial"/>
          <w:color w:val="000000"/>
        </w:rPr>
        <w:t>, que se caracterizar</w:t>
      </w:r>
      <w:r w:rsidR="00A00050" w:rsidRPr="00A00050">
        <w:rPr>
          <w:rFonts w:ascii="Arial" w:hAnsi="Arial" w:cs="Arial"/>
          <w:color w:val="000000"/>
        </w:rPr>
        <w:t>á</w:t>
      </w:r>
      <w:r w:rsidRPr="00A00050">
        <w:rPr>
          <w:rFonts w:ascii="Arial" w:hAnsi="Arial" w:cs="Arial"/>
          <w:color w:val="000000"/>
        </w:rPr>
        <w:t>n por sus marotes gigantes y la participación activa de grupos de actores, lo que añadi</w:t>
      </w:r>
      <w:r w:rsidR="00A00050" w:rsidRPr="00A00050">
        <w:rPr>
          <w:rFonts w:ascii="Arial" w:hAnsi="Arial" w:cs="Arial"/>
          <w:color w:val="000000"/>
        </w:rPr>
        <w:t>rá</w:t>
      </w:r>
      <w:r w:rsidRPr="00A00050">
        <w:rPr>
          <w:rFonts w:ascii="Arial" w:hAnsi="Arial" w:cs="Arial"/>
          <w:color w:val="000000"/>
        </w:rPr>
        <w:t xml:space="preserve"> un componente teatral a </w:t>
      </w:r>
      <w:r w:rsidR="00A00050" w:rsidRPr="00A00050">
        <w:rPr>
          <w:rFonts w:ascii="Arial" w:hAnsi="Arial" w:cs="Arial"/>
          <w:color w:val="000000"/>
        </w:rPr>
        <w:t>las</w:t>
      </w:r>
      <w:r w:rsidRPr="00A00050">
        <w:rPr>
          <w:rFonts w:ascii="Arial" w:hAnsi="Arial" w:cs="Arial"/>
          <w:color w:val="000000"/>
        </w:rPr>
        <w:t xml:space="preserve"> festividades. Esta mezcla de culturas y expresiones artísticas enriqueció la experiencia para los asistentes, atrayendo a un público más amplio y diverso.</w:t>
      </w:r>
    </w:p>
    <w:p w14:paraId="34DA1242" w14:textId="7E6D28F8" w:rsidR="007824DE" w:rsidRDefault="007824DE" w:rsidP="007824DE">
      <w:pPr>
        <w:pStyle w:val="NormalWeb"/>
        <w:shd w:val="clear" w:color="auto" w:fill="FFFFFF"/>
        <w:spacing w:after="0" w:afterAutospacing="0"/>
        <w:jc w:val="both"/>
        <w:rPr>
          <w:rFonts w:ascii="Arial" w:hAnsi="Arial" w:cs="Arial"/>
          <w:color w:val="000000"/>
        </w:rPr>
      </w:pPr>
      <w:r w:rsidRPr="00A00050">
        <w:rPr>
          <w:rFonts w:ascii="Arial" w:hAnsi="Arial" w:cs="Arial"/>
          <w:color w:val="000000"/>
        </w:rPr>
        <w:t xml:space="preserve">Los avances logrados en 2024 no solo consolidaron la importancia de los desfiles dentro de </w:t>
      </w:r>
      <w:r w:rsidR="00A00050" w:rsidRPr="00A00050">
        <w:rPr>
          <w:rFonts w:ascii="Arial" w:hAnsi="Arial" w:cs="Arial"/>
          <w:color w:val="000000"/>
        </w:rPr>
        <w:t>la</w:t>
      </w:r>
      <w:r w:rsidRPr="00A00050">
        <w:rPr>
          <w:rFonts w:ascii="Arial" w:hAnsi="Arial" w:cs="Arial"/>
          <w:color w:val="000000"/>
        </w:rPr>
        <w:t xml:space="preserve"> feria, sino que también crear</w:t>
      </w:r>
      <w:r w:rsidR="00A00050" w:rsidRPr="00A00050">
        <w:rPr>
          <w:rFonts w:ascii="Arial" w:hAnsi="Arial" w:cs="Arial"/>
          <w:color w:val="000000"/>
        </w:rPr>
        <w:t>á</w:t>
      </w:r>
      <w:r w:rsidRPr="00A00050">
        <w:rPr>
          <w:rFonts w:ascii="Arial" w:hAnsi="Arial" w:cs="Arial"/>
          <w:color w:val="000000"/>
        </w:rPr>
        <w:t xml:space="preserve"> una plataforma para futuras ediciones que prometen ser aún más inclusivas y representativas. El esfuerzo conjunto entre el gobierno local, contratistas y las agrupaciones culturales ha sido fundamental para alcanzar estos objetivos.</w:t>
      </w:r>
    </w:p>
    <w:p w14:paraId="2CFB4233" w14:textId="5759F2AF" w:rsidR="007824DE" w:rsidRDefault="007824DE" w:rsidP="007824DE">
      <w:pPr>
        <w:pStyle w:val="NormalWeb"/>
        <w:shd w:val="clear" w:color="auto" w:fill="FFFFFF"/>
        <w:spacing w:after="0" w:afterAutospacing="0"/>
        <w:jc w:val="both"/>
        <w:rPr>
          <w:rFonts w:ascii="Arial" w:hAnsi="Arial" w:cs="Arial"/>
          <w:color w:val="000000"/>
        </w:rPr>
      </w:pPr>
      <w:r w:rsidRPr="00A00050">
        <w:rPr>
          <w:rFonts w:ascii="Arial" w:hAnsi="Arial" w:cs="Arial"/>
          <w:color w:val="000000"/>
        </w:rPr>
        <w:t xml:space="preserve">De cara al futuro, </w:t>
      </w:r>
      <w:r w:rsidR="00A00050" w:rsidRPr="00A00050">
        <w:rPr>
          <w:rFonts w:ascii="Arial" w:hAnsi="Arial" w:cs="Arial"/>
          <w:color w:val="000000"/>
        </w:rPr>
        <w:t>se seguirá</w:t>
      </w:r>
      <w:r w:rsidRPr="00A00050">
        <w:rPr>
          <w:rFonts w:ascii="Arial" w:hAnsi="Arial" w:cs="Arial"/>
          <w:color w:val="000000"/>
        </w:rPr>
        <w:t xml:space="preserve"> apostando por el desarrollo sostenible de </w:t>
      </w:r>
      <w:r w:rsidR="00A00050" w:rsidRPr="00A00050">
        <w:rPr>
          <w:rFonts w:ascii="Arial" w:hAnsi="Arial" w:cs="Arial"/>
          <w:color w:val="000000"/>
        </w:rPr>
        <w:t>las</w:t>
      </w:r>
      <w:r w:rsidRPr="00A00050">
        <w:rPr>
          <w:rFonts w:ascii="Arial" w:hAnsi="Arial" w:cs="Arial"/>
          <w:color w:val="000000"/>
        </w:rPr>
        <w:t xml:space="preserve"> festividades, con el firme propósito de fortalecer </w:t>
      </w:r>
      <w:r w:rsidR="00A00050" w:rsidRPr="00A00050">
        <w:rPr>
          <w:rFonts w:ascii="Arial" w:hAnsi="Arial" w:cs="Arial"/>
          <w:color w:val="000000"/>
        </w:rPr>
        <w:t>la</w:t>
      </w:r>
      <w:r w:rsidRPr="00A00050">
        <w:rPr>
          <w:rFonts w:ascii="Arial" w:hAnsi="Arial" w:cs="Arial"/>
          <w:color w:val="000000"/>
        </w:rPr>
        <w:t xml:space="preserve"> identidad cultural y crear un legado que resuene en las generaciones venideras. La experiencia adquirida en 2024 servirá como base para seguir innovando y superándo</w:t>
      </w:r>
      <w:r w:rsidR="00A00050" w:rsidRPr="00A00050">
        <w:rPr>
          <w:rFonts w:ascii="Arial" w:hAnsi="Arial" w:cs="Arial"/>
          <w:color w:val="000000"/>
        </w:rPr>
        <w:t>se</w:t>
      </w:r>
      <w:r w:rsidRPr="00A00050">
        <w:rPr>
          <w:rFonts w:ascii="Arial" w:hAnsi="Arial" w:cs="Arial"/>
          <w:color w:val="000000"/>
        </w:rPr>
        <w:t xml:space="preserve"> en próximos años, garantizando que </w:t>
      </w:r>
      <w:r w:rsidR="00A00050" w:rsidRPr="00A00050">
        <w:rPr>
          <w:rFonts w:ascii="Arial" w:hAnsi="Arial" w:cs="Arial"/>
          <w:color w:val="000000"/>
        </w:rPr>
        <w:t>esta festividad</w:t>
      </w:r>
      <w:r w:rsidRPr="00A00050">
        <w:rPr>
          <w:rFonts w:ascii="Arial" w:hAnsi="Arial" w:cs="Arial"/>
          <w:color w:val="000000"/>
        </w:rPr>
        <w:t xml:space="preserve"> siga siendo un referente de celebración, arte, y comunidad.</w:t>
      </w:r>
    </w:p>
    <w:p w14:paraId="3E27584C" w14:textId="77777777" w:rsidR="007824DE" w:rsidRDefault="007824DE" w:rsidP="007824DE">
      <w:pPr>
        <w:jc w:val="both"/>
        <w:rPr>
          <w:rFonts w:ascii="Arial" w:hAnsi="Arial" w:cs="Arial"/>
        </w:rPr>
      </w:pPr>
    </w:p>
    <w:p w14:paraId="0D186B7A" w14:textId="77777777" w:rsidR="007824DE" w:rsidRDefault="007824DE" w:rsidP="007824DE">
      <w:pPr>
        <w:jc w:val="both"/>
        <w:rPr>
          <w:rFonts w:ascii="Arial" w:hAnsi="Arial" w:cs="Arial"/>
        </w:rPr>
      </w:pPr>
    </w:p>
    <w:p w14:paraId="7CDFEEA6" w14:textId="34BA7747" w:rsidR="007824DE" w:rsidRDefault="007824DE" w:rsidP="007824DE">
      <w:pPr>
        <w:jc w:val="both"/>
        <w:rPr>
          <w:rFonts w:ascii="Arial" w:hAnsi="Arial" w:cs="Arial"/>
        </w:rPr>
      </w:pPr>
      <w:r w:rsidRPr="00A00050">
        <w:rPr>
          <w:rFonts w:ascii="Arial" w:hAnsi="Arial" w:cs="Arial"/>
        </w:rPr>
        <w:t xml:space="preserve">En conclusión, la Promotora de Eventos y Turismo demostró un compromiso total con la realización de una planeación juiciosa, estratégica, eficaz y ordenada de la Feria de Manizales 2025 que no solo </w:t>
      </w:r>
      <w:r w:rsidR="00A00050" w:rsidRPr="00A00050">
        <w:rPr>
          <w:rFonts w:ascii="Arial" w:hAnsi="Arial" w:cs="Arial"/>
        </w:rPr>
        <w:t>reafirmó</w:t>
      </w:r>
      <w:r w:rsidRPr="00A00050">
        <w:rPr>
          <w:rFonts w:ascii="Arial" w:hAnsi="Arial" w:cs="Arial"/>
        </w:rPr>
        <w:t xml:space="preserve"> que es un referente social, ferial y cultural, sino que también puede impulsar el desarrollo económico y social de </w:t>
      </w:r>
      <w:r w:rsidR="00A00050" w:rsidRPr="00A00050">
        <w:rPr>
          <w:rFonts w:ascii="Arial" w:hAnsi="Arial" w:cs="Arial"/>
        </w:rPr>
        <w:t>la</w:t>
      </w:r>
      <w:r w:rsidRPr="00A00050">
        <w:rPr>
          <w:rFonts w:ascii="Arial" w:hAnsi="Arial" w:cs="Arial"/>
        </w:rPr>
        <w:t xml:space="preserve"> ciudad. Con una </w:t>
      </w:r>
      <w:r w:rsidR="00E3005E" w:rsidRPr="00A00050">
        <w:rPr>
          <w:rFonts w:ascii="Arial" w:hAnsi="Arial" w:cs="Arial"/>
        </w:rPr>
        <w:t>creación diseño</w:t>
      </w:r>
      <w:r w:rsidRPr="00A00050">
        <w:rPr>
          <w:rFonts w:ascii="Arial" w:hAnsi="Arial" w:cs="Arial"/>
        </w:rPr>
        <w:t xml:space="preserve">, pre producción cuidadosa, la colaboración entre diversos actores y un enfoque innovador y sostenible, </w:t>
      </w:r>
      <w:r w:rsidR="00A00050" w:rsidRPr="00A00050">
        <w:rPr>
          <w:rFonts w:ascii="Arial" w:hAnsi="Arial" w:cs="Arial"/>
        </w:rPr>
        <w:t>se logró que la planeación de la edición 68</w:t>
      </w:r>
      <w:r w:rsidRPr="00A00050">
        <w:rPr>
          <w:rFonts w:ascii="Arial" w:hAnsi="Arial" w:cs="Arial"/>
        </w:rPr>
        <w:t xml:space="preserve"> de la feria se</w:t>
      </w:r>
      <w:r w:rsidR="00A00050" w:rsidRPr="00A00050">
        <w:rPr>
          <w:rFonts w:ascii="Arial" w:hAnsi="Arial" w:cs="Arial"/>
        </w:rPr>
        <w:t>a</w:t>
      </w:r>
      <w:r w:rsidRPr="00A00050">
        <w:rPr>
          <w:rFonts w:ascii="Arial" w:hAnsi="Arial" w:cs="Arial"/>
        </w:rPr>
        <w:t xml:space="preserve"> recordada como un hito en la historia cultural de Manizales, reflejando la identidad y la riqueza de </w:t>
      </w:r>
      <w:r w:rsidR="00A00050">
        <w:rPr>
          <w:rFonts w:ascii="Arial" w:hAnsi="Arial" w:cs="Arial"/>
        </w:rPr>
        <w:t>su</w:t>
      </w:r>
      <w:r w:rsidRPr="00A00050">
        <w:rPr>
          <w:rFonts w:ascii="Arial" w:hAnsi="Arial" w:cs="Arial"/>
        </w:rPr>
        <w:t xml:space="preserve"> comunidad.</w:t>
      </w:r>
    </w:p>
    <w:p w14:paraId="35D35383" w14:textId="77777777" w:rsidR="007824DE" w:rsidRDefault="007824DE" w:rsidP="007824DE">
      <w:pPr>
        <w:jc w:val="both"/>
        <w:rPr>
          <w:rFonts w:ascii="Arial" w:hAnsi="Arial" w:cs="Arial"/>
        </w:rPr>
      </w:pPr>
    </w:p>
    <w:p w14:paraId="3EDF7F87" w14:textId="77777777" w:rsidR="00E3005E" w:rsidRDefault="00E3005E" w:rsidP="007824DE">
      <w:pPr>
        <w:jc w:val="both"/>
        <w:rPr>
          <w:rFonts w:ascii="Arial" w:hAnsi="Arial" w:cs="Arial"/>
        </w:rPr>
      </w:pPr>
    </w:p>
    <w:p w14:paraId="7D0CDA6B" w14:textId="50A90B15" w:rsidR="00E3005E" w:rsidRPr="00E3005E" w:rsidRDefault="00E3005E" w:rsidP="00E3005E">
      <w:pPr>
        <w:pStyle w:val="Ttulo2"/>
        <w:rPr>
          <w:rFonts w:ascii="Arial" w:hAnsi="Arial" w:cs="Arial"/>
          <w:b/>
          <w:bCs/>
          <w:sz w:val="24"/>
          <w:szCs w:val="24"/>
        </w:rPr>
      </w:pPr>
      <w:bookmarkStart w:id="38" w:name="_Toc190081094"/>
      <w:r w:rsidRPr="00E3005E">
        <w:rPr>
          <w:rFonts w:ascii="Arial" w:hAnsi="Arial" w:cs="Arial"/>
          <w:b/>
          <w:bCs/>
          <w:color w:val="auto"/>
          <w:sz w:val="24"/>
          <w:szCs w:val="24"/>
        </w:rPr>
        <w:t>10.8 Registro Fotográfico de los Principales Eventos</w:t>
      </w:r>
      <w:bookmarkEnd w:id="38"/>
      <w:r w:rsidRPr="00E3005E">
        <w:rPr>
          <w:rFonts w:ascii="Arial" w:hAnsi="Arial" w:cs="Arial"/>
          <w:b/>
          <w:bCs/>
          <w:color w:val="auto"/>
          <w:sz w:val="24"/>
          <w:szCs w:val="24"/>
        </w:rPr>
        <w:t xml:space="preserve"> </w:t>
      </w:r>
    </w:p>
    <w:p w14:paraId="15E6FA7B" w14:textId="77777777" w:rsidR="00E3005E" w:rsidRDefault="00E3005E" w:rsidP="007824DE">
      <w:pPr>
        <w:jc w:val="both"/>
        <w:rPr>
          <w:rFonts w:ascii="Arial" w:hAnsi="Arial" w:cs="Arial"/>
        </w:rPr>
      </w:pPr>
    </w:p>
    <w:p w14:paraId="07379026" w14:textId="4E3286F8" w:rsidR="007824DE" w:rsidRDefault="007824DE" w:rsidP="007824DE">
      <w:pPr>
        <w:jc w:val="both"/>
        <w:rPr>
          <w:rFonts w:ascii="Arial" w:hAnsi="Arial" w:cs="Arial"/>
        </w:rPr>
      </w:pPr>
      <w:r>
        <w:rPr>
          <w:rFonts w:ascii="Arial" w:hAnsi="Arial" w:cs="Arial"/>
        </w:rPr>
        <w:t xml:space="preserve">A </w:t>
      </w:r>
      <w:r w:rsidR="00E3005E">
        <w:rPr>
          <w:rFonts w:ascii="Arial" w:hAnsi="Arial" w:cs="Arial"/>
        </w:rPr>
        <w:t>continuación,</w:t>
      </w:r>
      <w:r>
        <w:rPr>
          <w:rFonts w:ascii="Arial" w:hAnsi="Arial" w:cs="Arial"/>
        </w:rPr>
        <w:t xml:space="preserve"> </w:t>
      </w:r>
      <w:r w:rsidR="00E3005E">
        <w:rPr>
          <w:rFonts w:ascii="Arial" w:hAnsi="Arial" w:cs="Arial"/>
        </w:rPr>
        <w:t>se expone un</w:t>
      </w:r>
      <w:r>
        <w:rPr>
          <w:rFonts w:ascii="Arial" w:hAnsi="Arial" w:cs="Arial"/>
        </w:rPr>
        <w:t xml:space="preserve"> resumen fotográfico de </w:t>
      </w:r>
      <w:r w:rsidR="00E3005E">
        <w:rPr>
          <w:rFonts w:ascii="Arial" w:hAnsi="Arial" w:cs="Arial"/>
        </w:rPr>
        <w:t xml:space="preserve">los principales eventos realizados en el </w:t>
      </w:r>
      <w:r>
        <w:rPr>
          <w:rFonts w:ascii="Arial" w:hAnsi="Arial" w:cs="Arial"/>
        </w:rPr>
        <w:t>2024:</w:t>
      </w:r>
    </w:p>
    <w:p w14:paraId="79A1C72F" w14:textId="77777777" w:rsidR="007824DE" w:rsidRDefault="007824DE" w:rsidP="007824DE">
      <w:pPr>
        <w:spacing w:line="276" w:lineRule="auto"/>
        <w:jc w:val="both"/>
        <w:rPr>
          <w:rFonts w:ascii="Arial" w:hAnsi="Arial" w:cs="Arial"/>
          <w:lang w:eastAsia="es-CO"/>
        </w:rPr>
      </w:pPr>
    </w:p>
    <w:p w14:paraId="4E635DEB" w14:textId="77777777" w:rsidR="007824DE" w:rsidRDefault="007824DE" w:rsidP="007824DE">
      <w:pPr>
        <w:spacing w:line="276" w:lineRule="auto"/>
        <w:jc w:val="both"/>
        <w:rPr>
          <w:rFonts w:ascii="Arial" w:hAnsi="Arial" w:cs="Arial"/>
          <w:lang w:eastAsia="es-CO"/>
        </w:rPr>
      </w:pPr>
    </w:p>
    <w:p w14:paraId="0B16FBA3" w14:textId="77777777" w:rsidR="007824DE" w:rsidRPr="00E3005E" w:rsidRDefault="007824DE" w:rsidP="007824DE">
      <w:pPr>
        <w:rPr>
          <w:rFonts w:ascii="Arial" w:hAnsi="Arial" w:cs="Arial"/>
          <w:b/>
          <w:bCs/>
          <w:lang w:val="es-ES"/>
        </w:rPr>
      </w:pPr>
      <w:r w:rsidRPr="00E3005E">
        <w:rPr>
          <w:rFonts w:ascii="Arial" w:hAnsi="Arial" w:cs="Arial"/>
          <w:b/>
          <w:bCs/>
          <w:lang w:val="es-ES"/>
        </w:rPr>
        <w:t>FOTOS FERIA DE MANIZALES 2024</w:t>
      </w:r>
    </w:p>
    <w:p w14:paraId="0BC05610" w14:textId="77777777" w:rsidR="007824DE" w:rsidRDefault="007824DE" w:rsidP="007824DE">
      <w:pPr>
        <w:rPr>
          <w:b/>
          <w:bCs/>
          <w:lang w:val="es-ES"/>
        </w:rPr>
      </w:pPr>
    </w:p>
    <w:p w14:paraId="6CB25FFA" w14:textId="77777777" w:rsidR="007824DE" w:rsidRDefault="007824DE" w:rsidP="007824DE">
      <w:pPr>
        <w:rPr>
          <w:b/>
          <w:bCs/>
          <w:lang w:val="es-ES"/>
        </w:rPr>
      </w:pPr>
      <w:r>
        <w:rPr>
          <w:b/>
          <w:bCs/>
          <w:noProof/>
          <w:lang w:val="es-ES"/>
        </w:rPr>
        <w:drawing>
          <wp:inline distT="0" distB="0" distL="0" distR="0" wp14:anchorId="19701228" wp14:editId="7B7558C7">
            <wp:extent cx="1800000" cy="1013035"/>
            <wp:effectExtent l="0" t="0" r="3810" b="3175"/>
            <wp:docPr id="9586940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694027" name="Imagen 958694027"/>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5FDBB8BC" wp14:editId="0B4AFA9D">
            <wp:extent cx="1800000" cy="1013035"/>
            <wp:effectExtent l="0" t="0" r="3810" b="3175"/>
            <wp:docPr id="12156560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56015" name="Imagen 1215656015"/>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567D053E" wp14:editId="153EFBCF">
            <wp:extent cx="1800000" cy="1013035"/>
            <wp:effectExtent l="0" t="0" r="3810" b="3175"/>
            <wp:docPr id="97772220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722200" name="Imagen 977722200"/>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2C4EF756" wp14:editId="6C736E7D">
            <wp:extent cx="1800000" cy="1013035"/>
            <wp:effectExtent l="0" t="0" r="3810" b="3175"/>
            <wp:docPr id="11991056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05668" name="Imagen 1199105668"/>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23629FDB" wp14:editId="199B6482">
            <wp:extent cx="1800000" cy="1013035"/>
            <wp:effectExtent l="0" t="0" r="3810" b="3175"/>
            <wp:docPr id="212833611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36113" name="Imagen 2128336113"/>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796BA1CB" wp14:editId="312AEF65">
            <wp:extent cx="1800000" cy="1013035"/>
            <wp:effectExtent l="0" t="0" r="3810" b="3175"/>
            <wp:docPr id="5595039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503968" name="Imagen 559503968"/>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572EB8E7" wp14:editId="36784D23">
            <wp:extent cx="1800000" cy="1083707"/>
            <wp:effectExtent l="0" t="0" r="3810" b="0"/>
            <wp:docPr id="45975042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750426" name="Imagen 459750426"/>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800000" cy="1083707"/>
                    </a:xfrm>
                    <a:prstGeom prst="rect">
                      <a:avLst/>
                    </a:prstGeom>
                  </pic:spPr>
                </pic:pic>
              </a:graphicData>
            </a:graphic>
          </wp:inline>
        </w:drawing>
      </w:r>
      <w:r>
        <w:rPr>
          <w:b/>
          <w:bCs/>
          <w:noProof/>
          <w:lang w:val="es-ES"/>
        </w:rPr>
        <w:drawing>
          <wp:inline distT="0" distB="0" distL="0" distR="0" wp14:anchorId="4033FBAD" wp14:editId="254AEC06">
            <wp:extent cx="1800000" cy="1013035"/>
            <wp:effectExtent l="0" t="0" r="3810" b="3175"/>
            <wp:docPr id="32963051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30511" name="Imagen 32963051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464D634B" wp14:editId="21E7082B">
            <wp:extent cx="1800000" cy="1013035"/>
            <wp:effectExtent l="0" t="0" r="3810" b="3175"/>
            <wp:docPr id="213872088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720884" name="Imagen 213872088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lastRenderedPageBreak/>
        <w:drawing>
          <wp:inline distT="0" distB="0" distL="0" distR="0" wp14:anchorId="37311DE2" wp14:editId="72542CC8">
            <wp:extent cx="1800000" cy="1013035"/>
            <wp:effectExtent l="0" t="0" r="3810" b="3175"/>
            <wp:docPr id="173609834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98341" name="Imagen 1736098341"/>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2246F203" wp14:editId="16BF3296">
            <wp:extent cx="1800000" cy="1013035"/>
            <wp:effectExtent l="0" t="0" r="3810" b="3175"/>
            <wp:docPr id="74950442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04422" name="Imagen 749504422"/>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Pr>
          <w:b/>
          <w:bCs/>
          <w:noProof/>
          <w:lang w:val="es-ES"/>
        </w:rPr>
        <w:drawing>
          <wp:inline distT="0" distB="0" distL="0" distR="0" wp14:anchorId="400461A2" wp14:editId="03226616">
            <wp:extent cx="1800000" cy="1013035"/>
            <wp:effectExtent l="0" t="0" r="3810" b="3175"/>
            <wp:docPr id="2973179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1795" name="Imagen 2973179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sidRPr="003A54B5">
        <w:rPr>
          <w:b/>
          <w:bCs/>
          <w:noProof/>
          <w:lang w:val="es-ES"/>
        </w:rPr>
        <w:t xml:space="preserve"> </w:t>
      </w:r>
      <w:r>
        <w:rPr>
          <w:b/>
          <w:bCs/>
          <w:noProof/>
          <w:lang w:val="es-ES"/>
        </w:rPr>
        <w:drawing>
          <wp:inline distT="0" distB="0" distL="0" distR="0" wp14:anchorId="59B3127D" wp14:editId="45D91D9A">
            <wp:extent cx="1800000" cy="1013238"/>
            <wp:effectExtent l="0" t="0" r="3810" b="3175"/>
            <wp:docPr id="176314073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140738" name="Imagen 1763140738"/>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1800000" cy="1013238"/>
                    </a:xfrm>
                    <a:prstGeom prst="rect">
                      <a:avLst/>
                    </a:prstGeom>
                  </pic:spPr>
                </pic:pic>
              </a:graphicData>
            </a:graphic>
          </wp:inline>
        </w:drawing>
      </w:r>
      <w:r w:rsidRPr="003A54B5">
        <w:rPr>
          <w:b/>
          <w:bCs/>
          <w:noProof/>
          <w:lang w:val="es-ES"/>
        </w:rPr>
        <w:t xml:space="preserve"> </w:t>
      </w:r>
      <w:r>
        <w:rPr>
          <w:b/>
          <w:bCs/>
          <w:noProof/>
          <w:lang w:val="es-ES"/>
        </w:rPr>
        <w:drawing>
          <wp:inline distT="0" distB="0" distL="0" distR="0" wp14:anchorId="355185C5" wp14:editId="1385B4D4">
            <wp:extent cx="1800000" cy="1013035"/>
            <wp:effectExtent l="0" t="0" r="3810" b="3175"/>
            <wp:docPr id="103837766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77669" name="Imagen 1038377669"/>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r w:rsidRPr="003A54B5">
        <w:rPr>
          <w:b/>
          <w:bCs/>
          <w:noProof/>
          <w:lang w:val="es-ES"/>
        </w:rPr>
        <w:t xml:space="preserve"> </w:t>
      </w:r>
      <w:r>
        <w:rPr>
          <w:b/>
          <w:bCs/>
          <w:noProof/>
          <w:lang w:val="es-ES"/>
        </w:rPr>
        <w:drawing>
          <wp:inline distT="0" distB="0" distL="0" distR="0" wp14:anchorId="0B76EFD4" wp14:editId="6CDB3E14">
            <wp:extent cx="1800000" cy="1013035"/>
            <wp:effectExtent l="0" t="0" r="3810" b="3175"/>
            <wp:docPr id="97897706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77068" name="Imagen 978977068"/>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800000" cy="1013035"/>
                    </a:xfrm>
                    <a:prstGeom prst="rect">
                      <a:avLst/>
                    </a:prstGeom>
                  </pic:spPr>
                </pic:pic>
              </a:graphicData>
            </a:graphic>
          </wp:inline>
        </w:drawing>
      </w:r>
    </w:p>
    <w:p w14:paraId="1218F48E" w14:textId="77777777" w:rsidR="007824DE" w:rsidRDefault="007824DE" w:rsidP="007824DE">
      <w:pPr>
        <w:jc w:val="center"/>
        <w:rPr>
          <w:b/>
          <w:bCs/>
          <w:lang w:val="es-ES"/>
        </w:rPr>
      </w:pPr>
      <w:r>
        <w:rPr>
          <w:b/>
          <w:bCs/>
          <w:noProof/>
          <w:lang w:val="es-ES"/>
        </w:rPr>
        <w:drawing>
          <wp:inline distT="0" distB="0" distL="0" distR="0" wp14:anchorId="31E96999" wp14:editId="6284CE73">
            <wp:extent cx="2524125" cy="1420285"/>
            <wp:effectExtent l="0" t="0" r="3175" b="2540"/>
            <wp:docPr id="109611924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119242" name="Imagen 1096119242"/>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588242" cy="1456363"/>
                    </a:xfrm>
                    <a:prstGeom prst="rect">
                      <a:avLst/>
                    </a:prstGeom>
                  </pic:spPr>
                </pic:pic>
              </a:graphicData>
            </a:graphic>
          </wp:inline>
        </w:drawing>
      </w:r>
    </w:p>
    <w:p w14:paraId="626AB371" w14:textId="77777777" w:rsidR="007824DE" w:rsidRDefault="007824DE" w:rsidP="007824DE">
      <w:pPr>
        <w:rPr>
          <w:b/>
          <w:bCs/>
          <w:lang w:val="es-ES"/>
        </w:rPr>
      </w:pPr>
    </w:p>
    <w:p w14:paraId="65A2D7E6" w14:textId="77777777" w:rsidR="00E3005E" w:rsidRDefault="00E3005E" w:rsidP="007824DE">
      <w:pPr>
        <w:rPr>
          <w:b/>
          <w:bCs/>
          <w:lang w:val="es-ES"/>
        </w:rPr>
      </w:pPr>
    </w:p>
    <w:p w14:paraId="710D6EA2" w14:textId="77777777" w:rsidR="00E3005E" w:rsidRDefault="00E3005E" w:rsidP="007824DE">
      <w:pPr>
        <w:rPr>
          <w:b/>
          <w:bCs/>
          <w:lang w:val="es-ES"/>
        </w:rPr>
      </w:pPr>
    </w:p>
    <w:p w14:paraId="3272D74F" w14:textId="3341740A" w:rsidR="007824DE" w:rsidRDefault="007824DE" w:rsidP="007824DE">
      <w:pPr>
        <w:rPr>
          <w:b/>
          <w:bCs/>
          <w:lang w:val="es-ES"/>
        </w:rPr>
      </w:pPr>
      <w:r>
        <w:rPr>
          <w:b/>
          <w:bCs/>
          <w:lang w:val="es-ES"/>
        </w:rPr>
        <w:t xml:space="preserve">MANIZALES </w:t>
      </w:r>
      <w:r w:rsidRPr="00A84DA0">
        <w:rPr>
          <w:b/>
          <w:bCs/>
          <w:lang w:val="es-ES"/>
        </w:rPr>
        <w:t>GRITA</w:t>
      </w:r>
      <w:r>
        <w:rPr>
          <w:b/>
          <w:bCs/>
          <w:lang w:val="es-ES"/>
        </w:rPr>
        <w:t xml:space="preserve"> GOSPEL:</w:t>
      </w:r>
    </w:p>
    <w:p w14:paraId="7ABAC2B2" w14:textId="77777777" w:rsidR="007824DE" w:rsidRDefault="007824DE" w:rsidP="007824DE">
      <w:pPr>
        <w:rPr>
          <w:b/>
          <w:bCs/>
          <w:lang w:val="es-ES"/>
        </w:rPr>
      </w:pPr>
    </w:p>
    <w:p w14:paraId="69CC0E10" w14:textId="77777777" w:rsidR="007824DE" w:rsidRDefault="007824DE" w:rsidP="007824DE">
      <w:pPr>
        <w:jc w:val="center"/>
        <w:rPr>
          <w:b/>
          <w:bCs/>
          <w:lang w:val="es-ES"/>
        </w:rPr>
      </w:pPr>
      <w:r>
        <w:rPr>
          <w:b/>
          <w:bCs/>
          <w:noProof/>
          <w:lang w:val="es-ES"/>
        </w:rPr>
        <w:drawing>
          <wp:inline distT="0" distB="0" distL="0" distR="0" wp14:anchorId="1BF0F0A4" wp14:editId="054C7569">
            <wp:extent cx="1504976" cy="2675466"/>
            <wp:effectExtent l="0" t="0" r="0" b="4445"/>
            <wp:docPr id="55836265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62655" name="Imagen 558362655"/>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509138" cy="2682866"/>
                    </a:xfrm>
                    <a:prstGeom prst="rect">
                      <a:avLst/>
                    </a:prstGeom>
                  </pic:spPr>
                </pic:pic>
              </a:graphicData>
            </a:graphic>
          </wp:inline>
        </w:drawing>
      </w:r>
      <w:r>
        <w:rPr>
          <w:b/>
          <w:bCs/>
          <w:noProof/>
          <w:lang w:val="es-ES"/>
        </w:rPr>
        <w:drawing>
          <wp:inline distT="0" distB="0" distL="0" distR="0" wp14:anchorId="6140E89A" wp14:editId="12284346">
            <wp:extent cx="2120532" cy="2650066"/>
            <wp:effectExtent l="0" t="0" r="635" b="4445"/>
            <wp:docPr id="15956313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63134" name="Imagen 159563134"/>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139091" cy="2673260"/>
                    </a:xfrm>
                    <a:prstGeom prst="rect">
                      <a:avLst/>
                    </a:prstGeom>
                  </pic:spPr>
                </pic:pic>
              </a:graphicData>
            </a:graphic>
          </wp:inline>
        </w:drawing>
      </w:r>
    </w:p>
    <w:p w14:paraId="54446F20" w14:textId="77777777" w:rsidR="007824DE" w:rsidRDefault="007824DE" w:rsidP="007824DE">
      <w:pPr>
        <w:rPr>
          <w:b/>
          <w:bCs/>
          <w:lang w:val="es-ES"/>
        </w:rPr>
      </w:pPr>
    </w:p>
    <w:p w14:paraId="60680D5E" w14:textId="77777777" w:rsidR="007824DE" w:rsidRDefault="007824DE" w:rsidP="007824DE">
      <w:pPr>
        <w:rPr>
          <w:b/>
          <w:bCs/>
          <w:lang w:val="es-ES"/>
        </w:rPr>
      </w:pPr>
      <w:r>
        <w:rPr>
          <w:b/>
          <w:bCs/>
          <w:lang w:val="es-ES"/>
        </w:rPr>
        <w:t>GRITA SALSA:</w:t>
      </w:r>
    </w:p>
    <w:p w14:paraId="12D5BAD3" w14:textId="77777777" w:rsidR="007824DE" w:rsidRDefault="007824DE" w:rsidP="007824DE">
      <w:pPr>
        <w:rPr>
          <w:b/>
          <w:bCs/>
          <w:lang w:val="es-ES"/>
        </w:rPr>
      </w:pPr>
      <w:r>
        <w:rPr>
          <w:b/>
          <w:bCs/>
          <w:noProof/>
          <w:lang w:val="es-ES"/>
        </w:rPr>
        <w:drawing>
          <wp:inline distT="0" distB="0" distL="0" distR="0" wp14:anchorId="2DA99A6A" wp14:editId="5E95A102">
            <wp:extent cx="1800000" cy="1103666"/>
            <wp:effectExtent l="0" t="0" r="3810" b="1270"/>
            <wp:docPr id="1770245414"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45414" name="Imagen 1770245414"/>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800000" cy="1103666"/>
                    </a:xfrm>
                    <a:prstGeom prst="rect">
                      <a:avLst/>
                    </a:prstGeom>
                  </pic:spPr>
                </pic:pic>
              </a:graphicData>
            </a:graphic>
          </wp:inline>
        </w:drawing>
      </w:r>
      <w:r>
        <w:rPr>
          <w:b/>
          <w:bCs/>
          <w:noProof/>
          <w:lang w:val="es-ES"/>
        </w:rPr>
        <w:drawing>
          <wp:inline distT="0" distB="0" distL="0" distR="0" wp14:anchorId="2D4EB506" wp14:editId="3F838537">
            <wp:extent cx="1800000" cy="1132587"/>
            <wp:effectExtent l="0" t="0" r="3810" b="0"/>
            <wp:docPr id="21821951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219515" name="Imagen 218219515"/>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800000" cy="1132587"/>
                    </a:xfrm>
                    <a:prstGeom prst="rect">
                      <a:avLst/>
                    </a:prstGeom>
                  </pic:spPr>
                </pic:pic>
              </a:graphicData>
            </a:graphic>
          </wp:inline>
        </w:drawing>
      </w:r>
      <w:r>
        <w:rPr>
          <w:b/>
          <w:bCs/>
          <w:noProof/>
          <w:lang w:val="es-ES"/>
        </w:rPr>
        <w:drawing>
          <wp:inline distT="0" distB="0" distL="0" distR="0" wp14:anchorId="339A673F" wp14:editId="4577B4AD">
            <wp:extent cx="1800000" cy="1189409"/>
            <wp:effectExtent l="0" t="0" r="3810" b="4445"/>
            <wp:docPr id="209787900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79006" name="Imagen 2097879006"/>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800000" cy="1189409"/>
                    </a:xfrm>
                    <a:prstGeom prst="rect">
                      <a:avLst/>
                    </a:prstGeom>
                  </pic:spPr>
                </pic:pic>
              </a:graphicData>
            </a:graphic>
          </wp:inline>
        </w:drawing>
      </w:r>
    </w:p>
    <w:p w14:paraId="2C6CE4CE" w14:textId="77777777" w:rsidR="007824DE" w:rsidRDefault="007824DE" w:rsidP="007824DE">
      <w:pPr>
        <w:rPr>
          <w:b/>
          <w:bCs/>
          <w:lang w:val="es-ES"/>
        </w:rPr>
      </w:pPr>
    </w:p>
    <w:p w14:paraId="6892767E" w14:textId="77777777" w:rsidR="007824DE" w:rsidRDefault="007824DE" w:rsidP="007824DE">
      <w:pPr>
        <w:rPr>
          <w:b/>
          <w:bCs/>
          <w:lang w:val="es-ES"/>
        </w:rPr>
      </w:pPr>
      <w:r>
        <w:rPr>
          <w:b/>
          <w:bCs/>
          <w:lang w:val="es-ES"/>
        </w:rPr>
        <w:t>GRITA ROCK:</w:t>
      </w:r>
    </w:p>
    <w:p w14:paraId="55D8C0CD" w14:textId="77777777" w:rsidR="007824DE" w:rsidRDefault="007824DE" w:rsidP="007824DE">
      <w:pPr>
        <w:rPr>
          <w:b/>
          <w:bCs/>
          <w:lang w:val="es-ES"/>
        </w:rPr>
      </w:pPr>
      <w:r>
        <w:rPr>
          <w:b/>
          <w:bCs/>
          <w:noProof/>
          <w:lang w:val="es-ES"/>
        </w:rPr>
        <w:drawing>
          <wp:inline distT="0" distB="0" distL="0" distR="0" wp14:anchorId="1C5B340E" wp14:editId="71E8C371">
            <wp:extent cx="1800000" cy="1012220"/>
            <wp:effectExtent l="0" t="0" r="3810" b="3810"/>
            <wp:docPr id="176803951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039517" name="Imagen 1768039517"/>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099EB566" wp14:editId="28A1BA89">
            <wp:extent cx="1800000" cy="1012220"/>
            <wp:effectExtent l="0" t="0" r="3810" b="3810"/>
            <wp:docPr id="106330280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02808" name="Imagen 1063302808"/>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5F7DE140" wp14:editId="7B373906">
            <wp:extent cx="1800000" cy="1012220"/>
            <wp:effectExtent l="0" t="0" r="3810" b="3810"/>
            <wp:docPr id="1934376933"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76933" name="Imagen 1934376933"/>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1093A726" wp14:editId="0B801BF9">
            <wp:extent cx="1800000" cy="1012220"/>
            <wp:effectExtent l="0" t="0" r="3810" b="3810"/>
            <wp:docPr id="141128130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81305" name="Imagen 1411281305"/>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4CBDD7A7" wp14:editId="2A07045A">
            <wp:extent cx="1800000" cy="1012220"/>
            <wp:effectExtent l="0" t="0" r="3810" b="3810"/>
            <wp:docPr id="31013617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36176" name="Imagen 310136176"/>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6A3EACA3" wp14:editId="0171CF0C">
            <wp:extent cx="1800000" cy="1012220"/>
            <wp:effectExtent l="0" t="0" r="3810" b="3810"/>
            <wp:docPr id="197672593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25935" name="Imagen 1976725935"/>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77694A11" w14:textId="77777777" w:rsidR="007824DE" w:rsidRDefault="007824DE" w:rsidP="007824DE">
      <w:pPr>
        <w:rPr>
          <w:b/>
          <w:bCs/>
          <w:lang w:val="es-ES"/>
        </w:rPr>
      </w:pPr>
    </w:p>
    <w:p w14:paraId="1D4B66F6" w14:textId="77777777" w:rsidR="007824DE" w:rsidRDefault="007824DE" w:rsidP="007824DE">
      <w:pPr>
        <w:rPr>
          <w:b/>
          <w:bCs/>
          <w:lang w:val="es-ES"/>
        </w:rPr>
      </w:pPr>
    </w:p>
    <w:p w14:paraId="70B9BDB6" w14:textId="77777777" w:rsidR="007824DE" w:rsidRDefault="007824DE" w:rsidP="007824DE">
      <w:pPr>
        <w:rPr>
          <w:b/>
          <w:bCs/>
          <w:lang w:val="es-ES"/>
        </w:rPr>
      </w:pPr>
      <w:r>
        <w:rPr>
          <w:b/>
          <w:bCs/>
          <w:lang w:val="es-ES"/>
        </w:rPr>
        <w:t>GRITA TANGO:</w:t>
      </w:r>
    </w:p>
    <w:p w14:paraId="20AFE0DC" w14:textId="77777777" w:rsidR="007824DE" w:rsidRDefault="007824DE" w:rsidP="007824DE">
      <w:pPr>
        <w:rPr>
          <w:b/>
          <w:bCs/>
          <w:lang w:val="es-ES"/>
        </w:rPr>
      </w:pPr>
      <w:r>
        <w:rPr>
          <w:b/>
          <w:bCs/>
          <w:noProof/>
          <w:lang w:val="es-ES"/>
        </w:rPr>
        <w:drawing>
          <wp:inline distT="0" distB="0" distL="0" distR="0" wp14:anchorId="0620AD12" wp14:editId="2E9C3760">
            <wp:extent cx="1800000" cy="1012379"/>
            <wp:effectExtent l="0" t="0" r="3810" b="3810"/>
            <wp:docPr id="138013337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133374" name="Imagen 1380133374"/>
                    <pic:cNvPicPr/>
                  </pic:nvPicPr>
                  <pic:blipFill>
                    <a:blip r:embed="rId185" cstate="print">
                      <a:extLst>
                        <a:ext uri="{28A0092B-C50C-407E-A947-70E740481C1C}">
                          <a14:useLocalDpi xmlns:a14="http://schemas.microsoft.com/office/drawing/2010/main" val="0"/>
                        </a:ext>
                      </a:extLst>
                    </a:blip>
                    <a:stretch>
                      <a:fillRect/>
                    </a:stretch>
                  </pic:blipFill>
                  <pic:spPr>
                    <a:xfrm rot="16200000">
                      <a:off x="0" y="0"/>
                      <a:ext cx="1800000" cy="1012379"/>
                    </a:xfrm>
                    <a:prstGeom prst="rect">
                      <a:avLst/>
                    </a:prstGeom>
                  </pic:spPr>
                </pic:pic>
              </a:graphicData>
            </a:graphic>
          </wp:inline>
        </w:drawing>
      </w:r>
      <w:r>
        <w:rPr>
          <w:b/>
          <w:bCs/>
          <w:noProof/>
          <w:lang w:val="es-ES"/>
        </w:rPr>
        <w:drawing>
          <wp:inline distT="0" distB="0" distL="0" distR="0" wp14:anchorId="3A0526D0" wp14:editId="72AED84E">
            <wp:extent cx="3200158" cy="1799590"/>
            <wp:effectExtent l="0" t="0" r="635" b="3810"/>
            <wp:docPr id="205854651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546512" name="Imagen 205854651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243005" cy="1823685"/>
                    </a:xfrm>
                    <a:prstGeom prst="rect">
                      <a:avLst/>
                    </a:prstGeom>
                  </pic:spPr>
                </pic:pic>
              </a:graphicData>
            </a:graphic>
          </wp:inline>
        </w:drawing>
      </w:r>
      <w:r>
        <w:rPr>
          <w:b/>
          <w:bCs/>
          <w:noProof/>
          <w:lang w:val="es-ES"/>
        </w:rPr>
        <w:drawing>
          <wp:inline distT="0" distB="0" distL="0" distR="0" wp14:anchorId="38AD2FA8" wp14:editId="670A1BAB">
            <wp:extent cx="1800000" cy="1012379"/>
            <wp:effectExtent l="0" t="0" r="3810" b="3810"/>
            <wp:docPr id="36969619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96196" name="Imagen 369696196"/>
                    <pic:cNvPicPr/>
                  </pic:nvPicPr>
                  <pic:blipFill>
                    <a:blip r:embed="rId187" cstate="print">
                      <a:extLst>
                        <a:ext uri="{28A0092B-C50C-407E-A947-70E740481C1C}">
                          <a14:useLocalDpi xmlns:a14="http://schemas.microsoft.com/office/drawing/2010/main" val="0"/>
                        </a:ext>
                      </a:extLst>
                    </a:blip>
                    <a:stretch>
                      <a:fillRect/>
                    </a:stretch>
                  </pic:blipFill>
                  <pic:spPr>
                    <a:xfrm rot="16200000">
                      <a:off x="0" y="0"/>
                      <a:ext cx="1800000" cy="1012379"/>
                    </a:xfrm>
                    <a:prstGeom prst="rect">
                      <a:avLst/>
                    </a:prstGeom>
                  </pic:spPr>
                </pic:pic>
              </a:graphicData>
            </a:graphic>
          </wp:inline>
        </w:drawing>
      </w:r>
    </w:p>
    <w:p w14:paraId="16522793" w14:textId="77777777" w:rsidR="007824DE" w:rsidRDefault="007824DE" w:rsidP="007824DE">
      <w:pPr>
        <w:rPr>
          <w:b/>
          <w:bCs/>
          <w:lang w:val="es-ES"/>
        </w:rPr>
      </w:pPr>
      <w:r>
        <w:rPr>
          <w:b/>
          <w:bCs/>
          <w:noProof/>
          <w:lang w:val="es-ES"/>
        </w:rPr>
        <w:lastRenderedPageBreak/>
        <w:drawing>
          <wp:inline distT="0" distB="0" distL="0" distR="0" wp14:anchorId="09D44E95" wp14:editId="30D76D57">
            <wp:extent cx="5240624" cy="1990302"/>
            <wp:effectExtent l="0" t="0" r="5080" b="3810"/>
            <wp:docPr id="584320676"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20676" name="Imagen 584320676"/>
                    <pic:cNvPicPr/>
                  </pic:nvPicPr>
                  <pic:blipFill rotWithShape="1">
                    <a:blip r:embed="rId188" cstate="print">
                      <a:extLst>
                        <a:ext uri="{28A0092B-C50C-407E-A947-70E740481C1C}">
                          <a14:useLocalDpi xmlns:a14="http://schemas.microsoft.com/office/drawing/2010/main" val="0"/>
                        </a:ext>
                      </a:extLst>
                    </a:blip>
                    <a:srcRect t="32464"/>
                    <a:stretch/>
                  </pic:blipFill>
                  <pic:spPr bwMode="auto">
                    <a:xfrm>
                      <a:off x="0" y="0"/>
                      <a:ext cx="5247513" cy="1992918"/>
                    </a:xfrm>
                    <a:prstGeom prst="rect">
                      <a:avLst/>
                    </a:prstGeom>
                    <a:ln>
                      <a:noFill/>
                    </a:ln>
                    <a:extLst>
                      <a:ext uri="{53640926-AAD7-44D8-BBD7-CCE9431645EC}">
                        <a14:shadowObscured xmlns:a14="http://schemas.microsoft.com/office/drawing/2010/main"/>
                      </a:ext>
                    </a:extLst>
                  </pic:spPr>
                </pic:pic>
              </a:graphicData>
            </a:graphic>
          </wp:inline>
        </w:drawing>
      </w:r>
    </w:p>
    <w:p w14:paraId="68C4E919" w14:textId="77777777" w:rsidR="007824DE" w:rsidRDefault="007824DE" w:rsidP="007824DE">
      <w:pPr>
        <w:rPr>
          <w:b/>
          <w:bCs/>
          <w:lang w:val="es-ES"/>
        </w:rPr>
      </w:pPr>
    </w:p>
    <w:p w14:paraId="652F54D9" w14:textId="77777777" w:rsidR="007824DE" w:rsidRPr="00A84DA0" w:rsidRDefault="007824DE" w:rsidP="007824DE">
      <w:pPr>
        <w:rPr>
          <w:b/>
          <w:bCs/>
          <w:lang w:val="es-ES"/>
        </w:rPr>
      </w:pPr>
    </w:p>
    <w:p w14:paraId="63D6F0D5" w14:textId="77777777" w:rsidR="007824DE" w:rsidRDefault="007824DE" w:rsidP="007824DE">
      <w:pPr>
        <w:rPr>
          <w:b/>
          <w:bCs/>
          <w:lang w:val="es-ES"/>
        </w:rPr>
      </w:pPr>
      <w:r>
        <w:rPr>
          <w:b/>
          <w:bCs/>
          <w:lang w:val="es-ES"/>
        </w:rPr>
        <w:t>CAFÉ FE</w:t>
      </w:r>
      <w:r w:rsidRPr="00A84DA0">
        <w:rPr>
          <w:b/>
          <w:bCs/>
          <w:lang w:val="es-ES"/>
        </w:rPr>
        <w:t>ST</w:t>
      </w:r>
    </w:p>
    <w:p w14:paraId="47E1F9B7" w14:textId="77777777" w:rsidR="007824DE" w:rsidRDefault="007824DE" w:rsidP="007824DE">
      <w:pPr>
        <w:rPr>
          <w:b/>
          <w:bCs/>
          <w:lang w:val="es-ES"/>
        </w:rPr>
      </w:pPr>
      <w:r>
        <w:rPr>
          <w:b/>
          <w:bCs/>
          <w:noProof/>
          <w:lang w:val="es-ES"/>
        </w:rPr>
        <w:drawing>
          <wp:inline distT="0" distB="0" distL="0" distR="0" wp14:anchorId="538A79D2" wp14:editId="0270579E">
            <wp:extent cx="1800000" cy="1182281"/>
            <wp:effectExtent l="0" t="0" r="3810" b="0"/>
            <wp:docPr id="7713547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5473" name="Imagen 77135473"/>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800000" cy="1182281"/>
                    </a:xfrm>
                    <a:prstGeom prst="rect">
                      <a:avLst/>
                    </a:prstGeom>
                  </pic:spPr>
                </pic:pic>
              </a:graphicData>
            </a:graphic>
          </wp:inline>
        </w:drawing>
      </w:r>
      <w:r>
        <w:rPr>
          <w:b/>
          <w:bCs/>
          <w:lang w:val="es-ES"/>
        </w:rPr>
        <w:t xml:space="preserve"> </w:t>
      </w:r>
      <w:r>
        <w:rPr>
          <w:b/>
          <w:bCs/>
          <w:noProof/>
          <w:lang w:val="es-ES"/>
        </w:rPr>
        <w:drawing>
          <wp:inline distT="0" distB="0" distL="0" distR="0" wp14:anchorId="2ADDF236" wp14:editId="1FA1C2BC">
            <wp:extent cx="1800000" cy="1204073"/>
            <wp:effectExtent l="0" t="0" r="3810" b="2540"/>
            <wp:docPr id="892334784"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334784" name="Imagen 892334784"/>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800000" cy="1204073"/>
                    </a:xfrm>
                    <a:prstGeom prst="rect">
                      <a:avLst/>
                    </a:prstGeom>
                  </pic:spPr>
                </pic:pic>
              </a:graphicData>
            </a:graphic>
          </wp:inline>
        </w:drawing>
      </w:r>
      <w:r>
        <w:rPr>
          <w:b/>
          <w:bCs/>
          <w:lang w:val="es-ES"/>
        </w:rPr>
        <w:t xml:space="preserve"> </w:t>
      </w:r>
      <w:r>
        <w:rPr>
          <w:b/>
          <w:bCs/>
          <w:noProof/>
          <w:lang w:val="es-ES"/>
        </w:rPr>
        <w:drawing>
          <wp:inline distT="0" distB="0" distL="0" distR="0" wp14:anchorId="1BB86ADC" wp14:editId="0CE8351E">
            <wp:extent cx="1800000" cy="1191242"/>
            <wp:effectExtent l="0" t="0" r="3810" b="3175"/>
            <wp:docPr id="143688276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882765" name="Imagen 1436882765"/>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800000" cy="1191242"/>
                    </a:xfrm>
                    <a:prstGeom prst="rect">
                      <a:avLst/>
                    </a:prstGeom>
                  </pic:spPr>
                </pic:pic>
              </a:graphicData>
            </a:graphic>
          </wp:inline>
        </w:drawing>
      </w:r>
    </w:p>
    <w:p w14:paraId="4335AF42" w14:textId="77777777" w:rsidR="007824DE" w:rsidRDefault="007824DE" w:rsidP="007824DE">
      <w:pPr>
        <w:rPr>
          <w:b/>
          <w:bCs/>
          <w:lang w:val="es-ES"/>
        </w:rPr>
      </w:pPr>
      <w:r>
        <w:rPr>
          <w:b/>
          <w:bCs/>
          <w:noProof/>
          <w:lang w:val="es-ES"/>
        </w:rPr>
        <w:drawing>
          <wp:inline distT="0" distB="0" distL="0" distR="0" wp14:anchorId="434A8668" wp14:editId="1D131AB3">
            <wp:extent cx="1800000" cy="1198574"/>
            <wp:effectExtent l="0" t="0" r="3810" b="0"/>
            <wp:docPr id="759607471"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607471" name="Imagen 75960747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800000" cy="1198574"/>
                    </a:xfrm>
                    <a:prstGeom prst="rect">
                      <a:avLst/>
                    </a:prstGeom>
                  </pic:spPr>
                </pic:pic>
              </a:graphicData>
            </a:graphic>
          </wp:inline>
        </w:drawing>
      </w:r>
      <w:r>
        <w:rPr>
          <w:b/>
          <w:bCs/>
          <w:lang w:val="es-ES"/>
        </w:rPr>
        <w:t xml:space="preserve"> </w:t>
      </w:r>
      <w:r>
        <w:rPr>
          <w:b/>
          <w:bCs/>
          <w:noProof/>
          <w:lang w:val="es-ES"/>
        </w:rPr>
        <w:drawing>
          <wp:inline distT="0" distB="0" distL="0" distR="0" wp14:anchorId="00F4137B" wp14:editId="2E9C0FFB">
            <wp:extent cx="1800000" cy="1209369"/>
            <wp:effectExtent l="0" t="0" r="3810" b="0"/>
            <wp:docPr id="201254941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549417" name="Imagen 2012549417"/>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1800000" cy="1209369"/>
                    </a:xfrm>
                    <a:prstGeom prst="rect">
                      <a:avLst/>
                    </a:prstGeom>
                  </pic:spPr>
                </pic:pic>
              </a:graphicData>
            </a:graphic>
          </wp:inline>
        </w:drawing>
      </w:r>
    </w:p>
    <w:p w14:paraId="7D913F47" w14:textId="77777777" w:rsidR="007824DE" w:rsidRDefault="007824DE" w:rsidP="007824DE">
      <w:pPr>
        <w:rPr>
          <w:b/>
          <w:bCs/>
          <w:lang w:val="es-ES"/>
        </w:rPr>
      </w:pPr>
    </w:p>
    <w:p w14:paraId="483591DC" w14:textId="77777777" w:rsidR="007824DE" w:rsidRDefault="007824DE" w:rsidP="007824DE">
      <w:pPr>
        <w:rPr>
          <w:b/>
          <w:bCs/>
          <w:lang w:val="es-ES"/>
        </w:rPr>
      </w:pPr>
      <w:r>
        <w:rPr>
          <w:b/>
          <w:bCs/>
          <w:lang w:val="es-ES"/>
        </w:rPr>
        <w:t>DESFILE CUMPLEAÑOS:</w:t>
      </w:r>
    </w:p>
    <w:p w14:paraId="4A29838E" w14:textId="77777777" w:rsidR="007824DE" w:rsidRDefault="007824DE" w:rsidP="007824DE">
      <w:pPr>
        <w:rPr>
          <w:b/>
          <w:bCs/>
          <w:lang w:val="es-ES"/>
        </w:rPr>
      </w:pPr>
    </w:p>
    <w:p w14:paraId="35A8C83C" w14:textId="77777777" w:rsidR="007824DE" w:rsidRDefault="007824DE" w:rsidP="007824DE">
      <w:pPr>
        <w:rPr>
          <w:b/>
          <w:bCs/>
          <w:lang w:val="es-ES"/>
        </w:rPr>
      </w:pPr>
      <w:r>
        <w:rPr>
          <w:b/>
          <w:bCs/>
          <w:noProof/>
          <w:lang w:val="es-ES"/>
        </w:rPr>
        <w:drawing>
          <wp:inline distT="0" distB="0" distL="0" distR="0" wp14:anchorId="341DCFCD" wp14:editId="76B9B29D">
            <wp:extent cx="1800000" cy="1012220"/>
            <wp:effectExtent l="0" t="0" r="3810" b="3810"/>
            <wp:docPr id="2020575392"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575392" name="Imagen 2020575392"/>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4D063000" wp14:editId="016C5515">
            <wp:extent cx="1800000" cy="1012220"/>
            <wp:effectExtent l="0" t="0" r="3810" b="3810"/>
            <wp:docPr id="42427273"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27273" name="Imagen 42427273"/>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3408BB61" wp14:editId="4E094D48">
            <wp:extent cx="1800000" cy="1012220"/>
            <wp:effectExtent l="0" t="0" r="3810" b="3810"/>
            <wp:docPr id="1901403957"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403957" name="Imagen 1901403957"/>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271683FC" w14:textId="74B8949E" w:rsidR="007824DE" w:rsidRDefault="007824DE" w:rsidP="007824DE">
      <w:pPr>
        <w:rPr>
          <w:b/>
          <w:bCs/>
          <w:lang w:val="es-ES"/>
        </w:rPr>
      </w:pPr>
    </w:p>
    <w:p w14:paraId="682A60E4" w14:textId="3CD3EF75" w:rsidR="00DF6AB2" w:rsidRDefault="00DF6AB2" w:rsidP="007824DE">
      <w:pPr>
        <w:rPr>
          <w:b/>
          <w:bCs/>
          <w:lang w:val="es-ES"/>
        </w:rPr>
      </w:pPr>
    </w:p>
    <w:p w14:paraId="2996332C" w14:textId="77777777" w:rsidR="00DF6AB2" w:rsidRDefault="00DF6AB2" w:rsidP="007824DE">
      <w:pPr>
        <w:rPr>
          <w:b/>
          <w:bCs/>
          <w:lang w:val="es-ES"/>
        </w:rPr>
      </w:pPr>
    </w:p>
    <w:p w14:paraId="25D21A63" w14:textId="77777777" w:rsidR="007824DE" w:rsidRDefault="007824DE" w:rsidP="007824DE">
      <w:pPr>
        <w:rPr>
          <w:b/>
          <w:bCs/>
          <w:lang w:val="es-ES"/>
        </w:rPr>
      </w:pPr>
      <w:r>
        <w:rPr>
          <w:b/>
          <w:bCs/>
          <w:lang w:val="es-ES"/>
        </w:rPr>
        <w:lastRenderedPageBreak/>
        <w:t>ENCUENTRO NACIONAL DE DJ SALSEROS:</w:t>
      </w:r>
    </w:p>
    <w:p w14:paraId="084B1884" w14:textId="77777777" w:rsidR="007824DE" w:rsidRDefault="007824DE" w:rsidP="007824DE">
      <w:pPr>
        <w:rPr>
          <w:b/>
          <w:bCs/>
          <w:lang w:val="es-ES"/>
        </w:rPr>
      </w:pPr>
    </w:p>
    <w:p w14:paraId="43F83D8B" w14:textId="77777777" w:rsidR="007824DE" w:rsidRDefault="007824DE" w:rsidP="007824DE">
      <w:pPr>
        <w:rPr>
          <w:b/>
          <w:bCs/>
          <w:lang w:val="es-ES"/>
        </w:rPr>
      </w:pPr>
      <w:r>
        <w:rPr>
          <w:b/>
          <w:bCs/>
          <w:noProof/>
          <w:lang w:val="es-ES"/>
        </w:rPr>
        <w:drawing>
          <wp:inline distT="0" distB="0" distL="0" distR="0" wp14:anchorId="55E6AEB7" wp14:editId="0DC985B0">
            <wp:extent cx="1800000" cy="1012220"/>
            <wp:effectExtent l="0" t="0" r="3810" b="3810"/>
            <wp:docPr id="21147861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78617" name="Imagen 211478617"/>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071A774D" wp14:editId="1D5F6798">
            <wp:extent cx="1800000" cy="1012220"/>
            <wp:effectExtent l="0" t="0" r="3810" b="3810"/>
            <wp:docPr id="1197519418"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19418" name="Imagen 1197519418"/>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7015E28B" wp14:editId="12A0F4C5">
            <wp:extent cx="1800000" cy="1012220"/>
            <wp:effectExtent l="0" t="0" r="3810" b="3810"/>
            <wp:docPr id="98107992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79922" name="Imagen 981079922"/>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255DE32D" w14:textId="77777777" w:rsidR="007824DE" w:rsidRDefault="007824DE" w:rsidP="007824DE">
      <w:pPr>
        <w:rPr>
          <w:b/>
          <w:bCs/>
          <w:lang w:val="es-ES"/>
        </w:rPr>
      </w:pPr>
    </w:p>
    <w:p w14:paraId="1DE0FB7C" w14:textId="77777777" w:rsidR="007824DE" w:rsidRDefault="007824DE" w:rsidP="007824DE">
      <w:pPr>
        <w:rPr>
          <w:b/>
          <w:bCs/>
          <w:lang w:val="es-ES"/>
        </w:rPr>
      </w:pPr>
      <w:r>
        <w:rPr>
          <w:b/>
          <w:bCs/>
          <w:lang w:val="es-ES"/>
        </w:rPr>
        <w:t>SIMPLEMENTE TANGO:</w:t>
      </w:r>
    </w:p>
    <w:p w14:paraId="5B1C781F" w14:textId="77777777" w:rsidR="007824DE" w:rsidRDefault="007824DE" w:rsidP="007824DE">
      <w:pPr>
        <w:rPr>
          <w:b/>
          <w:bCs/>
          <w:lang w:val="es-ES"/>
        </w:rPr>
      </w:pPr>
    </w:p>
    <w:p w14:paraId="6E392050" w14:textId="77777777" w:rsidR="007824DE" w:rsidRDefault="007824DE" w:rsidP="007824DE">
      <w:pPr>
        <w:rPr>
          <w:b/>
          <w:bCs/>
          <w:lang w:val="es-ES"/>
        </w:rPr>
      </w:pPr>
      <w:r>
        <w:rPr>
          <w:b/>
          <w:bCs/>
          <w:noProof/>
          <w:lang w:val="es-ES"/>
        </w:rPr>
        <w:drawing>
          <wp:inline distT="0" distB="0" distL="0" distR="0" wp14:anchorId="43DAF039" wp14:editId="413E9F90">
            <wp:extent cx="1800000" cy="1012220"/>
            <wp:effectExtent l="0" t="0" r="3810" b="3810"/>
            <wp:docPr id="1470994362"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94362" name="Imagen 1470994362"/>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1A7C1D86" wp14:editId="268558BA">
            <wp:extent cx="1800000" cy="1012220"/>
            <wp:effectExtent l="0" t="0" r="3810" b="3810"/>
            <wp:docPr id="627280253"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80253" name="Imagen 627280253"/>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64A99024" wp14:editId="580B943C">
            <wp:extent cx="1800000" cy="1012220"/>
            <wp:effectExtent l="0" t="0" r="3810" b="3810"/>
            <wp:docPr id="14811061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10619" name="Imagen 148110619"/>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2099A236" w14:textId="77777777" w:rsidR="007824DE" w:rsidRDefault="007824DE" w:rsidP="007824DE">
      <w:pPr>
        <w:rPr>
          <w:b/>
          <w:bCs/>
          <w:lang w:val="es-ES"/>
        </w:rPr>
      </w:pPr>
    </w:p>
    <w:p w14:paraId="40F0C2EA" w14:textId="77777777" w:rsidR="007824DE" w:rsidRDefault="007824DE" w:rsidP="007824DE">
      <w:pPr>
        <w:rPr>
          <w:b/>
          <w:bCs/>
          <w:lang w:val="es-ES"/>
        </w:rPr>
      </w:pPr>
      <w:r>
        <w:rPr>
          <w:b/>
          <w:bCs/>
          <w:lang w:val="es-ES"/>
        </w:rPr>
        <w:t>HOMENAJE A MANIZALES ORQUESTA SINFONICA DE CALDAS:</w:t>
      </w:r>
    </w:p>
    <w:p w14:paraId="6F7267EB" w14:textId="77777777" w:rsidR="007824DE" w:rsidRDefault="007824DE" w:rsidP="007824DE">
      <w:pPr>
        <w:rPr>
          <w:b/>
          <w:bCs/>
          <w:lang w:val="es-ES"/>
        </w:rPr>
      </w:pPr>
    </w:p>
    <w:p w14:paraId="13098534" w14:textId="77777777" w:rsidR="007824DE" w:rsidRDefault="007824DE" w:rsidP="007824DE">
      <w:pPr>
        <w:rPr>
          <w:b/>
          <w:bCs/>
          <w:lang w:val="es-ES"/>
        </w:rPr>
      </w:pPr>
      <w:r>
        <w:rPr>
          <w:b/>
          <w:bCs/>
          <w:noProof/>
          <w:lang w:val="es-ES"/>
        </w:rPr>
        <w:drawing>
          <wp:inline distT="0" distB="0" distL="0" distR="0" wp14:anchorId="4F42B5DC" wp14:editId="4D47A09F">
            <wp:extent cx="1800000" cy="1012220"/>
            <wp:effectExtent l="0" t="0" r="3810" b="3810"/>
            <wp:docPr id="1516735569"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735569" name="Imagen 1516735569"/>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4FE9DC96" wp14:editId="59C044C0">
            <wp:extent cx="1800000" cy="1012220"/>
            <wp:effectExtent l="0" t="0" r="3810" b="3810"/>
            <wp:docPr id="1513032505"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32505" name="Imagen 1513032505"/>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401A66EC" wp14:editId="4FEB3829">
            <wp:extent cx="1800000" cy="1012220"/>
            <wp:effectExtent l="0" t="0" r="3810" b="3810"/>
            <wp:docPr id="161984983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849832" name="Imagen 1619849832"/>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6F47E5D8" w14:textId="77777777" w:rsidR="007824DE" w:rsidRDefault="007824DE" w:rsidP="007824DE">
      <w:pPr>
        <w:rPr>
          <w:b/>
          <w:bCs/>
          <w:lang w:val="es-ES"/>
        </w:rPr>
      </w:pPr>
    </w:p>
    <w:p w14:paraId="517351B6" w14:textId="77777777" w:rsidR="007824DE" w:rsidRDefault="007824DE" w:rsidP="007824DE">
      <w:pPr>
        <w:rPr>
          <w:b/>
          <w:bCs/>
          <w:lang w:val="es-ES"/>
        </w:rPr>
      </w:pPr>
      <w:r>
        <w:rPr>
          <w:b/>
          <w:bCs/>
          <w:lang w:val="es-ES"/>
        </w:rPr>
        <w:t>CAMPEONATO NACIONAL DE PESAS:</w:t>
      </w:r>
    </w:p>
    <w:p w14:paraId="5012A622" w14:textId="77777777" w:rsidR="007824DE" w:rsidRDefault="007824DE" w:rsidP="007824DE">
      <w:pPr>
        <w:rPr>
          <w:b/>
          <w:bCs/>
          <w:lang w:val="es-ES"/>
        </w:rPr>
      </w:pPr>
    </w:p>
    <w:p w14:paraId="767C3938" w14:textId="77777777" w:rsidR="007824DE" w:rsidRDefault="007824DE" w:rsidP="007824DE">
      <w:pPr>
        <w:rPr>
          <w:b/>
          <w:bCs/>
          <w:lang w:val="es-ES"/>
        </w:rPr>
      </w:pPr>
      <w:r>
        <w:rPr>
          <w:b/>
          <w:bCs/>
          <w:noProof/>
          <w:lang w:val="es-ES"/>
        </w:rPr>
        <w:drawing>
          <wp:inline distT="0" distB="0" distL="0" distR="0" wp14:anchorId="0DD6613A" wp14:editId="745CA9DC">
            <wp:extent cx="1800000" cy="1012220"/>
            <wp:effectExtent l="0" t="0" r="3810" b="3810"/>
            <wp:docPr id="731468826"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68826" name="Imagen 731468826"/>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21ED5B2E" wp14:editId="29CFA9BC">
            <wp:extent cx="1800000" cy="1012220"/>
            <wp:effectExtent l="0" t="0" r="3810" b="3810"/>
            <wp:docPr id="210355119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51194" name="Imagen 2103551194"/>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1EAF69B7" wp14:editId="4A7751D8">
            <wp:extent cx="1800000" cy="1012220"/>
            <wp:effectExtent l="0" t="0" r="3810" b="3810"/>
            <wp:docPr id="1714115666"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115666" name="Imagen 1714115666"/>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16AC1581" w14:textId="0235E665" w:rsidR="007824DE" w:rsidRDefault="007824DE" w:rsidP="007824DE">
      <w:pPr>
        <w:rPr>
          <w:b/>
          <w:bCs/>
          <w:lang w:val="es-ES"/>
        </w:rPr>
      </w:pPr>
    </w:p>
    <w:p w14:paraId="68D46823" w14:textId="37ABF071" w:rsidR="00DF6AB2" w:rsidRDefault="00DF6AB2" w:rsidP="007824DE">
      <w:pPr>
        <w:rPr>
          <w:b/>
          <w:bCs/>
          <w:lang w:val="es-ES"/>
        </w:rPr>
      </w:pPr>
    </w:p>
    <w:p w14:paraId="5A33F4D8" w14:textId="1644DB7D" w:rsidR="00DF6AB2" w:rsidRDefault="00DF6AB2" w:rsidP="007824DE">
      <w:pPr>
        <w:rPr>
          <w:b/>
          <w:bCs/>
          <w:lang w:val="es-ES"/>
        </w:rPr>
      </w:pPr>
    </w:p>
    <w:p w14:paraId="6AA4F5CB" w14:textId="55764D1A" w:rsidR="00DF6AB2" w:rsidRDefault="00DF6AB2" w:rsidP="007824DE">
      <w:pPr>
        <w:rPr>
          <w:b/>
          <w:bCs/>
          <w:lang w:val="es-ES"/>
        </w:rPr>
      </w:pPr>
    </w:p>
    <w:p w14:paraId="3678CEEA" w14:textId="77777777" w:rsidR="00DF6AB2" w:rsidRDefault="00DF6AB2" w:rsidP="007824DE">
      <w:pPr>
        <w:rPr>
          <w:b/>
          <w:bCs/>
          <w:lang w:val="es-ES"/>
        </w:rPr>
      </w:pPr>
    </w:p>
    <w:p w14:paraId="62C1A897" w14:textId="77777777" w:rsidR="007824DE" w:rsidRDefault="007824DE" w:rsidP="007824DE">
      <w:pPr>
        <w:rPr>
          <w:b/>
          <w:bCs/>
          <w:lang w:val="es-ES"/>
        </w:rPr>
      </w:pPr>
      <w:r>
        <w:rPr>
          <w:b/>
          <w:bCs/>
          <w:lang w:val="es-ES"/>
        </w:rPr>
        <w:lastRenderedPageBreak/>
        <w:t>ENCUENTRO NACIONAL DE ESTUDIANTINAS:</w:t>
      </w:r>
    </w:p>
    <w:p w14:paraId="3A6D8192" w14:textId="77777777" w:rsidR="007824DE" w:rsidRDefault="007824DE" w:rsidP="007824DE">
      <w:pPr>
        <w:rPr>
          <w:b/>
          <w:bCs/>
          <w:lang w:val="es-ES"/>
        </w:rPr>
      </w:pPr>
    </w:p>
    <w:p w14:paraId="16109A47" w14:textId="77777777" w:rsidR="007824DE" w:rsidRDefault="007824DE" w:rsidP="007824DE">
      <w:pPr>
        <w:rPr>
          <w:b/>
          <w:bCs/>
          <w:lang w:val="es-ES"/>
        </w:rPr>
      </w:pPr>
      <w:r>
        <w:rPr>
          <w:b/>
          <w:bCs/>
          <w:noProof/>
          <w:lang w:val="es-ES"/>
        </w:rPr>
        <w:drawing>
          <wp:inline distT="0" distB="0" distL="0" distR="0" wp14:anchorId="5E8BA66E" wp14:editId="2E7CB76F">
            <wp:extent cx="1800000" cy="1172301"/>
            <wp:effectExtent l="0" t="0" r="3810" b="0"/>
            <wp:docPr id="1983315670"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315670" name="Imagen 1983315670"/>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1800000" cy="1172301"/>
                    </a:xfrm>
                    <a:prstGeom prst="rect">
                      <a:avLst/>
                    </a:prstGeom>
                  </pic:spPr>
                </pic:pic>
              </a:graphicData>
            </a:graphic>
          </wp:inline>
        </w:drawing>
      </w:r>
      <w:r>
        <w:rPr>
          <w:b/>
          <w:bCs/>
          <w:noProof/>
          <w:lang w:val="es-ES"/>
        </w:rPr>
        <w:drawing>
          <wp:inline distT="0" distB="0" distL="0" distR="0" wp14:anchorId="0195DF44" wp14:editId="6DA2E12F">
            <wp:extent cx="1947689" cy="1169980"/>
            <wp:effectExtent l="0" t="0" r="0" b="0"/>
            <wp:docPr id="2139732675"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732675" name="Imagen 2139732675"/>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1951652" cy="1172361"/>
                    </a:xfrm>
                    <a:prstGeom prst="rect">
                      <a:avLst/>
                    </a:prstGeom>
                  </pic:spPr>
                </pic:pic>
              </a:graphicData>
            </a:graphic>
          </wp:inline>
        </w:drawing>
      </w:r>
      <w:r>
        <w:rPr>
          <w:b/>
          <w:bCs/>
          <w:noProof/>
          <w:lang w:val="es-ES"/>
        </w:rPr>
        <w:drawing>
          <wp:inline distT="0" distB="0" distL="0" distR="0" wp14:anchorId="1CA5ABBC" wp14:editId="1AB9FA48">
            <wp:extent cx="1800000" cy="1181059"/>
            <wp:effectExtent l="0" t="0" r="3810" b="635"/>
            <wp:docPr id="1420769356"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69356" name="Imagen 1420769356"/>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1800000" cy="1181059"/>
                    </a:xfrm>
                    <a:prstGeom prst="rect">
                      <a:avLst/>
                    </a:prstGeom>
                  </pic:spPr>
                </pic:pic>
              </a:graphicData>
            </a:graphic>
          </wp:inline>
        </w:drawing>
      </w:r>
    </w:p>
    <w:p w14:paraId="15FB6046" w14:textId="77777777" w:rsidR="007824DE" w:rsidRDefault="007824DE" w:rsidP="007824DE">
      <w:pPr>
        <w:rPr>
          <w:b/>
          <w:bCs/>
          <w:lang w:val="es-ES"/>
        </w:rPr>
      </w:pPr>
    </w:p>
    <w:p w14:paraId="67A92608" w14:textId="77777777" w:rsidR="007824DE" w:rsidRDefault="007824DE" w:rsidP="007824DE">
      <w:pPr>
        <w:rPr>
          <w:b/>
          <w:bCs/>
          <w:lang w:val="es-ES"/>
        </w:rPr>
      </w:pPr>
      <w:r>
        <w:rPr>
          <w:b/>
          <w:bCs/>
          <w:lang w:val="es-ES"/>
        </w:rPr>
        <w:t>PRIMER FESTIVAL NACIONAL DE BANDAS SINFONICAS</w:t>
      </w:r>
    </w:p>
    <w:p w14:paraId="5F25017B" w14:textId="77777777" w:rsidR="007824DE" w:rsidRDefault="007824DE" w:rsidP="007824DE">
      <w:pPr>
        <w:rPr>
          <w:b/>
          <w:bCs/>
          <w:lang w:val="es-ES"/>
        </w:rPr>
      </w:pPr>
    </w:p>
    <w:p w14:paraId="29B6C033" w14:textId="77777777" w:rsidR="007824DE" w:rsidRDefault="007824DE" w:rsidP="007824DE">
      <w:pPr>
        <w:rPr>
          <w:b/>
          <w:bCs/>
          <w:lang w:val="es-ES"/>
        </w:rPr>
      </w:pPr>
      <w:r>
        <w:rPr>
          <w:b/>
          <w:bCs/>
          <w:noProof/>
          <w:lang w:val="es-ES"/>
        </w:rPr>
        <w:drawing>
          <wp:inline distT="0" distB="0" distL="0" distR="0" wp14:anchorId="6BC34B5C" wp14:editId="3E2EF2E5">
            <wp:extent cx="1800000" cy="1012220"/>
            <wp:effectExtent l="0" t="0" r="3810" b="3810"/>
            <wp:docPr id="176608916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89164" name="Imagen 1766089164"/>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2A291961" wp14:editId="05BF5E15">
            <wp:extent cx="1800000" cy="1012220"/>
            <wp:effectExtent l="0" t="0" r="3810" b="3810"/>
            <wp:docPr id="972089587"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089587" name="Imagen 972089587"/>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1988F5D1" wp14:editId="364B1085">
            <wp:extent cx="1800000" cy="1012220"/>
            <wp:effectExtent l="0" t="0" r="3810" b="3810"/>
            <wp:docPr id="1901818699"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818699" name="Imagen 1901818699"/>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62F8294F" w14:textId="77777777" w:rsidR="007824DE" w:rsidRDefault="007824DE" w:rsidP="007824DE">
      <w:pPr>
        <w:rPr>
          <w:b/>
          <w:bCs/>
          <w:lang w:val="es-ES"/>
        </w:rPr>
      </w:pPr>
    </w:p>
    <w:p w14:paraId="6555B229" w14:textId="77777777" w:rsidR="007824DE" w:rsidRDefault="007824DE" w:rsidP="007824DE">
      <w:pPr>
        <w:rPr>
          <w:b/>
          <w:bCs/>
          <w:lang w:val="es-ES"/>
        </w:rPr>
      </w:pPr>
      <w:r>
        <w:rPr>
          <w:b/>
          <w:bCs/>
          <w:lang w:val="es-ES"/>
        </w:rPr>
        <w:t>FIESTA FITNESS</w:t>
      </w:r>
    </w:p>
    <w:p w14:paraId="23A0AF67" w14:textId="77777777" w:rsidR="007824DE" w:rsidRDefault="007824DE" w:rsidP="007824DE">
      <w:pPr>
        <w:rPr>
          <w:b/>
          <w:bCs/>
          <w:lang w:val="es-ES"/>
        </w:rPr>
      </w:pPr>
    </w:p>
    <w:p w14:paraId="6675DA75" w14:textId="77777777" w:rsidR="007824DE" w:rsidRDefault="007824DE" w:rsidP="007824DE">
      <w:pPr>
        <w:rPr>
          <w:b/>
          <w:bCs/>
          <w:lang w:val="es-ES"/>
        </w:rPr>
      </w:pPr>
      <w:r>
        <w:rPr>
          <w:b/>
          <w:bCs/>
          <w:noProof/>
          <w:lang w:val="es-ES"/>
        </w:rPr>
        <w:drawing>
          <wp:inline distT="0" distB="0" distL="0" distR="0" wp14:anchorId="78C57DA1" wp14:editId="4B7175FC">
            <wp:extent cx="1800000" cy="1012220"/>
            <wp:effectExtent l="0" t="0" r="3810" b="3810"/>
            <wp:docPr id="825983969"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983969" name="Imagen 825983969"/>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5AC81EFC" wp14:editId="4A598C9A">
            <wp:extent cx="1800000" cy="1012220"/>
            <wp:effectExtent l="0" t="0" r="3810" b="3810"/>
            <wp:docPr id="11253732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7325" name="Imagen 112537325"/>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6873CEBA" wp14:editId="3DCEAD28">
            <wp:extent cx="1800000" cy="1012220"/>
            <wp:effectExtent l="0" t="0" r="3810" b="3810"/>
            <wp:docPr id="304127486"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27486" name="Imagen 304127486"/>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524AA4C0" w14:textId="77777777" w:rsidR="007824DE" w:rsidRDefault="007824DE" w:rsidP="007824DE">
      <w:pPr>
        <w:rPr>
          <w:b/>
          <w:bCs/>
          <w:lang w:val="es-ES"/>
        </w:rPr>
      </w:pPr>
    </w:p>
    <w:p w14:paraId="6C577DB9" w14:textId="77777777" w:rsidR="007824DE" w:rsidRDefault="007824DE" w:rsidP="007824DE">
      <w:pPr>
        <w:rPr>
          <w:b/>
          <w:bCs/>
          <w:lang w:val="es-ES"/>
        </w:rPr>
      </w:pPr>
    </w:p>
    <w:p w14:paraId="737F1059" w14:textId="77777777" w:rsidR="007824DE" w:rsidRDefault="007824DE" w:rsidP="007824DE">
      <w:pPr>
        <w:rPr>
          <w:b/>
          <w:bCs/>
          <w:lang w:val="es-ES"/>
        </w:rPr>
      </w:pPr>
      <w:r>
        <w:rPr>
          <w:b/>
          <w:bCs/>
          <w:lang w:val="es-ES"/>
        </w:rPr>
        <w:t>OFRENDA FLORAL A MANIZALES EN SUS 175 AÑOS</w:t>
      </w:r>
    </w:p>
    <w:p w14:paraId="6CA32722" w14:textId="77777777" w:rsidR="007824DE" w:rsidRDefault="007824DE" w:rsidP="007824DE">
      <w:pPr>
        <w:rPr>
          <w:b/>
          <w:bCs/>
          <w:lang w:val="es-ES"/>
        </w:rPr>
      </w:pPr>
    </w:p>
    <w:p w14:paraId="4A21267B" w14:textId="77777777" w:rsidR="007824DE" w:rsidRDefault="007824DE" w:rsidP="007824DE">
      <w:pPr>
        <w:rPr>
          <w:b/>
          <w:bCs/>
          <w:lang w:val="es-ES"/>
        </w:rPr>
      </w:pPr>
      <w:r>
        <w:rPr>
          <w:b/>
          <w:bCs/>
          <w:noProof/>
          <w:lang w:val="es-ES"/>
        </w:rPr>
        <w:drawing>
          <wp:inline distT="0" distB="0" distL="0" distR="0" wp14:anchorId="3CD5AD79" wp14:editId="6C6CE1E8">
            <wp:extent cx="1800000" cy="1012220"/>
            <wp:effectExtent l="0" t="0" r="3810" b="3810"/>
            <wp:docPr id="481501765"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01765" name="Imagen 481501765"/>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28237127" wp14:editId="72B89FFC">
            <wp:extent cx="1800000" cy="1012220"/>
            <wp:effectExtent l="0" t="0" r="3810" b="3810"/>
            <wp:docPr id="1268931264"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931264" name="Imagen 1268931264"/>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2FDE76F1" wp14:editId="0485C0B7">
            <wp:extent cx="1800000" cy="1012220"/>
            <wp:effectExtent l="0" t="0" r="3810" b="3810"/>
            <wp:docPr id="205449949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499493" name="Imagen 2054499493"/>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74CE2282" w14:textId="53A6B322" w:rsidR="007824DE" w:rsidRDefault="007824DE" w:rsidP="007824DE">
      <w:pPr>
        <w:rPr>
          <w:b/>
          <w:bCs/>
          <w:lang w:val="es-ES"/>
        </w:rPr>
      </w:pPr>
    </w:p>
    <w:p w14:paraId="3D330E2C" w14:textId="6AB37A42" w:rsidR="00DF6AB2" w:rsidRDefault="00DF6AB2" w:rsidP="007824DE">
      <w:pPr>
        <w:rPr>
          <w:b/>
          <w:bCs/>
          <w:lang w:val="es-ES"/>
        </w:rPr>
      </w:pPr>
    </w:p>
    <w:p w14:paraId="026632BC" w14:textId="77777777" w:rsidR="00DF6AB2" w:rsidRDefault="00DF6AB2" w:rsidP="007824DE">
      <w:pPr>
        <w:rPr>
          <w:b/>
          <w:bCs/>
          <w:lang w:val="es-ES"/>
        </w:rPr>
      </w:pPr>
    </w:p>
    <w:p w14:paraId="230ECFA9" w14:textId="77777777" w:rsidR="007824DE" w:rsidRDefault="007824DE" w:rsidP="007824DE">
      <w:pPr>
        <w:rPr>
          <w:b/>
          <w:bCs/>
          <w:lang w:val="es-ES"/>
        </w:rPr>
      </w:pPr>
      <w:r>
        <w:rPr>
          <w:b/>
          <w:bCs/>
          <w:lang w:val="es-ES"/>
        </w:rPr>
        <w:lastRenderedPageBreak/>
        <w:t>CONCIERTO DE CUMPLEAÑOS CON REY RUIZ</w:t>
      </w:r>
    </w:p>
    <w:p w14:paraId="0A4158BF" w14:textId="77777777" w:rsidR="007824DE" w:rsidRDefault="007824DE" w:rsidP="007824DE">
      <w:pPr>
        <w:rPr>
          <w:b/>
          <w:bCs/>
          <w:lang w:val="es-ES"/>
        </w:rPr>
      </w:pPr>
    </w:p>
    <w:p w14:paraId="07F63C68" w14:textId="77777777" w:rsidR="007824DE" w:rsidRDefault="007824DE" w:rsidP="007824DE">
      <w:pPr>
        <w:rPr>
          <w:b/>
          <w:bCs/>
          <w:lang w:val="es-ES"/>
        </w:rPr>
      </w:pPr>
      <w:r>
        <w:rPr>
          <w:b/>
          <w:bCs/>
          <w:noProof/>
          <w:lang w:val="es-ES"/>
        </w:rPr>
        <w:drawing>
          <wp:inline distT="0" distB="0" distL="0" distR="0" wp14:anchorId="1A3ED2B2" wp14:editId="7725C290">
            <wp:extent cx="1800000" cy="1012220"/>
            <wp:effectExtent l="0" t="0" r="3810" b="3810"/>
            <wp:docPr id="739015505"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15505" name="Imagen 739015505"/>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7EA60E96" wp14:editId="438A8F7F">
            <wp:extent cx="1476205" cy="1031239"/>
            <wp:effectExtent l="0" t="0" r="0" b="0"/>
            <wp:docPr id="687193460"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93460" name="Imagen 687193460"/>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91380" cy="1041840"/>
                    </a:xfrm>
                    <a:prstGeom prst="rect">
                      <a:avLst/>
                    </a:prstGeom>
                  </pic:spPr>
                </pic:pic>
              </a:graphicData>
            </a:graphic>
          </wp:inline>
        </w:drawing>
      </w:r>
      <w:r>
        <w:rPr>
          <w:b/>
          <w:bCs/>
          <w:noProof/>
          <w:lang w:val="es-ES"/>
        </w:rPr>
        <w:drawing>
          <wp:inline distT="0" distB="0" distL="0" distR="0" wp14:anchorId="35AFD07B" wp14:editId="34DDD441">
            <wp:extent cx="1643473" cy="1029821"/>
            <wp:effectExtent l="0" t="0" r="0" b="0"/>
            <wp:docPr id="214563884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638846" name="Imagen 2145638846"/>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654712" cy="1036863"/>
                    </a:xfrm>
                    <a:prstGeom prst="rect">
                      <a:avLst/>
                    </a:prstGeom>
                  </pic:spPr>
                </pic:pic>
              </a:graphicData>
            </a:graphic>
          </wp:inline>
        </w:drawing>
      </w:r>
    </w:p>
    <w:p w14:paraId="0C780AEC" w14:textId="77777777" w:rsidR="007824DE" w:rsidRDefault="007824DE" w:rsidP="007824DE">
      <w:pPr>
        <w:rPr>
          <w:b/>
          <w:bCs/>
          <w:lang w:val="es-ES"/>
        </w:rPr>
      </w:pPr>
    </w:p>
    <w:p w14:paraId="7C17E2C7" w14:textId="77777777" w:rsidR="007824DE" w:rsidRDefault="007824DE" w:rsidP="007824DE">
      <w:pPr>
        <w:rPr>
          <w:b/>
          <w:bCs/>
          <w:lang w:val="es-ES"/>
        </w:rPr>
      </w:pPr>
      <w:r>
        <w:rPr>
          <w:b/>
          <w:bCs/>
          <w:lang w:val="es-ES"/>
        </w:rPr>
        <w:t>LANZAMIENTO MARCA MANIZALES:</w:t>
      </w:r>
    </w:p>
    <w:p w14:paraId="3B63F9FC" w14:textId="77777777" w:rsidR="007824DE" w:rsidRDefault="007824DE" w:rsidP="007824DE">
      <w:pPr>
        <w:rPr>
          <w:b/>
          <w:bCs/>
          <w:lang w:val="es-ES"/>
        </w:rPr>
      </w:pPr>
    </w:p>
    <w:p w14:paraId="0579FE9C" w14:textId="77777777" w:rsidR="007824DE" w:rsidRDefault="007824DE" w:rsidP="007824DE">
      <w:pPr>
        <w:rPr>
          <w:b/>
          <w:bCs/>
          <w:lang w:val="es-ES"/>
        </w:rPr>
      </w:pPr>
      <w:r>
        <w:rPr>
          <w:b/>
          <w:bCs/>
          <w:noProof/>
          <w:lang w:val="es-ES"/>
        </w:rPr>
        <w:drawing>
          <wp:inline distT="0" distB="0" distL="0" distR="0" wp14:anchorId="3D2485B9" wp14:editId="3D2AE851">
            <wp:extent cx="1800000" cy="1128310"/>
            <wp:effectExtent l="0" t="0" r="3810" b="2540"/>
            <wp:docPr id="462638482"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38482" name="Imagen 462638482"/>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1800000" cy="1128310"/>
                    </a:xfrm>
                    <a:prstGeom prst="rect">
                      <a:avLst/>
                    </a:prstGeom>
                  </pic:spPr>
                </pic:pic>
              </a:graphicData>
            </a:graphic>
          </wp:inline>
        </w:drawing>
      </w:r>
      <w:r>
        <w:rPr>
          <w:b/>
          <w:bCs/>
          <w:noProof/>
          <w:lang w:val="es-ES"/>
        </w:rPr>
        <w:drawing>
          <wp:inline distT="0" distB="0" distL="0" distR="0" wp14:anchorId="321F4AA9" wp14:editId="75800A10">
            <wp:extent cx="1800000" cy="1169246"/>
            <wp:effectExtent l="0" t="0" r="3810" b="0"/>
            <wp:docPr id="1744820274"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20274" name="Imagen 1744820274"/>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1800000" cy="1169246"/>
                    </a:xfrm>
                    <a:prstGeom prst="rect">
                      <a:avLst/>
                    </a:prstGeom>
                  </pic:spPr>
                </pic:pic>
              </a:graphicData>
            </a:graphic>
          </wp:inline>
        </w:drawing>
      </w:r>
      <w:r>
        <w:rPr>
          <w:b/>
          <w:bCs/>
          <w:noProof/>
          <w:lang w:val="es-ES"/>
        </w:rPr>
        <w:drawing>
          <wp:inline distT="0" distB="0" distL="0" distR="0" wp14:anchorId="4C0EEB64" wp14:editId="73694499">
            <wp:extent cx="1800000" cy="1174542"/>
            <wp:effectExtent l="0" t="0" r="3810" b="0"/>
            <wp:docPr id="739684427"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84427" name="Imagen 739684427"/>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800000" cy="1174542"/>
                    </a:xfrm>
                    <a:prstGeom prst="rect">
                      <a:avLst/>
                    </a:prstGeom>
                  </pic:spPr>
                </pic:pic>
              </a:graphicData>
            </a:graphic>
          </wp:inline>
        </w:drawing>
      </w:r>
    </w:p>
    <w:p w14:paraId="342953C8" w14:textId="77777777" w:rsidR="007824DE" w:rsidRDefault="007824DE" w:rsidP="007824DE">
      <w:pPr>
        <w:rPr>
          <w:b/>
          <w:bCs/>
          <w:lang w:val="es-ES"/>
        </w:rPr>
      </w:pPr>
    </w:p>
    <w:p w14:paraId="307FE078" w14:textId="77777777" w:rsidR="007824DE" w:rsidRDefault="007824DE" w:rsidP="007824DE">
      <w:pPr>
        <w:rPr>
          <w:b/>
          <w:bCs/>
          <w:lang w:val="es-ES"/>
        </w:rPr>
      </w:pPr>
      <w:r>
        <w:rPr>
          <w:b/>
          <w:bCs/>
          <w:lang w:val="es-ES"/>
        </w:rPr>
        <w:t>LANZAMIENTO ALUMBRADO NAVIDEÑO “LA RUTA DEL CAFÉ”:</w:t>
      </w:r>
    </w:p>
    <w:p w14:paraId="34D33A01" w14:textId="77777777" w:rsidR="007824DE" w:rsidRDefault="007824DE" w:rsidP="007824DE">
      <w:pPr>
        <w:rPr>
          <w:b/>
          <w:bCs/>
          <w:lang w:val="es-ES"/>
        </w:rPr>
      </w:pPr>
    </w:p>
    <w:p w14:paraId="26650D1C" w14:textId="77777777" w:rsidR="007824DE" w:rsidRDefault="007824DE" w:rsidP="007824DE">
      <w:pPr>
        <w:rPr>
          <w:b/>
          <w:bCs/>
          <w:lang w:val="es-ES"/>
        </w:rPr>
      </w:pPr>
      <w:r>
        <w:rPr>
          <w:b/>
          <w:bCs/>
          <w:noProof/>
          <w:lang w:val="es-ES"/>
        </w:rPr>
        <w:drawing>
          <wp:inline distT="0" distB="0" distL="0" distR="0" wp14:anchorId="2879A9A7" wp14:editId="5E6E401C">
            <wp:extent cx="1800000" cy="1157230"/>
            <wp:effectExtent l="0" t="0" r="3810" b="0"/>
            <wp:docPr id="21122204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20471" name="Imagen 2112220471"/>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1800000" cy="1157230"/>
                    </a:xfrm>
                    <a:prstGeom prst="rect">
                      <a:avLst/>
                    </a:prstGeom>
                  </pic:spPr>
                </pic:pic>
              </a:graphicData>
            </a:graphic>
          </wp:inline>
        </w:drawing>
      </w:r>
      <w:r>
        <w:rPr>
          <w:b/>
          <w:bCs/>
          <w:noProof/>
          <w:lang w:val="es-ES"/>
        </w:rPr>
        <w:drawing>
          <wp:inline distT="0" distB="0" distL="0" distR="0" wp14:anchorId="469E6736" wp14:editId="45EA51D1">
            <wp:extent cx="1800000" cy="1160896"/>
            <wp:effectExtent l="0" t="0" r="3810" b="0"/>
            <wp:docPr id="584390586"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390586" name="Imagen 584390586"/>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1800000" cy="1160896"/>
                    </a:xfrm>
                    <a:prstGeom prst="rect">
                      <a:avLst/>
                    </a:prstGeom>
                  </pic:spPr>
                </pic:pic>
              </a:graphicData>
            </a:graphic>
          </wp:inline>
        </w:drawing>
      </w:r>
      <w:r>
        <w:rPr>
          <w:b/>
          <w:bCs/>
          <w:noProof/>
          <w:lang w:val="es-ES"/>
        </w:rPr>
        <w:drawing>
          <wp:inline distT="0" distB="0" distL="0" distR="0" wp14:anchorId="4951988A" wp14:editId="5A55C943">
            <wp:extent cx="1800000" cy="1169857"/>
            <wp:effectExtent l="0" t="0" r="3810" b="0"/>
            <wp:docPr id="109219384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93844" name="Imagen 1092193844"/>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1800000" cy="1169857"/>
                    </a:xfrm>
                    <a:prstGeom prst="rect">
                      <a:avLst/>
                    </a:prstGeom>
                  </pic:spPr>
                </pic:pic>
              </a:graphicData>
            </a:graphic>
          </wp:inline>
        </w:drawing>
      </w:r>
    </w:p>
    <w:p w14:paraId="0DB4AF5C" w14:textId="77777777" w:rsidR="007824DE" w:rsidRDefault="007824DE" w:rsidP="007824DE">
      <w:pPr>
        <w:rPr>
          <w:b/>
          <w:bCs/>
          <w:lang w:val="es-ES"/>
        </w:rPr>
      </w:pPr>
    </w:p>
    <w:p w14:paraId="20F1E210" w14:textId="77777777" w:rsidR="007824DE" w:rsidRDefault="007824DE" w:rsidP="007824DE">
      <w:pPr>
        <w:rPr>
          <w:b/>
          <w:bCs/>
          <w:lang w:val="es-ES"/>
        </w:rPr>
      </w:pPr>
      <w:r>
        <w:rPr>
          <w:b/>
          <w:bCs/>
          <w:lang w:val="es-ES"/>
        </w:rPr>
        <w:t>REGISTRO FESTIVAL NACIONAL DE MISCA ANDINA:</w:t>
      </w:r>
    </w:p>
    <w:p w14:paraId="7A7A3981" w14:textId="77777777" w:rsidR="007824DE" w:rsidRDefault="007824DE" w:rsidP="007824DE">
      <w:pPr>
        <w:rPr>
          <w:b/>
          <w:bCs/>
          <w:lang w:val="es-ES"/>
        </w:rPr>
      </w:pPr>
    </w:p>
    <w:p w14:paraId="3DFD04D2" w14:textId="77777777" w:rsidR="007824DE" w:rsidRDefault="007824DE" w:rsidP="007824DE">
      <w:pPr>
        <w:rPr>
          <w:b/>
          <w:bCs/>
          <w:lang w:val="es-ES"/>
        </w:rPr>
      </w:pPr>
      <w:r>
        <w:rPr>
          <w:b/>
          <w:bCs/>
          <w:noProof/>
          <w:lang w:val="es-ES"/>
        </w:rPr>
        <w:drawing>
          <wp:inline distT="0" distB="0" distL="0" distR="0" wp14:anchorId="2816F518" wp14:editId="13C566D3">
            <wp:extent cx="1800000" cy="1012220"/>
            <wp:effectExtent l="0" t="0" r="3810" b="3810"/>
            <wp:docPr id="111567267"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7267" name="Imagen 111567267"/>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17065C9C" wp14:editId="6A1B89BC">
            <wp:extent cx="1800000" cy="1012220"/>
            <wp:effectExtent l="0" t="0" r="3810" b="3810"/>
            <wp:docPr id="976134987"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34987" name="Imagen 976134987"/>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r>
        <w:rPr>
          <w:b/>
          <w:bCs/>
          <w:noProof/>
          <w:lang w:val="es-ES"/>
        </w:rPr>
        <w:drawing>
          <wp:inline distT="0" distB="0" distL="0" distR="0" wp14:anchorId="3D7FF2EC" wp14:editId="70972AB6">
            <wp:extent cx="1800000" cy="1012220"/>
            <wp:effectExtent l="0" t="0" r="3810" b="3810"/>
            <wp:docPr id="96756207"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56207" name="Imagen 96756207"/>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1800000" cy="1012220"/>
                    </a:xfrm>
                    <a:prstGeom prst="rect">
                      <a:avLst/>
                    </a:prstGeom>
                  </pic:spPr>
                </pic:pic>
              </a:graphicData>
            </a:graphic>
          </wp:inline>
        </w:drawing>
      </w:r>
    </w:p>
    <w:p w14:paraId="2EAEC8FA" w14:textId="25B51A55" w:rsidR="007824DE" w:rsidRDefault="007824DE" w:rsidP="007824DE">
      <w:pPr>
        <w:rPr>
          <w:b/>
          <w:bCs/>
          <w:lang w:val="es-ES"/>
        </w:rPr>
      </w:pPr>
    </w:p>
    <w:p w14:paraId="2FC00606" w14:textId="74B3E82C" w:rsidR="00DF6AB2" w:rsidRDefault="00DF6AB2" w:rsidP="007824DE">
      <w:pPr>
        <w:rPr>
          <w:b/>
          <w:bCs/>
          <w:lang w:val="es-ES"/>
        </w:rPr>
      </w:pPr>
    </w:p>
    <w:p w14:paraId="34DED194" w14:textId="77777777" w:rsidR="00DF6AB2" w:rsidRDefault="00DF6AB2" w:rsidP="007824DE">
      <w:pPr>
        <w:rPr>
          <w:b/>
          <w:bCs/>
          <w:lang w:val="es-ES"/>
        </w:rPr>
      </w:pPr>
    </w:p>
    <w:p w14:paraId="0260ECC0" w14:textId="77777777" w:rsidR="007824DE" w:rsidRDefault="007824DE" w:rsidP="007824DE">
      <w:pPr>
        <w:rPr>
          <w:b/>
          <w:bCs/>
          <w:lang w:val="es-ES"/>
        </w:rPr>
      </w:pPr>
      <w:r>
        <w:rPr>
          <w:b/>
          <w:bCs/>
          <w:lang w:val="es-ES"/>
        </w:rPr>
        <w:lastRenderedPageBreak/>
        <w:t>SABORES DE CALDAS</w:t>
      </w:r>
    </w:p>
    <w:p w14:paraId="5B6731A1" w14:textId="77777777" w:rsidR="007824DE" w:rsidRDefault="007824DE" w:rsidP="007824DE">
      <w:pPr>
        <w:rPr>
          <w:b/>
          <w:bCs/>
          <w:lang w:val="es-ES"/>
        </w:rPr>
      </w:pPr>
      <w:r>
        <w:rPr>
          <w:b/>
          <w:bCs/>
          <w:lang w:val="es-ES"/>
        </w:rPr>
        <w:br/>
      </w:r>
      <w:r>
        <w:rPr>
          <w:b/>
          <w:bCs/>
          <w:noProof/>
          <w:lang w:val="es-ES"/>
        </w:rPr>
        <w:drawing>
          <wp:inline distT="0" distB="0" distL="0" distR="0" wp14:anchorId="724E864B" wp14:editId="4982E6F4">
            <wp:extent cx="1800000" cy="1181466"/>
            <wp:effectExtent l="0" t="0" r="3810" b="0"/>
            <wp:docPr id="1205497189"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97189" name="Imagen 1205497189"/>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1800000" cy="1181466"/>
                    </a:xfrm>
                    <a:prstGeom prst="rect">
                      <a:avLst/>
                    </a:prstGeom>
                  </pic:spPr>
                </pic:pic>
              </a:graphicData>
            </a:graphic>
          </wp:inline>
        </w:drawing>
      </w:r>
      <w:r>
        <w:rPr>
          <w:b/>
          <w:bCs/>
          <w:noProof/>
          <w:lang w:val="es-ES"/>
        </w:rPr>
        <w:drawing>
          <wp:inline distT="0" distB="0" distL="0" distR="0" wp14:anchorId="3DE2F449" wp14:editId="46C25F99">
            <wp:extent cx="1800000" cy="1188187"/>
            <wp:effectExtent l="0" t="0" r="3810" b="5715"/>
            <wp:docPr id="26378137"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8137" name="Imagen 26378137"/>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800000" cy="1188187"/>
                    </a:xfrm>
                    <a:prstGeom prst="rect">
                      <a:avLst/>
                    </a:prstGeom>
                  </pic:spPr>
                </pic:pic>
              </a:graphicData>
            </a:graphic>
          </wp:inline>
        </w:drawing>
      </w:r>
      <w:r>
        <w:rPr>
          <w:b/>
          <w:bCs/>
          <w:noProof/>
          <w:lang w:val="es-ES"/>
        </w:rPr>
        <w:drawing>
          <wp:inline distT="0" distB="0" distL="0" distR="0" wp14:anchorId="29DA4A93" wp14:editId="366BA2A6">
            <wp:extent cx="1800000" cy="1155804"/>
            <wp:effectExtent l="0" t="0" r="3810" b="0"/>
            <wp:docPr id="567633522"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633522" name="Imagen 567633522"/>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800000" cy="1155804"/>
                    </a:xfrm>
                    <a:prstGeom prst="rect">
                      <a:avLst/>
                    </a:prstGeom>
                  </pic:spPr>
                </pic:pic>
              </a:graphicData>
            </a:graphic>
          </wp:inline>
        </w:drawing>
      </w:r>
    </w:p>
    <w:p w14:paraId="20E7C9F4" w14:textId="77777777" w:rsidR="007824DE" w:rsidRDefault="007824DE" w:rsidP="007824DE">
      <w:pPr>
        <w:rPr>
          <w:b/>
          <w:bCs/>
          <w:lang w:val="es-ES"/>
        </w:rPr>
      </w:pPr>
    </w:p>
    <w:p w14:paraId="773B65A9" w14:textId="77777777" w:rsidR="007824DE" w:rsidRDefault="007824DE" w:rsidP="007824DE">
      <w:pPr>
        <w:rPr>
          <w:b/>
          <w:bCs/>
          <w:lang w:val="es-ES"/>
        </w:rPr>
      </w:pPr>
      <w:r>
        <w:rPr>
          <w:b/>
          <w:bCs/>
          <w:lang w:val="es-ES"/>
        </w:rPr>
        <w:t>REINADO PUPULAR - ELECCION REINA DE LA FERIA DE MANIZALES.</w:t>
      </w:r>
    </w:p>
    <w:p w14:paraId="3CB8044C" w14:textId="77777777" w:rsidR="007824DE" w:rsidRDefault="007824DE" w:rsidP="007824DE">
      <w:pPr>
        <w:rPr>
          <w:b/>
          <w:bCs/>
          <w:lang w:val="es-ES"/>
        </w:rPr>
      </w:pPr>
    </w:p>
    <w:p w14:paraId="7A89B3D8" w14:textId="77777777" w:rsidR="007824DE" w:rsidRPr="007D1254" w:rsidRDefault="007824DE" w:rsidP="007824DE">
      <w:pPr>
        <w:rPr>
          <w:b/>
          <w:bCs/>
          <w:lang w:val="es-ES"/>
        </w:rPr>
      </w:pPr>
      <w:r>
        <w:rPr>
          <w:b/>
          <w:bCs/>
          <w:noProof/>
          <w:lang w:val="es-ES"/>
        </w:rPr>
        <w:drawing>
          <wp:inline distT="0" distB="0" distL="0" distR="0" wp14:anchorId="5A4B8B73" wp14:editId="1F31B01E">
            <wp:extent cx="1800000" cy="1063951"/>
            <wp:effectExtent l="0" t="0" r="3810" b="3175"/>
            <wp:docPr id="109999094"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9094" name="Imagen 109999094"/>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800000" cy="1063951"/>
                    </a:xfrm>
                    <a:prstGeom prst="rect">
                      <a:avLst/>
                    </a:prstGeom>
                  </pic:spPr>
                </pic:pic>
              </a:graphicData>
            </a:graphic>
          </wp:inline>
        </w:drawing>
      </w:r>
      <w:r>
        <w:rPr>
          <w:b/>
          <w:bCs/>
          <w:noProof/>
          <w:lang w:val="es-ES"/>
        </w:rPr>
        <w:drawing>
          <wp:inline distT="0" distB="0" distL="0" distR="0" wp14:anchorId="503E339B" wp14:editId="7D4EB0CC">
            <wp:extent cx="1598336" cy="1048196"/>
            <wp:effectExtent l="0" t="0" r="1905" b="6350"/>
            <wp:docPr id="1372078475"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078475" name="Imagen 1372078475"/>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606561" cy="1053590"/>
                    </a:xfrm>
                    <a:prstGeom prst="rect">
                      <a:avLst/>
                    </a:prstGeom>
                  </pic:spPr>
                </pic:pic>
              </a:graphicData>
            </a:graphic>
          </wp:inline>
        </w:drawing>
      </w:r>
      <w:r>
        <w:rPr>
          <w:b/>
          <w:bCs/>
          <w:noProof/>
          <w:lang w:val="es-ES"/>
        </w:rPr>
        <w:drawing>
          <wp:inline distT="0" distB="0" distL="0" distR="0" wp14:anchorId="4EE18D1A" wp14:editId="3DEEF630">
            <wp:extent cx="1074926" cy="1633235"/>
            <wp:effectExtent l="0" t="0" r="5080" b="5080"/>
            <wp:docPr id="1098861663"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61663" name="Imagen 1098861663"/>
                    <pic:cNvPicPr/>
                  </pic:nvPicPr>
                  <pic:blipFill>
                    <a:blip r:embed="rId238" cstate="print">
                      <a:extLst>
                        <a:ext uri="{28A0092B-C50C-407E-A947-70E740481C1C}">
                          <a14:useLocalDpi xmlns:a14="http://schemas.microsoft.com/office/drawing/2010/main" val="0"/>
                        </a:ext>
                      </a:extLst>
                    </a:blip>
                    <a:stretch>
                      <a:fillRect/>
                    </a:stretch>
                  </pic:blipFill>
                  <pic:spPr>
                    <a:xfrm rot="5400000">
                      <a:off x="0" y="0"/>
                      <a:ext cx="1080132" cy="1641146"/>
                    </a:xfrm>
                    <a:prstGeom prst="rect">
                      <a:avLst/>
                    </a:prstGeom>
                  </pic:spPr>
                </pic:pic>
              </a:graphicData>
            </a:graphic>
          </wp:inline>
        </w:drawing>
      </w:r>
    </w:p>
    <w:p w14:paraId="0FC55650" w14:textId="77777777" w:rsidR="007824DE" w:rsidRPr="00053EDA" w:rsidRDefault="007824DE" w:rsidP="007824DE">
      <w:pPr>
        <w:spacing w:line="276" w:lineRule="auto"/>
        <w:jc w:val="both"/>
        <w:rPr>
          <w:rFonts w:ascii="Arial" w:hAnsi="Arial" w:cs="Arial"/>
          <w:lang w:eastAsia="es-CO"/>
        </w:rPr>
      </w:pPr>
      <w:r>
        <w:rPr>
          <w:rFonts w:ascii="Arial" w:eastAsia="Arial" w:hAnsi="Arial" w:cs="Arial"/>
          <w:noProof/>
        </w:rPr>
        <w:drawing>
          <wp:anchor distT="0" distB="0" distL="114300" distR="114300" simplePos="0" relativeHeight="251659264" behindDoc="0" locked="0" layoutInCell="1" allowOverlap="1" wp14:anchorId="13675DD1" wp14:editId="7F86CE40">
            <wp:simplePos x="0" y="0"/>
            <wp:positionH relativeFrom="column">
              <wp:posOffset>0</wp:posOffset>
            </wp:positionH>
            <wp:positionV relativeFrom="paragraph">
              <wp:posOffset>174625</wp:posOffset>
            </wp:positionV>
            <wp:extent cx="1847215" cy="1734820"/>
            <wp:effectExtent l="0" t="0" r="0" b="5080"/>
            <wp:wrapThrough wrapText="bothSides">
              <wp:wrapPolygon edited="0">
                <wp:start x="0" y="0"/>
                <wp:lineTo x="0" y="21505"/>
                <wp:lineTo x="21385" y="21505"/>
                <wp:lineTo x="21385" y="0"/>
                <wp:lineTo x="0" y="0"/>
              </wp:wrapPolygon>
            </wp:wrapThrough>
            <wp:docPr id="1062154057"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39" cstate="print">
                      <a:extLst>
                        <a:ext uri="{28A0092B-C50C-407E-A947-70E740481C1C}">
                          <a14:useLocalDpi xmlns:a14="http://schemas.microsoft.com/office/drawing/2010/main" val="0"/>
                        </a:ext>
                      </a:extLst>
                    </a:blip>
                    <a:srcRect/>
                    <a:stretch>
                      <a:fillRect/>
                    </a:stretch>
                  </pic:blipFill>
                  <pic:spPr>
                    <a:xfrm>
                      <a:off x="0" y="0"/>
                      <a:ext cx="1847215" cy="1734820"/>
                    </a:xfrm>
                    <a:prstGeom prst="rect">
                      <a:avLst/>
                    </a:prstGeom>
                    <a:ln/>
                  </pic:spPr>
                </pic:pic>
              </a:graphicData>
            </a:graphic>
            <wp14:sizeRelH relativeFrom="page">
              <wp14:pctWidth>0</wp14:pctWidth>
            </wp14:sizeRelH>
            <wp14:sizeRelV relativeFrom="page">
              <wp14:pctHeight>0</wp14:pctHeight>
            </wp14:sizeRelV>
          </wp:anchor>
        </w:drawing>
      </w:r>
      <w:r>
        <w:rPr>
          <w:rFonts w:ascii="Arial" w:eastAsia="Arial" w:hAnsi="Arial" w:cs="Arial"/>
          <w:noProof/>
        </w:rPr>
        <w:drawing>
          <wp:anchor distT="0" distB="0" distL="114300" distR="114300" simplePos="0" relativeHeight="251660288" behindDoc="0" locked="0" layoutInCell="1" allowOverlap="1" wp14:anchorId="71A35759" wp14:editId="225AD2F7">
            <wp:simplePos x="0" y="0"/>
            <wp:positionH relativeFrom="column">
              <wp:posOffset>1916430</wp:posOffset>
            </wp:positionH>
            <wp:positionV relativeFrom="paragraph">
              <wp:posOffset>180975</wp:posOffset>
            </wp:positionV>
            <wp:extent cx="1847215" cy="1728470"/>
            <wp:effectExtent l="0" t="0" r="0" b="0"/>
            <wp:wrapThrough wrapText="bothSides">
              <wp:wrapPolygon edited="0">
                <wp:start x="0" y="0"/>
                <wp:lineTo x="0" y="21425"/>
                <wp:lineTo x="21385" y="21425"/>
                <wp:lineTo x="21385" y="0"/>
                <wp:lineTo x="0" y="0"/>
              </wp:wrapPolygon>
            </wp:wrapThrough>
            <wp:docPr id="1062154076"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40" cstate="print">
                      <a:extLst>
                        <a:ext uri="{28A0092B-C50C-407E-A947-70E740481C1C}">
                          <a14:useLocalDpi xmlns:a14="http://schemas.microsoft.com/office/drawing/2010/main" val="0"/>
                        </a:ext>
                      </a:extLst>
                    </a:blip>
                    <a:srcRect/>
                    <a:stretch>
                      <a:fillRect/>
                    </a:stretch>
                  </pic:blipFill>
                  <pic:spPr>
                    <a:xfrm>
                      <a:off x="0" y="0"/>
                      <a:ext cx="1847215" cy="1728470"/>
                    </a:xfrm>
                    <a:prstGeom prst="rect">
                      <a:avLst/>
                    </a:prstGeom>
                    <a:ln/>
                  </pic:spPr>
                </pic:pic>
              </a:graphicData>
            </a:graphic>
            <wp14:sizeRelH relativeFrom="page">
              <wp14:pctWidth>0</wp14:pctWidth>
            </wp14:sizeRelH>
            <wp14:sizeRelV relativeFrom="page">
              <wp14:pctHeight>0</wp14:pctHeight>
            </wp14:sizeRelV>
          </wp:anchor>
        </w:drawing>
      </w:r>
      <w:r>
        <w:rPr>
          <w:rFonts w:ascii="Arial" w:eastAsia="Arial" w:hAnsi="Arial" w:cs="Arial"/>
          <w:noProof/>
        </w:rPr>
        <w:drawing>
          <wp:anchor distT="0" distB="0" distL="114300" distR="114300" simplePos="0" relativeHeight="251661312" behindDoc="0" locked="0" layoutInCell="1" allowOverlap="1" wp14:anchorId="115C1B49" wp14:editId="158F72EC">
            <wp:simplePos x="0" y="0"/>
            <wp:positionH relativeFrom="column">
              <wp:posOffset>3845560</wp:posOffset>
            </wp:positionH>
            <wp:positionV relativeFrom="paragraph">
              <wp:posOffset>174625</wp:posOffset>
            </wp:positionV>
            <wp:extent cx="1872615" cy="1734185"/>
            <wp:effectExtent l="0" t="0" r="0" b="5715"/>
            <wp:wrapThrough wrapText="bothSides">
              <wp:wrapPolygon edited="0">
                <wp:start x="0" y="0"/>
                <wp:lineTo x="0" y="21513"/>
                <wp:lineTo x="21388" y="21513"/>
                <wp:lineTo x="21388" y="0"/>
                <wp:lineTo x="0" y="0"/>
              </wp:wrapPolygon>
            </wp:wrapThrough>
            <wp:docPr id="1062154055"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41" cstate="print">
                      <a:extLst>
                        <a:ext uri="{28A0092B-C50C-407E-A947-70E740481C1C}">
                          <a14:useLocalDpi xmlns:a14="http://schemas.microsoft.com/office/drawing/2010/main" val="0"/>
                        </a:ext>
                      </a:extLst>
                    </a:blip>
                    <a:srcRect/>
                    <a:stretch>
                      <a:fillRect/>
                    </a:stretch>
                  </pic:blipFill>
                  <pic:spPr>
                    <a:xfrm>
                      <a:off x="0" y="0"/>
                      <a:ext cx="1872615" cy="1734185"/>
                    </a:xfrm>
                    <a:prstGeom prst="rect">
                      <a:avLst/>
                    </a:prstGeom>
                    <a:ln/>
                  </pic:spPr>
                </pic:pic>
              </a:graphicData>
            </a:graphic>
            <wp14:sizeRelH relativeFrom="page">
              <wp14:pctWidth>0</wp14:pctWidth>
            </wp14:sizeRelH>
            <wp14:sizeRelV relativeFrom="page">
              <wp14:pctHeight>0</wp14:pctHeight>
            </wp14:sizeRelV>
          </wp:anchor>
        </w:drawing>
      </w:r>
    </w:p>
    <w:p w14:paraId="5CD85113" w14:textId="77777777" w:rsidR="007824DE" w:rsidRDefault="007824DE" w:rsidP="007824DE">
      <w:pPr>
        <w:spacing w:line="276" w:lineRule="auto"/>
        <w:jc w:val="both"/>
        <w:rPr>
          <w:rFonts w:ascii="Arial" w:hAnsi="Arial" w:cs="Arial"/>
          <w:b/>
          <w:bCs/>
          <w:lang w:eastAsia="es-CO"/>
        </w:rPr>
      </w:pPr>
    </w:p>
    <w:p w14:paraId="71AB322C" w14:textId="538D0795" w:rsidR="007824DE" w:rsidRPr="00B921A2" w:rsidRDefault="00B921A2" w:rsidP="00B921A2">
      <w:pPr>
        <w:pStyle w:val="Ttulo1"/>
        <w:jc w:val="center"/>
        <w:rPr>
          <w:rFonts w:ascii="Arial" w:hAnsi="Arial" w:cs="Arial"/>
          <w:b/>
          <w:bCs/>
          <w:color w:val="auto"/>
          <w:sz w:val="24"/>
          <w:szCs w:val="24"/>
          <w:lang w:eastAsia="es-CO"/>
        </w:rPr>
      </w:pPr>
      <w:bookmarkStart w:id="39" w:name="_Toc190081095"/>
      <w:r w:rsidRPr="00B921A2">
        <w:rPr>
          <w:rFonts w:ascii="Arial" w:hAnsi="Arial" w:cs="Arial"/>
          <w:b/>
          <w:bCs/>
          <w:color w:val="auto"/>
          <w:sz w:val="24"/>
          <w:szCs w:val="24"/>
          <w:lang w:eastAsia="es-CO"/>
        </w:rPr>
        <w:t>11. ADMINISTRACIÓN DE ESCENARIOS EMBLEMÁTICOS</w:t>
      </w:r>
      <w:bookmarkEnd w:id="39"/>
    </w:p>
    <w:p w14:paraId="480B8028" w14:textId="77777777" w:rsidR="007824DE" w:rsidRDefault="007824DE" w:rsidP="007824DE">
      <w:pPr>
        <w:spacing w:line="276" w:lineRule="auto"/>
        <w:jc w:val="both"/>
        <w:rPr>
          <w:rFonts w:ascii="Arial" w:hAnsi="Arial" w:cs="Arial"/>
          <w:b/>
          <w:bCs/>
          <w:lang w:eastAsia="es-CO"/>
        </w:rPr>
      </w:pPr>
    </w:p>
    <w:p w14:paraId="7C405C30" w14:textId="05EB0C5F" w:rsidR="007824DE" w:rsidRPr="0048420D" w:rsidRDefault="00B921A2" w:rsidP="0048420D">
      <w:pPr>
        <w:pStyle w:val="Ttulo2"/>
        <w:rPr>
          <w:rFonts w:ascii="Arial" w:hAnsi="Arial" w:cs="Arial"/>
          <w:b/>
          <w:bCs/>
          <w:color w:val="auto"/>
          <w:sz w:val="24"/>
          <w:szCs w:val="24"/>
          <w:lang w:eastAsia="es-CO"/>
        </w:rPr>
      </w:pPr>
      <w:bookmarkStart w:id="40" w:name="_Toc190081096"/>
      <w:r w:rsidRPr="0048420D">
        <w:rPr>
          <w:rFonts w:ascii="Arial" w:hAnsi="Arial" w:cs="Arial"/>
          <w:b/>
          <w:bCs/>
          <w:color w:val="auto"/>
          <w:sz w:val="24"/>
          <w:szCs w:val="24"/>
          <w:lang w:eastAsia="es-CO"/>
        </w:rPr>
        <w:t>11.1 Red de Ecoparques</w:t>
      </w:r>
      <w:bookmarkEnd w:id="40"/>
      <w:r w:rsidRPr="0048420D">
        <w:rPr>
          <w:rFonts w:ascii="Arial" w:hAnsi="Arial" w:cs="Arial"/>
          <w:b/>
          <w:bCs/>
          <w:color w:val="auto"/>
          <w:sz w:val="24"/>
          <w:szCs w:val="24"/>
          <w:lang w:eastAsia="es-CO"/>
        </w:rPr>
        <w:t xml:space="preserve"> </w:t>
      </w:r>
    </w:p>
    <w:p w14:paraId="4C1D9F96" w14:textId="77777777" w:rsidR="007824DE" w:rsidRPr="003C7DA7" w:rsidRDefault="007824DE" w:rsidP="007824DE">
      <w:pPr>
        <w:spacing w:line="276" w:lineRule="auto"/>
        <w:rPr>
          <w:rFonts w:ascii="Arial" w:hAnsi="Arial" w:cs="Arial"/>
          <w:highlight w:val="yellow"/>
          <w:lang w:eastAsia="ar-SA"/>
        </w:rPr>
      </w:pPr>
    </w:p>
    <w:p w14:paraId="4C059A87" w14:textId="77777777" w:rsidR="0048420D" w:rsidRPr="0048420D" w:rsidRDefault="0048420D" w:rsidP="0048420D">
      <w:pPr>
        <w:pBdr>
          <w:top w:val="nil"/>
          <w:left w:val="nil"/>
          <w:bottom w:val="nil"/>
          <w:right w:val="nil"/>
          <w:between w:val="nil"/>
        </w:pBdr>
        <w:tabs>
          <w:tab w:val="center" w:pos="4252"/>
          <w:tab w:val="right" w:pos="8504"/>
        </w:tabs>
        <w:jc w:val="both"/>
        <w:rPr>
          <w:rFonts w:ascii="Arial" w:hAnsi="Arial" w:cs="Arial"/>
          <w:bCs/>
        </w:rPr>
      </w:pPr>
      <w:r w:rsidRPr="0048420D">
        <w:rPr>
          <w:rFonts w:ascii="Arial" w:hAnsi="Arial" w:cs="Arial"/>
          <w:bCs/>
        </w:rPr>
        <w:t xml:space="preserve">La Promotora de Eventos y Turismo es la encargada de administrar la Red de Ecoparques de Manizales compuesta por el Bosque Popular Prado, Ecoparque Los Yarumos, Monumento a los Colonizadores, Ecoparque Alcázares y Parque de la </w:t>
      </w:r>
      <w:r w:rsidRPr="0048420D">
        <w:rPr>
          <w:rFonts w:ascii="Arial" w:hAnsi="Arial" w:cs="Arial"/>
          <w:bCs/>
        </w:rPr>
        <w:lastRenderedPageBreak/>
        <w:t xml:space="preserve">Mujer – Luz Marina Zuluaga. A continuación, se presentan los principales logros de la vigencia 2024, de acuerdo a los convenios y/o proyectos aprobados por la Secretaría de Medio Ambiente como responsables directos de la Red. </w:t>
      </w:r>
    </w:p>
    <w:p w14:paraId="0E05FC05" w14:textId="77777777" w:rsidR="0048420D" w:rsidRPr="00945616" w:rsidRDefault="0048420D" w:rsidP="0048420D">
      <w:pPr>
        <w:pBdr>
          <w:top w:val="nil"/>
          <w:left w:val="nil"/>
          <w:bottom w:val="nil"/>
          <w:right w:val="nil"/>
          <w:between w:val="nil"/>
        </w:pBdr>
        <w:tabs>
          <w:tab w:val="center" w:pos="4252"/>
          <w:tab w:val="right" w:pos="8504"/>
        </w:tabs>
        <w:jc w:val="both"/>
        <w:rPr>
          <w:rFonts w:ascii="Arial" w:hAnsi="Arial" w:cs="Arial"/>
          <w:b/>
        </w:rPr>
      </w:pPr>
    </w:p>
    <w:p w14:paraId="16A21087" w14:textId="625C7D04" w:rsidR="0048420D" w:rsidRDefault="0048420D" w:rsidP="0048420D">
      <w:pPr>
        <w:pStyle w:val="Ttulo3"/>
        <w:rPr>
          <w:rFonts w:ascii="Arial" w:hAnsi="Arial" w:cs="Arial"/>
          <w:b/>
          <w:color w:val="auto"/>
          <w:sz w:val="24"/>
          <w:szCs w:val="24"/>
        </w:rPr>
      </w:pPr>
      <w:bookmarkStart w:id="41" w:name="_Toc190081097"/>
      <w:r w:rsidRPr="0048420D">
        <w:rPr>
          <w:rFonts w:ascii="Arial" w:hAnsi="Arial" w:cs="Arial"/>
          <w:b/>
          <w:color w:val="auto"/>
          <w:sz w:val="24"/>
          <w:szCs w:val="24"/>
        </w:rPr>
        <w:t>11.1.1 Estadísticas de Visitantes</w:t>
      </w:r>
      <w:bookmarkEnd w:id="41"/>
      <w:r w:rsidRPr="0048420D">
        <w:rPr>
          <w:rFonts w:ascii="Arial" w:hAnsi="Arial" w:cs="Arial"/>
          <w:b/>
          <w:color w:val="auto"/>
          <w:sz w:val="24"/>
          <w:szCs w:val="24"/>
        </w:rPr>
        <w:t xml:space="preserve"> </w:t>
      </w:r>
    </w:p>
    <w:p w14:paraId="1134E2F7" w14:textId="34F3CF69" w:rsidR="0048420D" w:rsidRDefault="0048420D" w:rsidP="0048420D"/>
    <w:tbl>
      <w:tblPr>
        <w:tblW w:w="6400" w:type="dxa"/>
        <w:jc w:val="center"/>
        <w:tblCellMar>
          <w:left w:w="70" w:type="dxa"/>
          <w:right w:w="70" w:type="dxa"/>
        </w:tblCellMar>
        <w:tblLook w:val="04A0" w:firstRow="1" w:lastRow="0" w:firstColumn="1" w:lastColumn="0" w:noHBand="0" w:noVBand="1"/>
      </w:tblPr>
      <w:tblGrid>
        <w:gridCol w:w="1228"/>
        <w:gridCol w:w="1175"/>
        <w:gridCol w:w="1226"/>
        <w:gridCol w:w="1545"/>
        <w:gridCol w:w="1226"/>
      </w:tblGrid>
      <w:tr w:rsidR="00150161" w:rsidRPr="00150161" w14:paraId="48ED1B58" w14:textId="77777777" w:rsidTr="00150161">
        <w:trPr>
          <w:trHeight w:val="612"/>
          <w:jc w:val="center"/>
        </w:trPr>
        <w:tc>
          <w:tcPr>
            <w:tcW w:w="1240" w:type="dxa"/>
            <w:tcBorders>
              <w:top w:val="single" w:sz="4" w:space="0" w:color="auto"/>
              <w:left w:val="single" w:sz="4" w:space="0" w:color="auto"/>
              <w:bottom w:val="single" w:sz="4" w:space="0" w:color="auto"/>
              <w:right w:val="single" w:sz="4" w:space="0" w:color="auto"/>
            </w:tcBorders>
            <w:shd w:val="clear" w:color="000000" w:fill="EFEFEF"/>
            <w:vAlign w:val="center"/>
            <w:hideMark/>
          </w:tcPr>
          <w:p w14:paraId="006E6F00"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ESPACIO</w:t>
            </w:r>
          </w:p>
        </w:tc>
        <w:tc>
          <w:tcPr>
            <w:tcW w:w="1240" w:type="dxa"/>
            <w:tcBorders>
              <w:top w:val="single" w:sz="4" w:space="0" w:color="auto"/>
              <w:left w:val="nil"/>
              <w:bottom w:val="single" w:sz="4" w:space="0" w:color="auto"/>
              <w:right w:val="single" w:sz="4" w:space="0" w:color="auto"/>
            </w:tcBorders>
            <w:shd w:val="clear" w:color="000000" w:fill="EFEFEF"/>
            <w:vAlign w:val="center"/>
            <w:hideMark/>
          </w:tcPr>
          <w:p w14:paraId="27A50FFE"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BOSQUE POPULAR EL PRADO</w:t>
            </w:r>
          </w:p>
        </w:tc>
        <w:tc>
          <w:tcPr>
            <w:tcW w:w="1240" w:type="dxa"/>
            <w:tcBorders>
              <w:top w:val="single" w:sz="4" w:space="0" w:color="auto"/>
              <w:left w:val="nil"/>
              <w:bottom w:val="single" w:sz="4" w:space="0" w:color="auto"/>
              <w:right w:val="single" w:sz="4" w:space="0" w:color="auto"/>
            </w:tcBorders>
            <w:shd w:val="clear" w:color="000000" w:fill="EFEFEF"/>
            <w:vAlign w:val="center"/>
            <w:hideMark/>
          </w:tcPr>
          <w:p w14:paraId="02635793"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ECOPARQUE LOS YARUMOS</w:t>
            </w:r>
          </w:p>
        </w:tc>
        <w:tc>
          <w:tcPr>
            <w:tcW w:w="1440" w:type="dxa"/>
            <w:tcBorders>
              <w:top w:val="single" w:sz="4" w:space="0" w:color="auto"/>
              <w:left w:val="nil"/>
              <w:bottom w:val="single" w:sz="4" w:space="0" w:color="auto"/>
              <w:right w:val="single" w:sz="4" w:space="0" w:color="auto"/>
            </w:tcBorders>
            <w:shd w:val="clear" w:color="000000" w:fill="EFEFEF"/>
            <w:vAlign w:val="center"/>
            <w:hideMark/>
          </w:tcPr>
          <w:p w14:paraId="38234848"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MONUMENTO A LOS COLONIZADORES</w:t>
            </w:r>
          </w:p>
        </w:tc>
        <w:tc>
          <w:tcPr>
            <w:tcW w:w="1240" w:type="dxa"/>
            <w:tcBorders>
              <w:top w:val="single" w:sz="4" w:space="0" w:color="auto"/>
              <w:left w:val="nil"/>
              <w:bottom w:val="single" w:sz="4" w:space="0" w:color="auto"/>
              <w:right w:val="single" w:sz="4" w:space="0" w:color="auto"/>
            </w:tcBorders>
            <w:shd w:val="clear" w:color="000000" w:fill="EFEFEF"/>
            <w:vAlign w:val="center"/>
            <w:hideMark/>
          </w:tcPr>
          <w:p w14:paraId="3C98B1E3"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ECOPARQUE ALCAZARES</w:t>
            </w:r>
          </w:p>
        </w:tc>
      </w:tr>
      <w:tr w:rsidR="00150161" w:rsidRPr="00150161" w14:paraId="3D6DC20A"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4B3EDC8E"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ENERO</w:t>
            </w:r>
          </w:p>
        </w:tc>
        <w:tc>
          <w:tcPr>
            <w:tcW w:w="1240" w:type="dxa"/>
            <w:tcBorders>
              <w:top w:val="nil"/>
              <w:left w:val="nil"/>
              <w:bottom w:val="single" w:sz="4" w:space="0" w:color="auto"/>
              <w:right w:val="single" w:sz="4" w:space="0" w:color="auto"/>
            </w:tcBorders>
            <w:shd w:val="clear" w:color="auto" w:fill="auto"/>
            <w:vAlign w:val="center"/>
            <w:hideMark/>
          </w:tcPr>
          <w:p w14:paraId="45A0086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63.573</w:t>
            </w:r>
          </w:p>
        </w:tc>
        <w:tc>
          <w:tcPr>
            <w:tcW w:w="1240" w:type="dxa"/>
            <w:tcBorders>
              <w:top w:val="nil"/>
              <w:left w:val="nil"/>
              <w:bottom w:val="single" w:sz="4" w:space="0" w:color="auto"/>
              <w:right w:val="single" w:sz="4" w:space="0" w:color="auto"/>
            </w:tcBorders>
            <w:shd w:val="clear" w:color="auto" w:fill="auto"/>
            <w:vAlign w:val="center"/>
            <w:hideMark/>
          </w:tcPr>
          <w:p w14:paraId="276F48F0"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4.578</w:t>
            </w:r>
          </w:p>
        </w:tc>
        <w:tc>
          <w:tcPr>
            <w:tcW w:w="1440" w:type="dxa"/>
            <w:tcBorders>
              <w:top w:val="nil"/>
              <w:left w:val="nil"/>
              <w:bottom w:val="single" w:sz="4" w:space="0" w:color="auto"/>
              <w:right w:val="single" w:sz="4" w:space="0" w:color="auto"/>
            </w:tcBorders>
            <w:shd w:val="clear" w:color="auto" w:fill="auto"/>
            <w:vAlign w:val="center"/>
            <w:hideMark/>
          </w:tcPr>
          <w:p w14:paraId="734DD9C7"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49.259</w:t>
            </w:r>
          </w:p>
        </w:tc>
        <w:tc>
          <w:tcPr>
            <w:tcW w:w="1240" w:type="dxa"/>
            <w:tcBorders>
              <w:top w:val="nil"/>
              <w:left w:val="nil"/>
              <w:bottom w:val="single" w:sz="4" w:space="0" w:color="auto"/>
              <w:right w:val="single" w:sz="4" w:space="0" w:color="auto"/>
            </w:tcBorders>
            <w:shd w:val="clear" w:color="auto" w:fill="auto"/>
            <w:vAlign w:val="center"/>
            <w:hideMark/>
          </w:tcPr>
          <w:p w14:paraId="0CA8A926"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3.198</w:t>
            </w:r>
          </w:p>
        </w:tc>
      </w:tr>
      <w:tr w:rsidR="00150161" w:rsidRPr="00150161" w14:paraId="74669828"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36B9CC0E"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FEBRERO</w:t>
            </w:r>
          </w:p>
        </w:tc>
        <w:tc>
          <w:tcPr>
            <w:tcW w:w="1240" w:type="dxa"/>
            <w:tcBorders>
              <w:top w:val="nil"/>
              <w:left w:val="nil"/>
              <w:bottom w:val="single" w:sz="4" w:space="0" w:color="auto"/>
              <w:right w:val="single" w:sz="4" w:space="0" w:color="auto"/>
            </w:tcBorders>
            <w:shd w:val="clear" w:color="auto" w:fill="auto"/>
            <w:vAlign w:val="center"/>
            <w:hideMark/>
          </w:tcPr>
          <w:p w14:paraId="10D6076F"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128</w:t>
            </w:r>
          </w:p>
        </w:tc>
        <w:tc>
          <w:tcPr>
            <w:tcW w:w="1240" w:type="dxa"/>
            <w:tcBorders>
              <w:top w:val="nil"/>
              <w:left w:val="nil"/>
              <w:bottom w:val="single" w:sz="4" w:space="0" w:color="auto"/>
              <w:right w:val="single" w:sz="4" w:space="0" w:color="auto"/>
            </w:tcBorders>
            <w:shd w:val="clear" w:color="auto" w:fill="auto"/>
            <w:vAlign w:val="center"/>
            <w:hideMark/>
          </w:tcPr>
          <w:p w14:paraId="7DE7F8B3"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6.028</w:t>
            </w:r>
          </w:p>
        </w:tc>
        <w:tc>
          <w:tcPr>
            <w:tcW w:w="1440" w:type="dxa"/>
            <w:tcBorders>
              <w:top w:val="nil"/>
              <w:left w:val="nil"/>
              <w:bottom w:val="single" w:sz="4" w:space="0" w:color="auto"/>
              <w:right w:val="single" w:sz="4" w:space="0" w:color="auto"/>
            </w:tcBorders>
            <w:shd w:val="clear" w:color="auto" w:fill="auto"/>
            <w:vAlign w:val="center"/>
            <w:hideMark/>
          </w:tcPr>
          <w:p w14:paraId="473CE0E4"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18.474</w:t>
            </w:r>
          </w:p>
        </w:tc>
        <w:tc>
          <w:tcPr>
            <w:tcW w:w="1240" w:type="dxa"/>
            <w:tcBorders>
              <w:top w:val="nil"/>
              <w:left w:val="nil"/>
              <w:bottom w:val="single" w:sz="4" w:space="0" w:color="auto"/>
              <w:right w:val="single" w:sz="4" w:space="0" w:color="auto"/>
            </w:tcBorders>
            <w:shd w:val="clear" w:color="auto" w:fill="auto"/>
            <w:vAlign w:val="center"/>
            <w:hideMark/>
          </w:tcPr>
          <w:p w14:paraId="058C5A0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3.927</w:t>
            </w:r>
          </w:p>
        </w:tc>
      </w:tr>
      <w:tr w:rsidR="00150161" w:rsidRPr="00150161" w14:paraId="3DF420B9"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1EE819AA"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MARZO</w:t>
            </w:r>
          </w:p>
        </w:tc>
        <w:tc>
          <w:tcPr>
            <w:tcW w:w="1240" w:type="dxa"/>
            <w:tcBorders>
              <w:top w:val="nil"/>
              <w:left w:val="nil"/>
              <w:bottom w:val="single" w:sz="4" w:space="0" w:color="auto"/>
              <w:right w:val="single" w:sz="4" w:space="0" w:color="auto"/>
            </w:tcBorders>
            <w:shd w:val="clear" w:color="auto" w:fill="auto"/>
            <w:vAlign w:val="center"/>
            <w:hideMark/>
          </w:tcPr>
          <w:p w14:paraId="492D4E39"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37.206</w:t>
            </w:r>
          </w:p>
        </w:tc>
        <w:tc>
          <w:tcPr>
            <w:tcW w:w="1240" w:type="dxa"/>
            <w:tcBorders>
              <w:top w:val="nil"/>
              <w:left w:val="nil"/>
              <w:bottom w:val="single" w:sz="4" w:space="0" w:color="auto"/>
              <w:right w:val="single" w:sz="4" w:space="0" w:color="auto"/>
            </w:tcBorders>
            <w:shd w:val="clear" w:color="auto" w:fill="auto"/>
            <w:vAlign w:val="center"/>
            <w:hideMark/>
          </w:tcPr>
          <w:p w14:paraId="6A1EB4C6"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11.805</w:t>
            </w:r>
          </w:p>
        </w:tc>
        <w:tc>
          <w:tcPr>
            <w:tcW w:w="1440" w:type="dxa"/>
            <w:tcBorders>
              <w:top w:val="nil"/>
              <w:left w:val="nil"/>
              <w:bottom w:val="single" w:sz="4" w:space="0" w:color="auto"/>
              <w:right w:val="single" w:sz="4" w:space="0" w:color="auto"/>
            </w:tcBorders>
            <w:shd w:val="clear" w:color="auto" w:fill="auto"/>
            <w:vAlign w:val="center"/>
            <w:hideMark/>
          </w:tcPr>
          <w:p w14:paraId="370A087D"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14.412</w:t>
            </w:r>
          </w:p>
        </w:tc>
        <w:tc>
          <w:tcPr>
            <w:tcW w:w="1240" w:type="dxa"/>
            <w:tcBorders>
              <w:top w:val="nil"/>
              <w:left w:val="nil"/>
              <w:bottom w:val="single" w:sz="4" w:space="0" w:color="auto"/>
              <w:right w:val="single" w:sz="4" w:space="0" w:color="auto"/>
            </w:tcBorders>
            <w:shd w:val="clear" w:color="auto" w:fill="auto"/>
            <w:vAlign w:val="center"/>
            <w:hideMark/>
          </w:tcPr>
          <w:p w14:paraId="16F4873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1.708</w:t>
            </w:r>
          </w:p>
        </w:tc>
      </w:tr>
      <w:tr w:rsidR="00150161" w:rsidRPr="00150161" w14:paraId="0DCCEA4D"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59982795"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ABRIL</w:t>
            </w:r>
          </w:p>
        </w:tc>
        <w:tc>
          <w:tcPr>
            <w:tcW w:w="1240" w:type="dxa"/>
            <w:tcBorders>
              <w:top w:val="nil"/>
              <w:left w:val="nil"/>
              <w:bottom w:val="single" w:sz="4" w:space="0" w:color="auto"/>
              <w:right w:val="single" w:sz="4" w:space="0" w:color="auto"/>
            </w:tcBorders>
            <w:shd w:val="clear" w:color="auto" w:fill="auto"/>
            <w:vAlign w:val="center"/>
            <w:hideMark/>
          </w:tcPr>
          <w:p w14:paraId="3D3358D2"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50.971</w:t>
            </w:r>
          </w:p>
        </w:tc>
        <w:tc>
          <w:tcPr>
            <w:tcW w:w="1240" w:type="dxa"/>
            <w:tcBorders>
              <w:top w:val="nil"/>
              <w:left w:val="nil"/>
              <w:bottom w:val="single" w:sz="4" w:space="0" w:color="auto"/>
              <w:right w:val="single" w:sz="4" w:space="0" w:color="auto"/>
            </w:tcBorders>
            <w:shd w:val="clear" w:color="auto" w:fill="auto"/>
            <w:vAlign w:val="center"/>
            <w:hideMark/>
          </w:tcPr>
          <w:p w14:paraId="75E33405"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11.738</w:t>
            </w:r>
          </w:p>
        </w:tc>
        <w:tc>
          <w:tcPr>
            <w:tcW w:w="1440" w:type="dxa"/>
            <w:tcBorders>
              <w:top w:val="nil"/>
              <w:left w:val="nil"/>
              <w:bottom w:val="single" w:sz="4" w:space="0" w:color="auto"/>
              <w:right w:val="single" w:sz="4" w:space="0" w:color="auto"/>
            </w:tcBorders>
            <w:shd w:val="clear" w:color="auto" w:fill="auto"/>
            <w:vAlign w:val="center"/>
            <w:hideMark/>
          </w:tcPr>
          <w:p w14:paraId="284FABD0"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22.266</w:t>
            </w:r>
          </w:p>
        </w:tc>
        <w:tc>
          <w:tcPr>
            <w:tcW w:w="1240" w:type="dxa"/>
            <w:tcBorders>
              <w:top w:val="nil"/>
              <w:left w:val="nil"/>
              <w:bottom w:val="single" w:sz="4" w:space="0" w:color="auto"/>
              <w:right w:val="single" w:sz="4" w:space="0" w:color="auto"/>
            </w:tcBorders>
            <w:shd w:val="clear" w:color="auto" w:fill="auto"/>
            <w:vAlign w:val="center"/>
            <w:hideMark/>
          </w:tcPr>
          <w:p w14:paraId="137F181E"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2.134</w:t>
            </w:r>
          </w:p>
        </w:tc>
      </w:tr>
      <w:tr w:rsidR="00150161" w:rsidRPr="00150161" w14:paraId="4C0F2B77"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094556AE"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MAYO</w:t>
            </w:r>
          </w:p>
        </w:tc>
        <w:tc>
          <w:tcPr>
            <w:tcW w:w="1240" w:type="dxa"/>
            <w:tcBorders>
              <w:top w:val="nil"/>
              <w:left w:val="nil"/>
              <w:bottom w:val="single" w:sz="4" w:space="0" w:color="auto"/>
              <w:right w:val="single" w:sz="4" w:space="0" w:color="auto"/>
            </w:tcBorders>
            <w:shd w:val="clear" w:color="auto" w:fill="auto"/>
            <w:vAlign w:val="center"/>
            <w:hideMark/>
          </w:tcPr>
          <w:p w14:paraId="441B085C"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55.480</w:t>
            </w:r>
          </w:p>
        </w:tc>
        <w:tc>
          <w:tcPr>
            <w:tcW w:w="1240" w:type="dxa"/>
            <w:tcBorders>
              <w:top w:val="nil"/>
              <w:left w:val="nil"/>
              <w:bottom w:val="single" w:sz="4" w:space="0" w:color="auto"/>
              <w:right w:val="single" w:sz="4" w:space="0" w:color="auto"/>
            </w:tcBorders>
            <w:shd w:val="clear" w:color="auto" w:fill="auto"/>
            <w:vAlign w:val="center"/>
            <w:hideMark/>
          </w:tcPr>
          <w:p w14:paraId="5C1C7F45"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8.572</w:t>
            </w:r>
          </w:p>
        </w:tc>
        <w:tc>
          <w:tcPr>
            <w:tcW w:w="1440" w:type="dxa"/>
            <w:tcBorders>
              <w:top w:val="nil"/>
              <w:left w:val="nil"/>
              <w:bottom w:val="single" w:sz="4" w:space="0" w:color="auto"/>
              <w:right w:val="single" w:sz="4" w:space="0" w:color="auto"/>
            </w:tcBorders>
            <w:shd w:val="clear" w:color="auto" w:fill="auto"/>
            <w:vAlign w:val="center"/>
            <w:hideMark/>
          </w:tcPr>
          <w:p w14:paraId="4C4B6FB4"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14.747</w:t>
            </w:r>
          </w:p>
        </w:tc>
        <w:tc>
          <w:tcPr>
            <w:tcW w:w="1240" w:type="dxa"/>
            <w:tcBorders>
              <w:top w:val="nil"/>
              <w:left w:val="nil"/>
              <w:bottom w:val="single" w:sz="4" w:space="0" w:color="auto"/>
              <w:right w:val="single" w:sz="4" w:space="0" w:color="auto"/>
            </w:tcBorders>
            <w:shd w:val="clear" w:color="auto" w:fill="auto"/>
            <w:vAlign w:val="center"/>
            <w:hideMark/>
          </w:tcPr>
          <w:p w14:paraId="05092CFA"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2.018</w:t>
            </w:r>
          </w:p>
        </w:tc>
      </w:tr>
      <w:tr w:rsidR="00150161" w:rsidRPr="00150161" w14:paraId="1117F0BC"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7D035A5B"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JUNIO</w:t>
            </w:r>
          </w:p>
        </w:tc>
        <w:tc>
          <w:tcPr>
            <w:tcW w:w="1240" w:type="dxa"/>
            <w:tcBorders>
              <w:top w:val="nil"/>
              <w:left w:val="nil"/>
              <w:bottom w:val="single" w:sz="4" w:space="0" w:color="auto"/>
              <w:right w:val="single" w:sz="4" w:space="0" w:color="auto"/>
            </w:tcBorders>
            <w:shd w:val="clear" w:color="auto" w:fill="auto"/>
            <w:vAlign w:val="center"/>
            <w:hideMark/>
          </w:tcPr>
          <w:p w14:paraId="04AE4501"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124.666</w:t>
            </w:r>
          </w:p>
        </w:tc>
        <w:tc>
          <w:tcPr>
            <w:tcW w:w="1240" w:type="dxa"/>
            <w:tcBorders>
              <w:top w:val="nil"/>
              <w:left w:val="nil"/>
              <w:bottom w:val="single" w:sz="4" w:space="0" w:color="auto"/>
              <w:right w:val="single" w:sz="4" w:space="0" w:color="auto"/>
            </w:tcBorders>
            <w:shd w:val="clear" w:color="auto" w:fill="auto"/>
            <w:vAlign w:val="center"/>
            <w:hideMark/>
          </w:tcPr>
          <w:p w14:paraId="2C99F93A"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10.358</w:t>
            </w:r>
          </w:p>
        </w:tc>
        <w:tc>
          <w:tcPr>
            <w:tcW w:w="1440" w:type="dxa"/>
            <w:tcBorders>
              <w:top w:val="nil"/>
              <w:left w:val="nil"/>
              <w:bottom w:val="single" w:sz="4" w:space="0" w:color="auto"/>
              <w:right w:val="single" w:sz="4" w:space="0" w:color="auto"/>
            </w:tcBorders>
            <w:shd w:val="clear" w:color="auto" w:fill="auto"/>
            <w:vAlign w:val="center"/>
            <w:hideMark/>
          </w:tcPr>
          <w:p w14:paraId="29FAF2F3"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6.940</w:t>
            </w:r>
          </w:p>
        </w:tc>
        <w:tc>
          <w:tcPr>
            <w:tcW w:w="1240" w:type="dxa"/>
            <w:tcBorders>
              <w:top w:val="nil"/>
              <w:left w:val="nil"/>
              <w:bottom w:val="single" w:sz="4" w:space="0" w:color="auto"/>
              <w:right w:val="single" w:sz="4" w:space="0" w:color="auto"/>
            </w:tcBorders>
            <w:shd w:val="clear" w:color="auto" w:fill="auto"/>
            <w:vAlign w:val="center"/>
            <w:hideMark/>
          </w:tcPr>
          <w:p w14:paraId="1B4715B1"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2.116</w:t>
            </w:r>
          </w:p>
        </w:tc>
      </w:tr>
      <w:tr w:rsidR="00150161" w:rsidRPr="00150161" w14:paraId="550C02EF"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5E7B1012"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JULIO</w:t>
            </w:r>
          </w:p>
        </w:tc>
        <w:tc>
          <w:tcPr>
            <w:tcW w:w="1240" w:type="dxa"/>
            <w:tcBorders>
              <w:top w:val="nil"/>
              <w:left w:val="nil"/>
              <w:bottom w:val="single" w:sz="4" w:space="0" w:color="auto"/>
              <w:right w:val="single" w:sz="4" w:space="0" w:color="auto"/>
            </w:tcBorders>
            <w:shd w:val="clear" w:color="auto" w:fill="auto"/>
            <w:vAlign w:val="center"/>
            <w:hideMark/>
          </w:tcPr>
          <w:p w14:paraId="32247016"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155.916</w:t>
            </w:r>
          </w:p>
        </w:tc>
        <w:tc>
          <w:tcPr>
            <w:tcW w:w="1240" w:type="dxa"/>
            <w:tcBorders>
              <w:top w:val="nil"/>
              <w:left w:val="nil"/>
              <w:bottom w:val="single" w:sz="4" w:space="0" w:color="auto"/>
              <w:right w:val="single" w:sz="4" w:space="0" w:color="auto"/>
            </w:tcBorders>
            <w:shd w:val="clear" w:color="auto" w:fill="auto"/>
            <w:vAlign w:val="center"/>
            <w:hideMark/>
          </w:tcPr>
          <w:p w14:paraId="3AECC4E6"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11.861</w:t>
            </w:r>
          </w:p>
        </w:tc>
        <w:tc>
          <w:tcPr>
            <w:tcW w:w="1440" w:type="dxa"/>
            <w:tcBorders>
              <w:top w:val="nil"/>
              <w:left w:val="nil"/>
              <w:bottom w:val="single" w:sz="4" w:space="0" w:color="auto"/>
              <w:right w:val="single" w:sz="4" w:space="0" w:color="auto"/>
            </w:tcBorders>
            <w:shd w:val="clear" w:color="auto" w:fill="auto"/>
            <w:vAlign w:val="center"/>
            <w:hideMark/>
          </w:tcPr>
          <w:p w14:paraId="284A7B4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26.151</w:t>
            </w:r>
          </w:p>
        </w:tc>
        <w:tc>
          <w:tcPr>
            <w:tcW w:w="1240" w:type="dxa"/>
            <w:tcBorders>
              <w:top w:val="nil"/>
              <w:left w:val="nil"/>
              <w:bottom w:val="single" w:sz="4" w:space="0" w:color="auto"/>
              <w:right w:val="single" w:sz="4" w:space="0" w:color="auto"/>
            </w:tcBorders>
            <w:shd w:val="clear" w:color="auto" w:fill="auto"/>
            <w:vAlign w:val="center"/>
            <w:hideMark/>
          </w:tcPr>
          <w:p w14:paraId="4C6836D2"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1.475</w:t>
            </w:r>
          </w:p>
        </w:tc>
      </w:tr>
      <w:tr w:rsidR="00150161" w:rsidRPr="00150161" w14:paraId="6795B23C"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48D97333"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AGOSTO</w:t>
            </w:r>
          </w:p>
        </w:tc>
        <w:tc>
          <w:tcPr>
            <w:tcW w:w="1240" w:type="dxa"/>
            <w:tcBorders>
              <w:top w:val="nil"/>
              <w:left w:val="nil"/>
              <w:bottom w:val="single" w:sz="4" w:space="0" w:color="auto"/>
              <w:right w:val="single" w:sz="4" w:space="0" w:color="auto"/>
            </w:tcBorders>
            <w:shd w:val="clear" w:color="auto" w:fill="auto"/>
            <w:vAlign w:val="center"/>
            <w:hideMark/>
          </w:tcPr>
          <w:p w14:paraId="59254657"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132.998</w:t>
            </w:r>
          </w:p>
        </w:tc>
        <w:tc>
          <w:tcPr>
            <w:tcW w:w="1240" w:type="dxa"/>
            <w:tcBorders>
              <w:top w:val="nil"/>
              <w:left w:val="nil"/>
              <w:bottom w:val="single" w:sz="4" w:space="0" w:color="auto"/>
              <w:right w:val="single" w:sz="4" w:space="0" w:color="auto"/>
            </w:tcBorders>
            <w:shd w:val="clear" w:color="auto" w:fill="auto"/>
            <w:vAlign w:val="center"/>
            <w:hideMark/>
          </w:tcPr>
          <w:p w14:paraId="06085725"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1.413</w:t>
            </w:r>
          </w:p>
        </w:tc>
        <w:tc>
          <w:tcPr>
            <w:tcW w:w="1440" w:type="dxa"/>
            <w:tcBorders>
              <w:top w:val="nil"/>
              <w:left w:val="nil"/>
              <w:bottom w:val="single" w:sz="4" w:space="0" w:color="auto"/>
              <w:right w:val="single" w:sz="4" w:space="0" w:color="auto"/>
            </w:tcBorders>
            <w:shd w:val="clear" w:color="auto" w:fill="auto"/>
            <w:vAlign w:val="center"/>
            <w:hideMark/>
          </w:tcPr>
          <w:p w14:paraId="0903CA43"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17.148</w:t>
            </w:r>
          </w:p>
        </w:tc>
        <w:tc>
          <w:tcPr>
            <w:tcW w:w="1240" w:type="dxa"/>
            <w:tcBorders>
              <w:top w:val="nil"/>
              <w:left w:val="nil"/>
              <w:bottom w:val="single" w:sz="4" w:space="0" w:color="auto"/>
              <w:right w:val="single" w:sz="4" w:space="0" w:color="auto"/>
            </w:tcBorders>
            <w:shd w:val="clear" w:color="auto" w:fill="auto"/>
            <w:vAlign w:val="center"/>
            <w:hideMark/>
          </w:tcPr>
          <w:p w14:paraId="71731912"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2.527</w:t>
            </w:r>
          </w:p>
        </w:tc>
      </w:tr>
      <w:tr w:rsidR="00150161" w:rsidRPr="00150161" w14:paraId="33C91DE1"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74E39ACF"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SEPTIEMBRE</w:t>
            </w:r>
          </w:p>
        </w:tc>
        <w:tc>
          <w:tcPr>
            <w:tcW w:w="1240" w:type="dxa"/>
            <w:tcBorders>
              <w:top w:val="nil"/>
              <w:left w:val="nil"/>
              <w:bottom w:val="single" w:sz="4" w:space="0" w:color="auto"/>
              <w:right w:val="single" w:sz="4" w:space="0" w:color="auto"/>
            </w:tcBorders>
            <w:shd w:val="clear" w:color="auto" w:fill="auto"/>
            <w:vAlign w:val="center"/>
            <w:hideMark/>
          </w:tcPr>
          <w:p w14:paraId="5AB6F06F"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127.109</w:t>
            </w:r>
          </w:p>
        </w:tc>
        <w:tc>
          <w:tcPr>
            <w:tcW w:w="1240" w:type="dxa"/>
            <w:tcBorders>
              <w:top w:val="nil"/>
              <w:left w:val="nil"/>
              <w:bottom w:val="single" w:sz="4" w:space="0" w:color="auto"/>
              <w:right w:val="single" w:sz="4" w:space="0" w:color="auto"/>
            </w:tcBorders>
            <w:shd w:val="clear" w:color="auto" w:fill="auto"/>
            <w:vAlign w:val="center"/>
            <w:hideMark/>
          </w:tcPr>
          <w:p w14:paraId="3732A845"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13.000</w:t>
            </w:r>
          </w:p>
        </w:tc>
        <w:tc>
          <w:tcPr>
            <w:tcW w:w="1440" w:type="dxa"/>
            <w:tcBorders>
              <w:top w:val="nil"/>
              <w:left w:val="nil"/>
              <w:bottom w:val="single" w:sz="4" w:space="0" w:color="auto"/>
              <w:right w:val="single" w:sz="4" w:space="0" w:color="auto"/>
            </w:tcBorders>
            <w:shd w:val="clear" w:color="auto" w:fill="auto"/>
            <w:vAlign w:val="center"/>
            <w:hideMark/>
          </w:tcPr>
          <w:p w14:paraId="2D6E1FA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7.540</w:t>
            </w:r>
          </w:p>
        </w:tc>
        <w:tc>
          <w:tcPr>
            <w:tcW w:w="1240" w:type="dxa"/>
            <w:tcBorders>
              <w:top w:val="nil"/>
              <w:left w:val="nil"/>
              <w:bottom w:val="single" w:sz="4" w:space="0" w:color="auto"/>
              <w:right w:val="single" w:sz="4" w:space="0" w:color="auto"/>
            </w:tcBorders>
            <w:shd w:val="clear" w:color="auto" w:fill="auto"/>
            <w:vAlign w:val="center"/>
            <w:hideMark/>
          </w:tcPr>
          <w:p w14:paraId="74C13988"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1.372</w:t>
            </w:r>
          </w:p>
        </w:tc>
      </w:tr>
      <w:tr w:rsidR="00150161" w:rsidRPr="00150161" w14:paraId="4EBDCC76"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458C03CD"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OCTUBRE</w:t>
            </w:r>
          </w:p>
        </w:tc>
        <w:tc>
          <w:tcPr>
            <w:tcW w:w="1240" w:type="dxa"/>
            <w:tcBorders>
              <w:top w:val="nil"/>
              <w:left w:val="nil"/>
              <w:bottom w:val="single" w:sz="4" w:space="0" w:color="auto"/>
              <w:right w:val="single" w:sz="4" w:space="0" w:color="auto"/>
            </w:tcBorders>
            <w:shd w:val="clear" w:color="auto" w:fill="auto"/>
            <w:vAlign w:val="center"/>
            <w:hideMark/>
          </w:tcPr>
          <w:p w14:paraId="277A98C1"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123.534</w:t>
            </w:r>
          </w:p>
        </w:tc>
        <w:tc>
          <w:tcPr>
            <w:tcW w:w="1240" w:type="dxa"/>
            <w:tcBorders>
              <w:top w:val="nil"/>
              <w:left w:val="nil"/>
              <w:bottom w:val="single" w:sz="4" w:space="0" w:color="auto"/>
              <w:right w:val="single" w:sz="4" w:space="0" w:color="auto"/>
            </w:tcBorders>
            <w:shd w:val="clear" w:color="auto" w:fill="auto"/>
            <w:vAlign w:val="center"/>
            <w:hideMark/>
          </w:tcPr>
          <w:p w14:paraId="2542F051"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18.497</w:t>
            </w:r>
          </w:p>
        </w:tc>
        <w:tc>
          <w:tcPr>
            <w:tcW w:w="1440" w:type="dxa"/>
            <w:tcBorders>
              <w:top w:val="nil"/>
              <w:left w:val="nil"/>
              <w:bottom w:val="single" w:sz="4" w:space="0" w:color="auto"/>
              <w:right w:val="single" w:sz="4" w:space="0" w:color="auto"/>
            </w:tcBorders>
            <w:shd w:val="clear" w:color="auto" w:fill="auto"/>
            <w:vAlign w:val="center"/>
            <w:hideMark/>
          </w:tcPr>
          <w:p w14:paraId="140A22DA"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20.321</w:t>
            </w:r>
          </w:p>
        </w:tc>
        <w:tc>
          <w:tcPr>
            <w:tcW w:w="1240" w:type="dxa"/>
            <w:tcBorders>
              <w:top w:val="nil"/>
              <w:left w:val="nil"/>
              <w:bottom w:val="single" w:sz="4" w:space="0" w:color="auto"/>
              <w:right w:val="single" w:sz="4" w:space="0" w:color="auto"/>
            </w:tcBorders>
            <w:shd w:val="clear" w:color="auto" w:fill="auto"/>
            <w:vAlign w:val="center"/>
            <w:hideMark/>
          </w:tcPr>
          <w:p w14:paraId="63E7CD59"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1.001</w:t>
            </w:r>
          </w:p>
        </w:tc>
      </w:tr>
      <w:tr w:rsidR="00150161" w:rsidRPr="00150161" w14:paraId="5CD5D64A"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6259B1BE"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NOVIEMBRE</w:t>
            </w:r>
          </w:p>
        </w:tc>
        <w:tc>
          <w:tcPr>
            <w:tcW w:w="1240" w:type="dxa"/>
            <w:tcBorders>
              <w:top w:val="nil"/>
              <w:left w:val="nil"/>
              <w:bottom w:val="single" w:sz="4" w:space="0" w:color="auto"/>
              <w:right w:val="single" w:sz="4" w:space="0" w:color="auto"/>
            </w:tcBorders>
            <w:shd w:val="clear" w:color="auto" w:fill="auto"/>
            <w:vAlign w:val="center"/>
            <w:hideMark/>
          </w:tcPr>
          <w:p w14:paraId="2604AEED"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142.572</w:t>
            </w:r>
          </w:p>
        </w:tc>
        <w:tc>
          <w:tcPr>
            <w:tcW w:w="1240" w:type="dxa"/>
            <w:tcBorders>
              <w:top w:val="nil"/>
              <w:left w:val="nil"/>
              <w:bottom w:val="single" w:sz="4" w:space="0" w:color="auto"/>
              <w:right w:val="single" w:sz="4" w:space="0" w:color="auto"/>
            </w:tcBorders>
            <w:shd w:val="clear" w:color="auto" w:fill="auto"/>
            <w:vAlign w:val="center"/>
            <w:hideMark/>
          </w:tcPr>
          <w:p w14:paraId="1CB778F7"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11.752</w:t>
            </w:r>
          </w:p>
        </w:tc>
        <w:tc>
          <w:tcPr>
            <w:tcW w:w="1440" w:type="dxa"/>
            <w:tcBorders>
              <w:top w:val="nil"/>
              <w:left w:val="nil"/>
              <w:bottom w:val="single" w:sz="4" w:space="0" w:color="auto"/>
              <w:right w:val="single" w:sz="4" w:space="0" w:color="auto"/>
            </w:tcBorders>
            <w:shd w:val="clear" w:color="auto" w:fill="auto"/>
            <w:vAlign w:val="center"/>
            <w:hideMark/>
          </w:tcPr>
          <w:p w14:paraId="45A85E6B"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17.865</w:t>
            </w:r>
          </w:p>
        </w:tc>
        <w:tc>
          <w:tcPr>
            <w:tcW w:w="1240" w:type="dxa"/>
            <w:tcBorders>
              <w:top w:val="nil"/>
              <w:left w:val="nil"/>
              <w:bottom w:val="single" w:sz="4" w:space="0" w:color="auto"/>
              <w:right w:val="single" w:sz="4" w:space="0" w:color="auto"/>
            </w:tcBorders>
            <w:shd w:val="clear" w:color="auto" w:fill="auto"/>
            <w:vAlign w:val="center"/>
            <w:hideMark/>
          </w:tcPr>
          <w:p w14:paraId="673AFBAC"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1.424</w:t>
            </w:r>
          </w:p>
        </w:tc>
      </w:tr>
      <w:tr w:rsidR="00150161" w:rsidRPr="00150161" w14:paraId="7416EF9A"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128AC8CD"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eastAsia="es-CO"/>
                <w14:ligatures w14:val="none"/>
              </w:rPr>
              <w:t>DICIEMBRE</w:t>
            </w:r>
          </w:p>
        </w:tc>
        <w:tc>
          <w:tcPr>
            <w:tcW w:w="1240" w:type="dxa"/>
            <w:tcBorders>
              <w:top w:val="nil"/>
              <w:left w:val="nil"/>
              <w:bottom w:val="single" w:sz="4" w:space="0" w:color="auto"/>
              <w:right w:val="single" w:sz="4" w:space="0" w:color="auto"/>
            </w:tcBorders>
            <w:shd w:val="clear" w:color="auto" w:fill="auto"/>
            <w:vAlign w:val="center"/>
            <w:hideMark/>
          </w:tcPr>
          <w:p w14:paraId="714613DF"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123.534</w:t>
            </w:r>
          </w:p>
        </w:tc>
        <w:tc>
          <w:tcPr>
            <w:tcW w:w="1240" w:type="dxa"/>
            <w:tcBorders>
              <w:top w:val="nil"/>
              <w:left w:val="nil"/>
              <w:bottom w:val="single" w:sz="4" w:space="0" w:color="auto"/>
              <w:right w:val="single" w:sz="4" w:space="0" w:color="auto"/>
            </w:tcBorders>
            <w:shd w:val="clear" w:color="auto" w:fill="auto"/>
            <w:vAlign w:val="center"/>
            <w:hideMark/>
          </w:tcPr>
          <w:p w14:paraId="28754315"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136.390</w:t>
            </w:r>
          </w:p>
        </w:tc>
        <w:tc>
          <w:tcPr>
            <w:tcW w:w="1440" w:type="dxa"/>
            <w:tcBorders>
              <w:top w:val="nil"/>
              <w:left w:val="nil"/>
              <w:bottom w:val="single" w:sz="4" w:space="0" w:color="auto"/>
              <w:right w:val="single" w:sz="4" w:space="0" w:color="auto"/>
            </w:tcBorders>
            <w:shd w:val="clear" w:color="auto" w:fill="auto"/>
            <w:vAlign w:val="center"/>
            <w:hideMark/>
          </w:tcPr>
          <w:p w14:paraId="359B33DA"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20.321</w:t>
            </w:r>
          </w:p>
        </w:tc>
        <w:tc>
          <w:tcPr>
            <w:tcW w:w="1240" w:type="dxa"/>
            <w:tcBorders>
              <w:top w:val="nil"/>
              <w:left w:val="nil"/>
              <w:bottom w:val="single" w:sz="4" w:space="0" w:color="auto"/>
              <w:right w:val="single" w:sz="4" w:space="0" w:color="auto"/>
            </w:tcBorders>
            <w:shd w:val="clear" w:color="auto" w:fill="auto"/>
            <w:vAlign w:val="center"/>
            <w:hideMark/>
          </w:tcPr>
          <w:p w14:paraId="1E210704" w14:textId="77777777" w:rsidR="00150161" w:rsidRPr="00150161" w:rsidRDefault="00150161" w:rsidP="00150161">
            <w:pPr>
              <w:jc w:val="center"/>
              <w:rPr>
                <w:rFonts w:ascii="Arial" w:eastAsia="Times New Roman" w:hAnsi="Arial" w:cs="Arial"/>
                <w:color w:val="000000"/>
                <w:kern w:val="0"/>
                <w:sz w:val="16"/>
                <w:szCs w:val="16"/>
                <w:lang w:val="es-CO" w:eastAsia="es-CO"/>
                <w14:ligatures w14:val="none"/>
              </w:rPr>
            </w:pPr>
            <w:r w:rsidRPr="00150161">
              <w:rPr>
                <w:rFonts w:ascii="Arial" w:eastAsia="Times New Roman" w:hAnsi="Arial" w:cs="Arial"/>
                <w:color w:val="000000"/>
                <w:kern w:val="0"/>
                <w:sz w:val="16"/>
                <w:szCs w:val="16"/>
                <w:lang w:eastAsia="es-CO"/>
                <w14:ligatures w14:val="none"/>
              </w:rPr>
              <w:t>1.001</w:t>
            </w:r>
          </w:p>
        </w:tc>
      </w:tr>
      <w:tr w:rsidR="00150161" w:rsidRPr="00150161" w14:paraId="63045E08" w14:textId="77777777" w:rsidTr="00150161">
        <w:trPr>
          <w:trHeight w:val="288"/>
          <w:jc w:val="center"/>
        </w:trPr>
        <w:tc>
          <w:tcPr>
            <w:tcW w:w="1240" w:type="dxa"/>
            <w:tcBorders>
              <w:top w:val="nil"/>
              <w:left w:val="single" w:sz="4" w:space="0" w:color="auto"/>
              <w:bottom w:val="single" w:sz="4" w:space="0" w:color="auto"/>
              <w:right w:val="single" w:sz="4" w:space="0" w:color="auto"/>
            </w:tcBorders>
            <w:shd w:val="clear" w:color="auto" w:fill="auto"/>
            <w:vAlign w:val="center"/>
            <w:hideMark/>
          </w:tcPr>
          <w:p w14:paraId="2EF2EE44" w14:textId="77777777" w:rsidR="00150161" w:rsidRPr="00150161" w:rsidRDefault="00150161" w:rsidP="00150161">
            <w:pPr>
              <w:jc w:val="center"/>
              <w:rPr>
                <w:rFonts w:ascii="Arial" w:eastAsia="Times New Roman" w:hAnsi="Arial" w:cs="Arial"/>
                <w:b/>
                <w:bCs/>
                <w:i/>
                <w:iCs/>
                <w:color w:val="000000"/>
                <w:kern w:val="0"/>
                <w:sz w:val="16"/>
                <w:szCs w:val="16"/>
                <w:lang w:val="es-CO" w:eastAsia="es-CO"/>
                <w14:ligatures w14:val="none"/>
              </w:rPr>
            </w:pPr>
            <w:r w:rsidRPr="00150161">
              <w:rPr>
                <w:rFonts w:ascii="Arial" w:eastAsia="Times New Roman" w:hAnsi="Arial" w:cs="Arial"/>
                <w:b/>
                <w:bCs/>
                <w:i/>
                <w:iCs/>
                <w:color w:val="000000"/>
                <w:kern w:val="0"/>
                <w:sz w:val="16"/>
                <w:szCs w:val="16"/>
                <w:lang w:eastAsia="es-CO"/>
                <w14:ligatures w14:val="none"/>
              </w:rPr>
              <w:t>TOTAL</w:t>
            </w:r>
          </w:p>
        </w:tc>
        <w:tc>
          <w:tcPr>
            <w:tcW w:w="1240" w:type="dxa"/>
            <w:tcBorders>
              <w:top w:val="nil"/>
              <w:left w:val="nil"/>
              <w:bottom w:val="single" w:sz="4" w:space="0" w:color="auto"/>
              <w:right w:val="single" w:sz="4" w:space="0" w:color="auto"/>
            </w:tcBorders>
            <w:shd w:val="clear" w:color="auto" w:fill="auto"/>
            <w:vAlign w:val="center"/>
            <w:hideMark/>
          </w:tcPr>
          <w:p w14:paraId="38AB8257"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val="es-CO" w:eastAsia="es-CO"/>
                <w14:ligatures w14:val="none"/>
              </w:rPr>
              <w:t>1.137.687</w:t>
            </w:r>
          </w:p>
        </w:tc>
        <w:tc>
          <w:tcPr>
            <w:tcW w:w="1240" w:type="dxa"/>
            <w:tcBorders>
              <w:top w:val="nil"/>
              <w:left w:val="nil"/>
              <w:bottom w:val="single" w:sz="4" w:space="0" w:color="auto"/>
              <w:right w:val="single" w:sz="4" w:space="0" w:color="auto"/>
            </w:tcBorders>
            <w:shd w:val="clear" w:color="auto" w:fill="auto"/>
            <w:vAlign w:val="center"/>
            <w:hideMark/>
          </w:tcPr>
          <w:p w14:paraId="26B42311"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val="es-CO" w:eastAsia="es-CO"/>
                <w14:ligatures w14:val="none"/>
              </w:rPr>
              <w:t>245.992</w:t>
            </w:r>
          </w:p>
        </w:tc>
        <w:tc>
          <w:tcPr>
            <w:tcW w:w="1440" w:type="dxa"/>
            <w:tcBorders>
              <w:top w:val="nil"/>
              <w:left w:val="nil"/>
              <w:bottom w:val="single" w:sz="4" w:space="0" w:color="auto"/>
              <w:right w:val="single" w:sz="4" w:space="0" w:color="auto"/>
            </w:tcBorders>
            <w:shd w:val="clear" w:color="auto" w:fill="auto"/>
            <w:vAlign w:val="center"/>
            <w:hideMark/>
          </w:tcPr>
          <w:p w14:paraId="67B20662"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val="es-CO" w:eastAsia="es-CO"/>
                <w14:ligatures w14:val="none"/>
              </w:rPr>
              <w:t>235.444</w:t>
            </w:r>
          </w:p>
        </w:tc>
        <w:tc>
          <w:tcPr>
            <w:tcW w:w="1240" w:type="dxa"/>
            <w:tcBorders>
              <w:top w:val="nil"/>
              <w:left w:val="nil"/>
              <w:bottom w:val="single" w:sz="4" w:space="0" w:color="auto"/>
              <w:right w:val="single" w:sz="4" w:space="0" w:color="auto"/>
            </w:tcBorders>
            <w:shd w:val="clear" w:color="auto" w:fill="auto"/>
            <w:vAlign w:val="center"/>
            <w:hideMark/>
          </w:tcPr>
          <w:p w14:paraId="33ABDB2F" w14:textId="77777777" w:rsidR="00150161" w:rsidRPr="00150161" w:rsidRDefault="00150161" w:rsidP="00150161">
            <w:pPr>
              <w:jc w:val="center"/>
              <w:rPr>
                <w:rFonts w:ascii="Arial" w:eastAsia="Times New Roman" w:hAnsi="Arial" w:cs="Arial"/>
                <w:b/>
                <w:bCs/>
                <w:color w:val="000000"/>
                <w:kern w:val="0"/>
                <w:sz w:val="16"/>
                <w:szCs w:val="16"/>
                <w:lang w:val="es-CO" w:eastAsia="es-CO"/>
                <w14:ligatures w14:val="none"/>
              </w:rPr>
            </w:pPr>
            <w:r w:rsidRPr="00150161">
              <w:rPr>
                <w:rFonts w:ascii="Arial" w:eastAsia="Times New Roman" w:hAnsi="Arial" w:cs="Arial"/>
                <w:b/>
                <w:bCs/>
                <w:color w:val="000000"/>
                <w:kern w:val="0"/>
                <w:sz w:val="16"/>
                <w:szCs w:val="16"/>
                <w:lang w:val="es-CO" w:eastAsia="es-CO"/>
                <w14:ligatures w14:val="none"/>
              </w:rPr>
              <w:t>23.901</w:t>
            </w:r>
          </w:p>
        </w:tc>
      </w:tr>
    </w:tbl>
    <w:p w14:paraId="0868B309" w14:textId="4131F21B" w:rsidR="0048420D" w:rsidRPr="0048420D" w:rsidRDefault="0048420D" w:rsidP="0048420D">
      <w:pPr>
        <w:rPr>
          <w:rFonts w:ascii="Arial" w:hAnsi="Arial" w:cs="Arial"/>
          <w:bCs/>
        </w:rPr>
      </w:pPr>
    </w:p>
    <w:p w14:paraId="4478507C" w14:textId="589B4545" w:rsidR="0048420D" w:rsidRPr="0048420D" w:rsidRDefault="0048420D" w:rsidP="00FF6482">
      <w:pPr>
        <w:keepNext/>
        <w:keepLines/>
        <w:pBdr>
          <w:top w:val="nil"/>
          <w:left w:val="nil"/>
          <w:bottom w:val="nil"/>
          <w:right w:val="nil"/>
          <w:between w:val="nil"/>
        </w:pBdr>
        <w:jc w:val="both"/>
        <w:rPr>
          <w:rFonts w:ascii="Arial" w:hAnsi="Arial" w:cs="Arial"/>
          <w:bCs/>
        </w:rPr>
      </w:pPr>
      <w:r w:rsidRPr="0048420D">
        <w:rPr>
          <w:rFonts w:ascii="Arial" w:hAnsi="Arial" w:cs="Arial"/>
          <w:bCs/>
        </w:rPr>
        <w:t>En total durante la vigencia 2024 se recibieron en la Red de Ecoparques, 1.</w:t>
      </w:r>
      <w:r w:rsidR="00150161">
        <w:rPr>
          <w:rFonts w:ascii="Arial" w:hAnsi="Arial" w:cs="Arial"/>
          <w:bCs/>
        </w:rPr>
        <w:t>643</w:t>
      </w:r>
      <w:r w:rsidRPr="0048420D">
        <w:rPr>
          <w:rFonts w:ascii="Arial" w:hAnsi="Arial" w:cs="Arial"/>
          <w:bCs/>
        </w:rPr>
        <w:t>.</w:t>
      </w:r>
      <w:r w:rsidR="00150161">
        <w:rPr>
          <w:rFonts w:ascii="Arial" w:hAnsi="Arial" w:cs="Arial"/>
          <w:bCs/>
        </w:rPr>
        <w:t>024</w:t>
      </w:r>
      <w:r w:rsidR="00FF6482">
        <w:rPr>
          <w:rFonts w:ascii="Arial" w:hAnsi="Arial" w:cs="Arial"/>
          <w:bCs/>
        </w:rPr>
        <w:t xml:space="preserve"> </w:t>
      </w:r>
      <w:r w:rsidRPr="0048420D">
        <w:rPr>
          <w:rFonts w:ascii="Arial" w:hAnsi="Arial" w:cs="Arial"/>
          <w:bCs/>
        </w:rPr>
        <w:t xml:space="preserve">visitantes. </w:t>
      </w:r>
    </w:p>
    <w:p w14:paraId="3421BF04" w14:textId="77777777" w:rsidR="0048420D" w:rsidRPr="0048420D" w:rsidRDefault="0048420D" w:rsidP="0048420D"/>
    <w:p w14:paraId="7AFD07AA" w14:textId="68583208" w:rsidR="007824DE" w:rsidRPr="0048420D" w:rsidRDefault="0048420D" w:rsidP="0048420D">
      <w:pPr>
        <w:pStyle w:val="Ttulo3"/>
        <w:rPr>
          <w:rFonts w:ascii="Arial" w:hAnsi="Arial" w:cs="Arial"/>
          <w:b/>
          <w:bCs/>
          <w:sz w:val="24"/>
          <w:szCs w:val="24"/>
        </w:rPr>
      </w:pPr>
      <w:bookmarkStart w:id="42" w:name="_Toc190081098"/>
      <w:r w:rsidRPr="0048420D">
        <w:rPr>
          <w:rFonts w:ascii="Arial" w:hAnsi="Arial" w:cs="Arial"/>
          <w:b/>
          <w:bCs/>
          <w:color w:val="auto"/>
          <w:sz w:val="24"/>
          <w:szCs w:val="24"/>
        </w:rPr>
        <w:t>11.1.2 Actividades con Instituciones Educativas</w:t>
      </w:r>
      <w:bookmarkEnd w:id="42"/>
      <w:r w:rsidRPr="0048420D">
        <w:rPr>
          <w:rFonts w:ascii="Arial" w:hAnsi="Arial" w:cs="Arial"/>
          <w:b/>
          <w:bCs/>
          <w:color w:val="auto"/>
          <w:sz w:val="24"/>
          <w:szCs w:val="24"/>
        </w:rPr>
        <w:t xml:space="preserve"> </w:t>
      </w:r>
    </w:p>
    <w:p w14:paraId="05DA1EC5" w14:textId="77777777" w:rsidR="009155E3" w:rsidRPr="009155E3" w:rsidRDefault="009155E3" w:rsidP="009155E3">
      <w:pPr>
        <w:spacing w:before="240" w:after="240"/>
        <w:jc w:val="both"/>
        <w:rPr>
          <w:rFonts w:ascii="Arial" w:hAnsi="Arial" w:cs="Arial"/>
          <w:bCs/>
        </w:rPr>
      </w:pPr>
      <w:r w:rsidRPr="009155E3">
        <w:rPr>
          <w:rFonts w:ascii="Arial" w:hAnsi="Arial" w:cs="Arial"/>
          <w:bCs/>
        </w:rPr>
        <w:t>La divulgación de la Red de Ecoparques de Manizales se establece como una estrategia fundamental para impulsar la educación ambiental en la región. Esta iniciativa ofrece a estudiantes y a la comunidad en general la oportunidad de comprender en profundidad la relevancia de la fauna y la flora en el mantenimiento del equilibrio de los ecosistemas.</w:t>
      </w:r>
    </w:p>
    <w:p w14:paraId="1BDB2DBB" w14:textId="77777777" w:rsidR="009155E3" w:rsidRPr="009155E3" w:rsidRDefault="009155E3" w:rsidP="009155E3">
      <w:pPr>
        <w:spacing w:before="240" w:after="240"/>
        <w:jc w:val="both"/>
        <w:rPr>
          <w:rFonts w:ascii="Arial" w:hAnsi="Arial" w:cs="Arial"/>
          <w:bCs/>
        </w:rPr>
      </w:pPr>
      <w:r w:rsidRPr="009155E3">
        <w:rPr>
          <w:rFonts w:ascii="Arial" w:hAnsi="Arial" w:cs="Arial"/>
          <w:bCs/>
        </w:rPr>
        <w:t xml:space="preserve">Mediante un enfoque integral que combina experiencias teóricas y prácticas, se han diseñado actividades interactivas, talleres, recorridos guiados y dinámicas de campo que permiten a los participantes observar de primera mano la compleja interrelación entre las especies y su entorno. Este contacto directo con la naturaleza facilita el </w:t>
      </w:r>
      <w:r w:rsidRPr="009155E3">
        <w:rPr>
          <w:rFonts w:ascii="Arial" w:hAnsi="Arial" w:cs="Arial"/>
          <w:bCs/>
        </w:rPr>
        <w:lastRenderedPageBreak/>
        <w:t>reconocimiento de la imperante necesidad de conservar nuestros recursos naturales, transformando el aprendizaje en una experiencia vivencial y significativa.</w:t>
      </w:r>
    </w:p>
    <w:p w14:paraId="42762152" w14:textId="77777777" w:rsidR="009155E3" w:rsidRPr="009155E3" w:rsidRDefault="009155E3" w:rsidP="009155E3">
      <w:pPr>
        <w:spacing w:before="240" w:after="240"/>
        <w:jc w:val="both"/>
        <w:rPr>
          <w:rFonts w:ascii="Arial" w:hAnsi="Arial" w:cs="Arial"/>
          <w:bCs/>
        </w:rPr>
      </w:pPr>
      <w:r w:rsidRPr="009155E3">
        <w:rPr>
          <w:rFonts w:ascii="Arial" w:hAnsi="Arial" w:cs="Arial"/>
          <w:bCs/>
        </w:rPr>
        <w:t>El impacto de estas actividades trasciende la adquisición de conocimientos académicos, ya que promueven el desarrollo de una conciencia ecológica crítica y el compromiso personal con la protección del medio ambiente. Al integrar conceptos científicos con vivencias prácticas, la Red de Ecoparques no solo enriquece la formación integral de niños y jóvenes, sino que también estimula la generación de iniciativas locales orientadas a la preservación y sostenibilidad de los ecosistemas.</w:t>
      </w:r>
    </w:p>
    <w:p w14:paraId="48E91E15" w14:textId="77777777" w:rsidR="009155E3" w:rsidRPr="009155E3" w:rsidRDefault="009155E3" w:rsidP="009155E3">
      <w:pPr>
        <w:spacing w:before="240" w:after="240"/>
        <w:jc w:val="both"/>
        <w:rPr>
          <w:rFonts w:ascii="Arial" w:hAnsi="Arial" w:cs="Arial"/>
          <w:bCs/>
        </w:rPr>
      </w:pPr>
      <w:r w:rsidRPr="009155E3">
        <w:rPr>
          <w:rFonts w:ascii="Arial" w:hAnsi="Arial" w:cs="Arial"/>
          <w:bCs/>
        </w:rPr>
        <w:t>En definitiva, la labor de divulgación de la Red de Ecoparques se consolida como un pilar esencial para construir una sociedad más consciente, responsable y comprometida con el cuidado del entorno, fortaleciendo así las bases para un futuro sostenible.</w:t>
      </w:r>
    </w:p>
    <w:p w14:paraId="3233D68F" w14:textId="77777777" w:rsidR="009155E3" w:rsidRPr="009155E3" w:rsidRDefault="009155E3" w:rsidP="009155E3">
      <w:pPr>
        <w:spacing w:before="240" w:after="240"/>
        <w:jc w:val="both"/>
        <w:rPr>
          <w:rFonts w:ascii="Arial" w:hAnsi="Arial" w:cs="Arial"/>
          <w:bCs/>
        </w:rPr>
      </w:pPr>
      <w:r w:rsidRPr="009155E3">
        <w:rPr>
          <w:rFonts w:ascii="Arial" w:hAnsi="Arial" w:cs="Arial"/>
          <w:bCs/>
        </w:rPr>
        <w:t>Además, para profundizar en nuestra labor educativa, ofrecemos en los colegios una serie de talleres temáticos que refuerzan el conocimiento y la práctica de la educación ambiental. Estos talleres abarcan áreas tan diversas como Aves, Mamíferos, Anfibios y Reptiles, Artrópodos, Residuos Sólidos, Macroinvertebrados Acuáticos, "Grandes Científicos desde Pequeños" (experimentos) y Agricultura Urbana.</w:t>
      </w:r>
    </w:p>
    <w:p w14:paraId="09BAF801" w14:textId="77777777" w:rsidR="009155E3" w:rsidRPr="009155E3" w:rsidRDefault="009155E3" w:rsidP="009155E3">
      <w:pPr>
        <w:spacing w:before="240" w:after="240"/>
        <w:jc w:val="both"/>
        <w:rPr>
          <w:rFonts w:ascii="Arial" w:hAnsi="Arial" w:cs="Arial"/>
          <w:bCs/>
        </w:rPr>
      </w:pPr>
      <w:r w:rsidRPr="009155E3">
        <w:rPr>
          <w:rFonts w:ascii="Arial" w:hAnsi="Arial" w:cs="Arial"/>
          <w:bCs/>
        </w:rPr>
        <w:t>A continuación, se presentan las estadísticas correspondientes al año 2024, que reflejan el total de instituciones educativas que visitaron la Red de Ecoparques, la cantidad de talleres realizados y el número total de estudiantes impactados.</w:t>
      </w:r>
    </w:p>
    <w:tbl>
      <w:tblPr>
        <w:tblW w:w="715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74"/>
        <w:gridCol w:w="3378"/>
      </w:tblGrid>
      <w:tr w:rsidR="009155E3" w14:paraId="2E493F05" w14:textId="77777777" w:rsidTr="009155E3">
        <w:trPr>
          <w:trHeight w:val="156"/>
          <w:jc w:val="center"/>
        </w:trPr>
        <w:tc>
          <w:tcPr>
            <w:tcW w:w="3774" w:type="dxa"/>
            <w:shd w:val="clear" w:color="auto" w:fill="D9D9D9"/>
            <w:vAlign w:val="center"/>
          </w:tcPr>
          <w:p w14:paraId="2ACF5E86" w14:textId="77777777" w:rsidR="009155E3" w:rsidRDefault="009155E3" w:rsidP="00CA1118">
            <w:pPr>
              <w:spacing w:line="360" w:lineRule="auto"/>
              <w:jc w:val="center"/>
              <w:rPr>
                <w:rFonts w:ascii="Arial" w:eastAsia="Arial" w:hAnsi="Arial" w:cs="Arial"/>
                <w:b/>
                <w:sz w:val="20"/>
                <w:szCs w:val="20"/>
              </w:rPr>
            </w:pPr>
            <w:r>
              <w:rPr>
                <w:rFonts w:ascii="Arial" w:eastAsia="Arial" w:hAnsi="Arial" w:cs="Arial"/>
                <w:b/>
                <w:sz w:val="20"/>
                <w:szCs w:val="20"/>
              </w:rPr>
              <w:t>ACTIVIDAD</w:t>
            </w:r>
          </w:p>
        </w:tc>
        <w:tc>
          <w:tcPr>
            <w:tcW w:w="3378" w:type="dxa"/>
            <w:shd w:val="clear" w:color="auto" w:fill="D9D9D9"/>
            <w:vAlign w:val="center"/>
          </w:tcPr>
          <w:p w14:paraId="706A04DB" w14:textId="77777777" w:rsidR="009155E3" w:rsidRDefault="009155E3" w:rsidP="00CA1118">
            <w:pPr>
              <w:spacing w:line="360" w:lineRule="auto"/>
              <w:jc w:val="center"/>
              <w:rPr>
                <w:rFonts w:ascii="Arial" w:eastAsia="Arial" w:hAnsi="Arial" w:cs="Arial"/>
                <w:b/>
                <w:sz w:val="20"/>
                <w:szCs w:val="20"/>
              </w:rPr>
            </w:pPr>
            <w:r>
              <w:rPr>
                <w:rFonts w:ascii="Arial" w:eastAsia="Arial" w:hAnsi="Arial" w:cs="Arial"/>
                <w:b/>
                <w:sz w:val="20"/>
                <w:szCs w:val="20"/>
              </w:rPr>
              <w:t>CANTIDAD</w:t>
            </w:r>
          </w:p>
        </w:tc>
      </w:tr>
      <w:tr w:rsidR="009155E3" w14:paraId="6547280C" w14:textId="77777777" w:rsidTr="009155E3">
        <w:trPr>
          <w:trHeight w:val="507"/>
          <w:jc w:val="center"/>
        </w:trPr>
        <w:tc>
          <w:tcPr>
            <w:tcW w:w="3774" w:type="dxa"/>
            <w:vAlign w:val="center"/>
          </w:tcPr>
          <w:p w14:paraId="4B03673A" w14:textId="77777777" w:rsidR="009155E3" w:rsidRDefault="009155E3" w:rsidP="00CA1118">
            <w:pPr>
              <w:spacing w:line="360" w:lineRule="auto"/>
              <w:jc w:val="both"/>
              <w:rPr>
                <w:rFonts w:ascii="Arial" w:eastAsia="Arial" w:hAnsi="Arial" w:cs="Arial"/>
                <w:sz w:val="20"/>
                <w:szCs w:val="20"/>
              </w:rPr>
            </w:pPr>
            <w:r>
              <w:rPr>
                <w:rFonts w:ascii="Arial" w:eastAsia="Arial" w:hAnsi="Arial" w:cs="Arial"/>
              </w:rPr>
              <w:t xml:space="preserve">Instituciones Educativas </w:t>
            </w:r>
          </w:p>
        </w:tc>
        <w:tc>
          <w:tcPr>
            <w:tcW w:w="3378" w:type="dxa"/>
            <w:vAlign w:val="center"/>
          </w:tcPr>
          <w:p w14:paraId="5C9BEFB0" w14:textId="761148D3" w:rsidR="009155E3" w:rsidRDefault="009155E3" w:rsidP="009155E3">
            <w:pPr>
              <w:spacing w:line="360" w:lineRule="auto"/>
              <w:jc w:val="center"/>
              <w:rPr>
                <w:rFonts w:ascii="Arial" w:eastAsia="Arial" w:hAnsi="Arial" w:cs="Arial"/>
                <w:sz w:val="20"/>
                <w:szCs w:val="20"/>
              </w:rPr>
            </w:pPr>
            <w:r>
              <w:rPr>
                <w:rFonts w:ascii="Arial" w:eastAsia="Arial" w:hAnsi="Arial" w:cs="Arial"/>
                <w:sz w:val="20"/>
                <w:szCs w:val="20"/>
              </w:rPr>
              <w:t>106</w:t>
            </w:r>
          </w:p>
        </w:tc>
      </w:tr>
      <w:tr w:rsidR="009155E3" w14:paraId="5F12FD5E" w14:textId="77777777" w:rsidTr="009155E3">
        <w:trPr>
          <w:trHeight w:val="507"/>
          <w:jc w:val="center"/>
        </w:trPr>
        <w:tc>
          <w:tcPr>
            <w:tcW w:w="3774" w:type="dxa"/>
            <w:vAlign w:val="center"/>
          </w:tcPr>
          <w:p w14:paraId="75D850E3" w14:textId="77777777" w:rsidR="009155E3" w:rsidRDefault="009155E3" w:rsidP="00CA1118">
            <w:pPr>
              <w:spacing w:line="360" w:lineRule="auto"/>
              <w:rPr>
                <w:rFonts w:ascii="Arial" w:eastAsia="Arial" w:hAnsi="Arial" w:cs="Arial"/>
                <w:sz w:val="20"/>
                <w:szCs w:val="20"/>
              </w:rPr>
            </w:pPr>
            <w:r>
              <w:rPr>
                <w:rFonts w:ascii="Arial" w:eastAsia="Arial" w:hAnsi="Arial" w:cs="Arial"/>
              </w:rPr>
              <w:t>Talleres con profesionales</w:t>
            </w:r>
          </w:p>
        </w:tc>
        <w:tc>
          <w:tcPr>
            <w:tcW w:w="3378" w:type="dxa"/>
            <w:vAlign w:val="center"/>
          </w:tcPr>
          <w:p w14:paraId="06A41053" w14:textId="1023B3FA" w:rsidR="009155E3" w:rsidRDefault="009155E3" w:rsidP="009155E3">
            <w:pPr>
              <w:spacing w:line="360" w:lineRule="auto"/>
              <w:jc w:val="center"/>
              <w:rPr>
                <w:rFonts w:ascii="Arial" w:eastAsia="Arial" w:hAnsi="Arial" w:cs="Arial"/>
                <w:sz w:val="20"/>
                <w:szCs w:val="20"/>
              </w:rPr>
            </w:pPr>
            <w:r>
              <w:rPr>
                <w:rFonts w:ascii="Arial" w:eastAsia="Arial" w:hAnsi="Arial" w:cs="Arial"/>
                <w:sz w:val="20"/>
                <w:szCs w:val="20"/>
              </w:rPr>
              <w:t>69</w:t>
            </w:r>
          </w:p>
        </w:tc>
      </w:tr>
      <w:tr w:rsidR="009155E3" w14:paraId="0655802F" w14:textId="77777777" w:rsidTr="009155E3">
        <w:trPr>
          <w:trHeight w:val="275"/>
          <w:jc w:val="center"/>
        </w:trPr>
        <w:tc>
          <w:tcPr>
            <w:tcW w:w="3774" w:type="dxa"/>
            <w:vAlign w:val="center"/>
          </w:tcPr>
          <w:p w14:paraId="768EE858" w14:textId="77777777" w:rsidR="009155E3" w:rsidRDefault="009155E3" w:rsidP="00CA1118">
            <w:pPr>
              <w:spacing w:line="360" w:lineRule="auto"/>
              <w:jc w:val="both"/>
              <w:rPr>
                <w:rFonts w:ascii="Arial" w:eastAsia="Arial" w:hAnsi="Arial" w:cs="Arial"/>
                <w:sz w:val="20"/>
                <w:szCs w:val="20"/>
              </w:rPr>
            </w:pPr>
            <w:r>
              <w:rPr>
                <w:rFonts w:ascii="Arial" w:eastAsia="Arial" w:hAnsi="Arial" w:cs="Arial"/>
              </w:rPr>
              <w:t xml:space="preserve">Número de visitantes </w:t>
            </w:r>
          </w:p>
        </w:tc>
        <w:tc>
          <w:tcPr>
            <w:tcW w:w="3378" w:type="dxa"/>
            <w:vAlign w:val="center"/>
          </w:tcPr>
          <w:p w14:paraId="63747912" w14:textId="44BC31E5" w:rsidR="009155E3" w:rsidRDefault="009155E3" w:rsidP="009155E3">
            <w:pPr>
              <w:spacing w:line="360" w:lineRule="auto"/>
              <w:jc w:val="center"/>
              <w:rPr>
                <w:rFonts w:ascii="Arial" w:eastAsia="Arial" w:hAnsi="Arial" w:cs="Arial"/>
                <w:sz w:val="20"/>
                <w:szCs w:val="20"/>
              </w:rPr>
            </w:pPr>
            <w:r>
              <w:rPr>
                <w:rFonts w:ascii="Arial" w:eastAsia="Arial" w:hAnsi="Arial" w:cs="Arial"/>
                <w:sz w:val="20"/>
                <w:szCs w:val="20"/>
              </w:rPr>
              <w:t>19.392</w:t>
            </w:r>
          </w:p>
        </w:tc>
      </w:tr>
    </w:tbl>
    <w:p w14:paraId="4C426F03" w14:textId="02D30140" w:rsidR="0048420D" w:rsidRDefault="0048420D" w:rsidP="007824DE"/>
    <w:p w14:paraId="73E3ACAB" w14:textId="185BD894" w:rsidR="009155E3" w:rsidRDefault="009155E3" w:rsidP="00DF6AB2">
      <w:pPr>
        <w:jc w:val="center"/>
      </w:pPr>
      <w:r w:rsidRPr="009155E3">
        <w:lastRenderedPageBreak/>
        <w:drawing>
          <wp:inline distT="0" distB="0" distL="0" distR="0" wp14:anchorId="16907172" wp14:editId="32C7C5AA">
            <wp:extent cx="3999230" cy="3515270"/>
            <wp:effectExtent l="0" t="0" r="1270" b="9525"/>
            <wp:docPr id="114742669" name="Imagen 114742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05308" cy="3520613"/>
                    </a:xfrm>
                    <a:prstGeom prst="rect">
                      <a:avLst/>
                    </a:prstGeom>
                  </pic:spPr>
                </pic:pic>
              </a:graphicData>
            </a:graphic>
          </wp:inline>
        </w:drawing>
      </w:r>
    </w:p>
    <w:p w14:paraId="6F73D598" w14:textId="257ADCAD" w:rsidR="009155E3" w:rsidRDefault="009155E3" w:rsidP="007824DE"/>
    <w:p w14:paraId="0118CFA9" w14:textId="14187BFB" w:rsidR="009155E3" w:rsidRPr="0048420D" w:rsidRDefault="009155E3" w:rsidP="009155E3">
      <w:pPr>
        <w:pStyle w:val="Ttulo3"/>
        <w:rPr>
          <w:rFonts w:ascii="Arial" w:hAnsi="Arial" w:cs="Arial"/>
          <w:b/>
          <w:bCs/>
          <w:sz w:val="24"/>
          <w:szCs w:val="24"/>
        </w:rPr>
      </w:pPr>
      <w:bookmarkStart w:id="43" w:name="_Toc190081099"/>
      <w:r w:rsidRPr="0048420D">
        <w:rPr>
          <w:rFonts w:ascii="Arial" w:hAnsi="Arial" w:cs="Arial"/>
          <w:b/>
          <w:bCs/>
          <w:color w:val="auto"/>
          <w:sz w:val="24"/>
          <w:szCs w:val="24"/>
        </w:rPr>
        <w:t>11.1.</w:t>
      </w:r>
      <w:r>
        <w:rPr>
          <w:rFonts w:ascii="Arial" w:hAnsi="Arial" w:cs="Arial"/>
          <w:b/>
          <w:bCs/>
          <w:color w:val="auto"/>
          <w:sz w:val="24"/>
          <w:szCs w:val="24"/>
        </w:rPr>
        <w:t>3</w:t>
      </w:r>
      <w:r w:rsidRPr="0048420D">
        <w:rPr>
          <w:rFonts w:ascii="Arial" w:hAnsi="Arial" w:cs="Arial"/>
          <w:b/>
          <w:bCs/>
          <w:color w:val="auto"/>
          <w:sz w:val="24"/>
          <w:szCs w:val="24"/>
        </w:rPr>
        <w:t xml:space="preserve"> </w:t>
      </w:r>
      <w:r>
        <w:rPr>
          <w:rFonts w:ascii="Arial" w:hAnsi="Arial" w:cs="Arial"/>
          <w:b/>
          <w:bCs/>
          <w:color w:val="auto"/>
          <w:sz w:val="24"/>
          <w:szCs w:val="24"/>
        </w:rPr>
        <w:t>Bosque Popular El Prado</w:t>
      </w:r>
      <w:bookmarkEnd w:id="43"/>
      <w:r w:rsidRPr="0048420D">
        <w:rPr>
          <w:rFonts w:ascii="Arial" w:hAnsi="Arial" w:cs="Arial"/>
          <w:b/>
          <w:bCs/>
          <w:color w:val="auto"/>
          <w:sz w:val="24"/>
          <w:szCs w:val="24"/>
        </w:rPr>
        <w:t xml:space="preserve"> </w:t>
      </w:r>
    </w:p>
    <w:p w14:paraId="7570A8CB" w14:textId="0A5905E2" w:rsidR="009155E3" w:rsidRDefault="009155E3" w:rsidP="007824DE"/>
    <w:p w14:paraId="47AF42BB" w14:textId="4CB03E4E" w:rsidR="009155E3" w:rsidRDefault="009155E3" w:rsidP="009155E3">
      <w:pPr>
        <w:jc w:val="both"/>
        <w:rPr>
          <w:rFonts w:ascii="Arial" w:eastAsia="Arial" w:hAnsi="Arial" w:cs="Arial"/>
        </w:rPr>
      </w:pPr>
      <w:r>
        <w:rPr>
          <w:rFonts w:ascii="Arial" w:eastAsia="Arial" w:hAnsi="Arial" w:cs="Arial"/>
        </w:rPr>
        <w:t xml:space="preserve">Durante el año 2024, en el Bosque Popular el Prado se </w:t>
      </w:r>
      <w:r>
        <w:rPr>
          <w:rFonts w:ascii="Arial" w:eastAsia="Arial" w:hAnsi="Arial" w:cs="Arial"/>
        </w:rPr>
        <w:t>recibieron</w:t>
      </w:r>
      <w:r>
        <w:rPr>
          <w:rFonts w:ascii="Arial" w:eastAsia="Arial" w:hAnsi="Arial" w:cs="Arial"/>
        </w:rPr>
        <w:t xml:space="preserve"> un total de </w:t>
      </w:r>
      <w:r w:rsidR="00150161">
        <w:rPr>
          <w:rFonts w:ascii="Arial" w:eastAsia="Arial" w:hAnsi="Arial" w:cs="Arial"/>
          <w:b/>
        </w:rPr>
        <w:t>1.137.687</w:t>
      </w:r>
      <w:r>
        <w:rPr>
          <w:rFonts w:ascii="Arial" w:eastAsia="Arial" w:hAnsi="Arial" w:cs="Arial"/>
          <w:sz w:val="20"/>
          <w:szCs w:val="20"/>
        </w:rPr>
        <w:t xml:space="preserve"> </w:t>
      </w:r>
      <w:r>
        <w:rPr>
          <w:rFonts w:ascii="Arial" w:eastAsia="Arial" w:hAnsi="Arial" w:cs="Arial"/>
        </w:rPr>
        <w:t>visitantes</w:t>
      </w:r>
      <w:r w:rsidR="00B7312F">
        <w:rPr>
          <w:rFonts w:ascii="Arial" w:eastAsia="Arial" w:hAnsi="Arial" w:cs="Arial"/>
        </w:rPr>
        <w:t xml:space="preserve">. </w:t>
      </w:r>
    </w:p>
    <w:p w14:paraId="607ED9E2" w14:textId="77777777" w:rsidR="00AE2B05" w:rsidRPr="00AE2B05" w:rsidRDefault="00AE2B05" w:rsidP="00AE2B05">
      <w:pPr>
        <w:pStyle w:val="Prrafodelista"/>
        <w:keepNext/>
        <w:keepLines/>
        <w:numPr>
          <w:ilvl w:val="0"/>
          <w:numId w:val="33"/>
        </w:numPr>
        <w:spacing w:before="240"/>
        <w:jc w:val="both"/>
        <w:rPr>
          <w:rFonts w:ascii="Arial" w:eastAsia="Arial" w:hAnsi="Arial" w:cs="Arial"/>
        </w:rPr>
      </w:pPr>
      <w:r w:rsidRPr="00AE2B05">
        <w:rPr>
          <w:rFonts w:ascii="Arial" w:eastAsia="Arial" w:hAnsi="Arial" w:cs="Arial"/>
        </w:rPr>
        <w:t xml:space="preserve">Se recibieron </w:t>
      </w:r>
      <w:r w:rsidRPr="00AE2B05">
        <w:rPr>
          <w:rFonts w:ascii="Arial" w:eastAsia="Arial" w:hAnsi="Arial" w:cs="Arial"/>
          <w:b/>
        </w:rPr>
        <w:t xml:space="preserve">9.056 </w:t>
      </w:r>
      <w:r w:rsidRPr="00AE2B05">
        <w:rPr>
          <w:rFonts w:ascii="Arial" w:eastAsia="Arial" w:hAnsi="Arial" w:cs="Arial"/>
        </w:rPr>
        <w:t xml:space="preserve">visitantes en el sendero los colibríes, actividad que busca sensibilizar y compartir conocimientos sobre el ambiente, la flora y fauna silvestre enfocados en su conservación y preservación. </w:t>
      </w:r>
    </w:p>
    <w:p w14:paraId="0F3A5F3A" w14:textId="524430A3" w:rsidR="00AE2B05" w:rsidRPr="00AE2B05" w:rsidRDefault="00AE2B05" w:rsidP="00AE2B05">
      <w:pPr>
        <w:pStyle w:val="Prrafodelista"/>
        <w:numPr>
          <w:ilvl w:val="0"/>
          <w:numId w:val="33"/>
        </w:numPr>
        <w:pBdr>
          <w:top w:val="nil"/>
          <w:left w:val="nil"/>
          <w:bottom w:val="nil"/>
          <w:right w:val="nil"/>
          <w:between w:val="nil"/>
        </w:pBdr>
        <w:jc w:val="both"/>
        <w:rPr>
          <w:rFonts w:ascii="Arial" w:eastAsia="Arial" w:hAnsi="Arial" w:cs="Arial"/>
        </w:rPr>
      </w:pPr>
      <w:r w:rsidRPr="00AE2B05">
        <w:rPr>
          <w:rFonts w:ascii="Arial" w:eastAsia="Arial" w:hAnsi="Arial" w:cs="Arial"/>
        </w:rPr>
        <w:t>El</w:t>
      </w:r>
      <w:r w:rsidRPr="00AE2B05">
        <w:rPr>
          <w:rFonts w:ascii="Arial" w:eastAsia="Arial" w:hAnsi="Arial" w:cs="Arial"/>
          <w:i/>
        </w:rPr>
        <w:t xml:space="preserve"> </w:t>
      </w:r>
      <w:r w:rsidRPr="00AE2B05">
        <w:rPr>
          <w:rFonts w:ascii="Arial" w:eastAsia="Arial" w:hAnsi="Arial" w:cs="Arial"/>
          <w:b/>
          <w:i/>
        </w:rPr>
        <w:t>Vagón Ambiental</w:t>
      </w:r>
      <w:r w:rsidRPr="00AE2B05">
        <w:rPr>
          <w:rFonts w:ascii="Arial" w:eastAsia="Arial" w:hAnsi="Arial" w:cs="Arial"/>
        </w:rPr>
        <w:t xml:space="preserve"> recibió aproximadamente </w:t>
      </w:r>
      <w:r w:rsidRPr="00AE2B05">
        <w:rPr>
          <w:rFonts w:ascii="Arial" w:eastAsia="Arial" w:hAnsi="Arial" w:cs="Arial"/>
          <w:b/>
        </w:rPr>
        <w:t>3.408</w:t>
      </w:r>
      <w:r w:rsidRPr="00AE2B05">
        <w:rPr>
          <w:rFonts w:ascii="Arial" w:eastAsia="Arial" w:hAnsi="Arial" w:cs="Arial"/>
        </w:rPr>
        <w:t xml:space="preserve"> visitantes, ofreciendo espacios de transformación ambiental mediante metodologías pedagógicas que promueven el aprendizaje sobre el reciclaje y sus múltiples usos. La actividad también fomentó la integración familiar en un entorno educativo y participativo.</w:t>
      </w:r>
    </w:p>
    <w:p w14:paraId="0AA00376" w14:textId="7FA09DDC" w:rsidR="00AE2B05" w:rsidRPr="00AE2B05" w:rsidRDefault="00AE2B05" w:rsidP="00AE2B05">
      <w:pPr>
        <w:pStyle w:val="Prrafodelista"/>
        <w:numPr>
          <w:ilvl w:val="0"/>
          <w:numId w:val="33"/>
        </w:numPr>
        <w:jc w:val="both"/>
        <w:rPr>
          <w:rFonts w:ascii="Arial" w:eastAsia="Arial" w:hAnsi="Arial" w:cs="Arial"/>
        </w:rPr>
      </w:pPr>
      <w:r w:rsidRPr="00AE2B05">
        <w:rPr>
          <w:rFonts w:ascii="Arial" w:eastAsia="Arial" w:hAnsi="Arial" w:cs="Arial"/>
        </w:rPr>
        <w:t xml:space="preserve">Durante el 2024 se registró la visita de aproximadamente </w:t>
      </w:r>
      <w:r w:rsidRPr="00B7312F">
        <w:rPr>
          <w:rFonts w:ascii="Arial" w:eastAsia="Arial" w:hAnsi="Arial" w:cs="Arial"/>
          <w:b/>
          <w:bCs/>
        </w:rPr>
        <w:t>3</w:t>
      </w:r>
      <w:r w:rsidR="00B7312F">
        <w:rPr>
          <w:rFonts w:ascii="Arial" w:eastAsia="Arial" w:hAnsi="Arial" w:cs="Arial"/>
          <w:b/>
          <w:bCs/>
        </w:rPr>
        <w:t>.</w:t>
      </w:r>
      <w:r w:rsidRPr="00B7312F">
        <w:rPr>
          <w:rFonts w:ascii="Arial" w:eastAsia="Arial" w:hAnsi="Arial" w:cs="Arial"/>
          <w:b/>
          <w:bCs/>
        </w:rPr>
        <w:t>357</w:t>
      </w:r>
      <w:r w:rsidRPr="00AE2B05">
        <w:rPr>
          <w:rFonts w:ascii="Arial" w:eastAsia="Arial" w:hAnsi="Arial" w:cs="Arial"/>
        </w:rPr>
        <w:t xml:space="preserve"> personas en las zonas BBQ, espacios que los visitantes aprovechan para integrarse y disfrutar de momentos de esparcimiento.</w:t>
      </w:r>
    </w:p>
    <w:p w14:paraId="0EE3F2EA" w14:textId="0AEAEFAB" w:rsidR="00AE2B05" w:rsidRPr="00AE2B05" w:rsidRDefault="00AE2B05" w:rsidP="00AE2B05">
      <w:pPr>
        <w:pStyle w:val="Prrafodelista"/>
        <w:numPr>
          <w:ilvl w:val="0"/>
          <w:numId w:val="33"/>
        </w:numPr>
        <w:jc w:val="both"/>
        <w:rPr>
          <w:rFonts w:ascii="Arial" w:eastAsia="Arial" w:hAnsi="Arial" w:cs="Arial"/>
        </w:rPr>
      </w:pPr>
      <w:r w:rsidRPr="00AE2B05">
        <w:rPr>
          <w:rFonts w:ascii="Arial" w:eastAsia="Arial" w:hAnsi="Arial" w:cs="Arial"/>
        </w:rPr>
        <w:t xml:space="preserve">Se recibieron </w:t>
      </w:r>
      <w:r w:rsidRPr="00B7312F">
        <w:rPr>
          <w:rFonts w:ascii="Arial" w:eastAsia="Arial" w:hAnsi="Arial" w:cs="Arial"/>
          <w:b/>
          <w:bCs/>
        </w:rPr>
        <w:t>6</w:t>
      </w:r>
      <w:r w:rsidR="00B7312F">
        <w:rPr>
          <w:rFonts w:ascii="Arial" w:eastAsia="Arial" w:hAnsi="Arial" w:cs="Arial"/>
          <w:b/>
          <w:bCs/>
        </w:rPr>
        <w:t>.</w:t>
      </w:r>
      <w:r w:rsidRPr="00B7312F">
        <w:rPr>
          <w:rFonts w:ascii="Arial" w:eastAsia="Arial" w:hAnsi="Arial" w:cs="Arial"/>
          <w:b/>
          <w:bCs/>
        </w:rPr>
        <w:t>274</w:t>
      </w:r>
      <w:r w:rsidRPr="00AE2B05">
        <w:rPr>
          <w:rFonts w:ascii="Arial" w:eastAsia="Arial" w:hAnsi="Arial" w:cs="Arial"/>
        </w:rPr>
        <w:t xml:space="preserve"> visitantes en los salones (orquídeas- helechos) del bosque popular el prado donde se desarrollan diferentes eventos según sea la necesidad de quien los solicite. </w:t>
      </w:r>
    </w:p>
    <w:p w14:paraId="4F91AFC8" w14:textId="71F92F83" w:rsidR="00AE2B05" w:rsidRPr="00AE2B05" w:rsidRDefault="00AE2B05" w:rsidP="00AE2B05">
      <w:pPr>
        <w:pStyle w:val="Prrafodelista"/>
        <w:numPr>
          <w:ilvl w:val="0"/>
          <w:numId w:val="33"/>
        </w:numPr>
        <w:jc w:val="both"/>
        <w:rPr>
          <w:rFonts w:ascii="Arial" w:eastAsia="Arial" w:hAnsi="Arial" w:cs="Arial"/>
        </w:rPr>
      </w:pPr>
      <w:r w:rsidRPr="00AE2B05">
        <w:rPr>
          <w:rFonts w:ascii="Arial" w:eastAsia="Arial" w:hAnsi="Arial" w:cs="Arial"/>
        </w:rPr>
        <w:lastRenderedPageBreak/>
        <w:t xml:space="preserve">Se recibieron </w:t>
      </w:r>
      <w:r w:rsidRPr="00AE2B05">
        <w:rPr>
          <w:rFonts w:ascii="Arial" w:eastAsia="Arial" w:hAnsi="Arial" w:cs="Arial"/>
          <w:b/>
        </w:rPr>
        <w:t>1</w:t>
      </w:r>
      <w:r w:rsidR="00B7312F">
        <w:rPr>
          <w:rFonts w:ascii="Arial" w:eastAsia="Arial" w:hAnsi="Arial" w:cs="Arial"/>
          <w:b/>
        </w:rPr>
        <w:t>.</w:t>
      </w:r>
      <w:r w:rsidRPr="00AE2B05">
        <w:rPr>
          <w:rFonts w:ascii="Arial" w:eastAsia="Arial" w:hAnsi="Arial" w:cs="Arial"/>
          <w:b/>
        </w:rPr>
        <w:t>243</w:t>
      </w:r>
      <w:r w:rsidRPr="00AE2B05">
        <w:rPr>
          <w:rFonts w:ascii="Arial" w:eastAsia="Arial" w:hAnsi="Arial" w:cs="Arial"/>
        </w:rPr>
        <w:t xml:space="preserve"> visitantes en las zonas verdes del bosque popular el prado, </w:t>
      </w:r>
      <w:r w:rsidRPr="00AE2B05">
        <w:rPr>
          <w:rFonts w:ascii="Arial" w:eastAsia="Arial" w:hAnsi="Arial" w:cs="Arial"/>
        </w:rPr>
        <w:t>picnics pequeños</w:t>
      </w:r>
      <w:r w:rsidRPr="00AE2B05">
        <w:rPr>
          <w:rFonts w:ascii="Arial" w:eastAsia="Arial" w:hAnsi="Arial" w:cs="Arial"/>
        </w:rPr>
        <w:t xml:space="preserve"> donde los visitantes comparten mientras juegan e interactúan entre sí.  </w:t>
      </w:r>
    </w:p>
    <w:p w14:paraId="5CADB41F" w14:textId="3137F220" w:rsidR="00AE2B05" w:rsidRDefault="00AE2B05" w:rsidP="00AE2B05">
      <w:pPr>
        <w:spacing w:line="360" w:lineRule="auto"/>
        <w:jc w:val="center"/>
        <w:rPr>
          <w:rFonts w:ascii="Arial" w:eastAsia="Arial" w:hAnsi="Arial" w:cs="Arial"/>
        </w:rPr>
      </w:pPr>
      <w:r w:rsidRPr="00AE2B05">
        <w:rPr>
          <w:rFonts w:ascii="Arial" w:eastAsia="Arial" w:hAnsi="Arial" w:cs="Arial"/>
        </w:rPr>
        <w:drawing>
          <wp:inline distT="0" distB="0" distL="0" distR="0" wp14:anchorId="4A5084F9" wp14:editId="0EC06624">
            <wp:extent cx="4088019" cy="3907706"/>
            <wp:effectExtent l="0" t="0" r="8255" b="0"/>
            <wp:docPr id="114742670" name="Imagen 114742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96199" cy="3915525"/>
                    </a:xfrm>
                    <a:prstGeom prst="rect">
                      <a:avLst/>
                    </a:prstGeom>
                  </pic:spPr>
                </pic:pic>
              </a:graphicData>
            </a:graphic>
          </wp:inline>
        </w:drawing>
      </w:r>
    </w:p>
    <w:p w14:paraId="78174FB2" w14:textId="77777777" w:rsidR="00AE2B05" w:rsidRDefault="00AE2B05" w:rsidP="007824DE"/>
    <w:p w14:paraId="4AE708BA" w14:textId="4EF522D8" w:rsidR="00AE2B05" w:rsidRPr="0048420D" w:rsidRDefault="00AE2B05" w:rsidP="00AE2B05">
      <w:pPr>
        <w:pStyle w:val="Ttulo3"/>
        <w:rPr>
          <w:rFonts w:ascii="Arial" w:hAnsi="Arial" w:cs="Arial"/>
          <w:b/>
          <w:bCs/>
          <w:sz w:val="24"/>
          <w:szCs w:val="24"/>
        </w:rPr>
      </w:pPr>
      <w:bookmarkStart w:id="44" w:name="_Toc190081100"/>
      <w:r w:rsidRPr="0048420D">
        <w:rPr>
          <w:rFonts w:ascii="Arial" w:hAnsi="Arial" w:cs="Arial"/>
          <w:b/>
          <w:bCs/>
          <w:color w:val="auto"/>
          <w:sz w:val="24"/>
          <w:szCs w:val="24"/>
        </w:rPr>
        <w:t>11.1.</w:t>
      </w:r>
      <w:r>
        <w:rPr>
          <w:rFonts w:ascii="Arial" w:hAnsi="Arial" w:cs="Arial"/>
          <w:b/>
          <w:bCs/>
          <w:color w:val="auto"/>
          <w:sz w:val="24"/>
          <w:szCs w:val="24"/>
        </w:rPr>
        <w:t>4</w:t>
      </w:r>
      <w:r w:rsidRPr="0048420D">
        <w:rPr>
          <w:rFonts w:ascii="Arial" w:hAnsi="Arial" w:cs="Arial"/>
          <w:b/>
          <w:bCs/>
          <w:color w:val="auto"/>
          <w:sz w:val="24"/>
          <w:szCs w:val="24"/>
        </w:rPr>
        <w:t xml:space="preserve"> </w:t>
      </w:r>
      <w:r>
        <w:rPr>
          <w:rFonts w:ascii="Arial" w:hAnsi="Arial" w:cs="Arial"/>
          <w:b/>
          <w:bCs/>
          <w:color w:val="auto"/>
          <w:sz w:val="24"/>
          <w:szCs w:val="24"/>
        </w:rPr>
        <w:t>Ecoparque Los Yarumos</w:t>
      </w:r>
      <w:bookmarkEnd w:id="44"/>
      <w:r w:rsidRPr="0048420D">
        <w:rPr>
          <w:rFonts w:ascii="Arial" w:hAnsi="Arial" w:cs="Arial"/>
          <w:b/>
          <w:bCs/>
          <w:color w:val="auto"/>
          <w:sz w:val="24"/>
          <w:szCs w:val="24"/>
        </w:rPr>
        <w:t xml:space="preserve"> </w:t>
      </w:r>
    </w:p>
    <w:p w14:paraId="1A500D00" w14:textId="2D469E39" w:rsidR="009155E3" w:rsidRDefault="009155E3" w:rsidP="007824DE"/>
    <w:p w14:paraId="402E9F6C" w14:textId="61575EE7" w:rsidR="00150161" w:rsidRPr="00150161" w:rsidRDefault="00150161" w:rsidP="00150161">
      <w:pPr>
        <w:jc w:val="both"/>
        <w:rPr>
          <w:rFonts w:ascii="Arial" w:eastAsia="Arial" w:hAnsi="Arial" w:cs="Arial"/>
        </w:rPr>
      </w:pPr>
      <w:r w:rsidRPr="00150161">
        <w:rPr>
          <w:rFonts w:ascii="Arial" w:eastAsia="Arial" w:hAnsi="Arial" w:cs="Arial"/>
        </w:rPr>
        <w:t xml:space="preserve">En el 2024, el Ecoparque Los Yarumos </w:t>
      </w:r>
      <w:r>
        <w:rPr>
          <w:rFonts w:ascii="Arial" w:eastAsia="Arial" w:hAnsi="Arial" w:cs="Arial"/>
        </w:rPr>
        <w:t xml:space="preserve">recibió </w:t>
      </w:r>
      <w:r w:rsidRPr="00150161">
        <w:rPr>
          <w:rFonts w:ascii="Arial" w:eastAsia="Arial" w:hAnsi="Arial" w:cs="Arial"/>
        </w:rPr>
        <w:t xml:space="preserve">un total de </w:t>
      </w:r>
      <w:r w:rsidR="00B7312F">
        <w:rPr>
          <w:rFonts w:ascii="Arial" w:eastAsia="Arial" w:hAnsi="Arial" w:cs="Arial"/>
          <w:b/>
        </w:rPr>
        <w:t>245.992</w:t>
      </w:r>
      <w:r w:rsidRPr="00150161">
        <w:rPr>
          <w:rFonts w:ascii="Arial" w:eastAsia="Arial" w:hAnsi="Arial" w:cs="Arial"/>
        </w:rPr>
        <w:t xml:space="preserve"> visitantes.</w:t>
      </w:r>
    </w:p>
    <w:p w14:paraId="0930C947" w14:textId="27D6391A" w:rsidR="00AE2B05" w:rsidRDefault="00AE2B05" w:rsidP="007824DE"/>
    <w:p w14:paraId="15B08DB2" w14:textId="77777777" w:rsidR="00150161" w:rsidRPr="00B7312F" w:rsidRDefault="00150161" w:rsidP="00B7312F">
      <w:pPr>
        <w:pStyle w:val="Prrafodelista"/>
        <w:numPr>
          <w:ilvl w:val="0"/>
          <w:numId w:val="39"/>
        </w:numPr>
        <w:jc w:val="both"/>
        <w:rPr>
          <w:rFonts w:ascii="Arial" w:eastAsia="Arial" w:hAnsi="Arial" w:cs="Arial"/>
        </w:rPr>
      </w:pPr>
      <w:r w:rsidRPr="00B7312F">
        <w:rPr>
          <w:rFonts w:ascii="Arial" w:eastAsia="Arial" w:hAnsi="Arial" w:cs="Arial"/>
        </w:rPr>
        <w:t xml:space="preserve">Durante el 2024, BioMa Centro Interactivo recibió un total de </w:t>
      </w:r>
      <w:r w:rsidRPr="00B7312F">
        <w:rPr>
          <w:rFonts w:ascii="Arial" w:eastAsia="Arial" w:hAnsi="Arial" w:cs="Arial"/>
          <w:b/>
        </w:rPr>
        <w:t>39.102</w:t>
      </w:r>
      <w:r w:rsidRPr="00B7312F">
        <w:rPr>
          <w:rFonts w:ascii="Arial" w:eastAsia="Arial" w:hAnsi="Arial" w:cs="Arial"/>
        </w:rPr>
        <w:t xml:space="preserve"> visitantes. Este espacio ofrece una experiencia educativa y sensorial que permite explorar diversos ecosistemas de manera inmersiva, a través de exposiciones dinámicas, actividades interactivas y simulaciones.</w:t>
      </w:r>
    </w:p>
    <w:p w14:paraId="11800372" w14:textId="77777777" w:rsidR="00150161" w:rsidRPr="00B7312F" w:rsidRDefault="00150161" w:rsidP="00B7312F">
      <w:pPr>
        <w:pStyle w:val="Prrafodelista"/>
        <w:numPr>
          <w:ilvl w:val="0"/>
          <w:numId w:val="39"/>
        </w:numPr>
        <w:jc w:val="both"/>
        <w:rPr>
          <w:rFonts w:ascii="Arial" w:eastAsia="Arial" w:hAnsi="Arial" w:cs="Arial"/>
        </w:rPr>
      </w:pPr>
      <w:r w:rsidRPr="00B7312F">
        <w:rPr>
          <w:rFonts w:ascii="Arial" w:eastAsia="Arial" w:hAnsi="Arial" w:cs="Arial"/>
        </w:rPr>
        <w:t>Se recibieron 28798</w:t>
      </w:r>
      <w:r w:rsidRPr="00B7312F">
        <w:rPr>
          <w:rFonts w:ascii="Arial" w:eastAsia="Arial" w:hAnsi="Arial" w:cs="Arial"/>
          <w:b/>
        </w:rPr>
        <w:t xml:space="preserve"> </w:t>
      </w:r>
      <w:r w:rsidRPr="00B7312F">
        <w:rPr>
          <w:rFonts w:ascii="Arial" w:eastAsia="Arial" w:hAnsi="Arial" w:cs="Arial"/>
        </w:rPr>
        <w:t>visitantes en el 2024 en el observatorio de mariposas donde los visitantes tienen la oportunidad de conocer el proceso de cada especie bajo el recorrido e indicaciones de la profesional y el logístico.</w:t>
      </w:r>
    </w:p>
    <w:p w14:paraId="59E69F83" w14:textId="4D4BA4E3" w:rsidR="00150161" w:rsidRPr="00B7312F" w:rsidRDefault="00150161" w:rsidP="00B7312F">
      <w:pPr>
        <w:pStyle w:val="Prrafodelista"/>
        <w:keepNext/>
        <w:keepLines/>
        <w:numPr>
          <w:ilvl w:val="0"/>
          <w:numId w:val="39"/>
        </w:numPr>
        <w:spacing w:before="240"/>
        <w:jc w:val="both"/>
        <w:rPr>
          <w:rFonts w:ascii="Arial" w:eastAsia="Arial" w:hAnsi="Arial" w:cs="Arial"/>
          <w:b/>
        </w:rPr>
      </w:pPr>
      <w:r w:rsidRPr="00B7312F">
        <w:rPr>
          <w:rFonts w:ascii="Arial" w:eastAsia="Arial" w:hAnsi="Arial" w:cs="Arial"/>
        </w:rPr>
        <w:lastRenderedPageBreak/>
        <w:t xml:space="preserve">Se recibieron </w:t>
      </w:r>
      <w:r w:rsidRPr="00B7312F">
        <w:rPr>
          <w:rFonts w:ascii="Arial" w:eastAsia="Arial" w:hAnsi="Arial" w:cs="Arial"/>
          <w:b/>
        </w:rPr>
        <w:t>28861</w:t>
      </w:r>
      <w:r w:rsidRPr="00B7312F">
        <w:rPr>
          <w:rFonts w:ascii="Arial" w:eastAsia="Arial" w:hAnsi="Arial" w:cs="Arial"/>
        </w:rPr>
        <w:t xml:space="preserve"> visitantes en el sendero </w:t>
      </w:r>
      <w:r w:rsidR="00B7312F" w:rsidRPr="00B7312F">
        <w:rPr>
          <w:rFonts w:ascii="Arial" w:eastAsia="Arial" w:hAnsi="Arial" w:cs="Arial"/>
        </w:rPr>
        <w:t>las bromelias</w:t>
      </w:r>
      <w:r w:rsidRPr="00B7312F">
        <w:rPr>
          <w:rFonts w:ascii="Arial" w:eastAsia="Arial" w:hAnsi="Arial" w:cs="Arial"/>
        </w:rPr>
        <w:t>, esta actividad tiene como objetivo sensibilizar con recorridos guiados informando sobre la flora y fauna silvestre de la región y su conservación.</w:t>
      </w:r>
    </w:p>
    <w:p w14:paraId="6BD0B41F" w14:textId="3CAA8A1E" w:rsidR="00150161" w:rsidRPr="00B7312F" w:rsidRDefault="00150161" w:rsidP="00B7312F">
      <w:pPr>
        <w:pStyle w:val="Prrafodelista"/>
        <w:numPr>
          <w:ilvl w:val="0"/>
          <w:numId w:val="39"/>
        </w:numPr>
        <w:jc w:val="both"/>
        <w:rPr>
          <w:rFonts w:ascii="Arial" w:eastAsia="Arial" w:hAnsi="Arial" w:cs="Arial"/>
        </w:rPr>
      </w:pPr>
      <w:r w:rsidRPr="00B7312F">
        <w:rPr>
          <w:rFonts w:ascii="Arial" w:eastAsia="Arial" w:hAnsi="Arial" w:cs="Arial"/>
        </w:rPr>
        <w:t xml:space="preserve">En el año 2024 se realizaron 3 actividades de astronomía al parque en función </w:t>
      </w:r>
      <w:r w:rsidR="00B7312F" w:rsidRPr="00B7312F">
        <w:rPr>
          <w:rFonts w:ascii="Arial" w:eastAsia="Arial" w:hAnsi="Arial" w:cs="Arial"/>
        </w:rPr>
        <w:t>del</w:t>
      </w:r>
      <w:r w:rsidRPr="00B7312F">
        <w:rPr>
          <w:rFonts w:ascii="Arial" w:eastAsia="Arial" w:hAnsi="Arial" w:cs="Arial"/>
        </w:rPr>
        <w:t xml:space="preserve"> </w:t>
      </w:r>
      <w:r w:rsidR="00B7312F" w:rsidRPr="00B7312F">
        <w:rPr>
          <w:rFonts w:ascii="Arial" w:eastAsia="Arial" w:hAnsi="Arial" w:cs="Arial"/>
        </w:rPr>
        <w:t>día</w:t>
      </w:r>
      <w:r w:rsidRPr="00B7312F">
        <w:rPr>
          <w:rFonts w:ascii="Arial" w:eastAsia="Arial" w:hAnsi="Arial" w:cs="Arial"/>
        </w:rPr>
        <w:t xml:space="preserve"> de la mujer y la niña en la ciencia y del </w:t>
      </w:r>
      <w:r w:rsidR="00B7312F" w:rsidRPr="00B7312F">
        <w:rPr>
          <w:rFonts w:ascii="Arial" w:eastAsia="Arial" w:hAnsi="Arial" w:cs="Arial"/>
        </w:rPr>
        <w:t>cumpleaños</w:t>
      </w:r>
      <w:r w:rsidRPr="00B7312F">
        <w:rPr>
          <w:rFonts w:ascii="Arial" w:eastAsia="Arial" w:hAnsi="Arial" w:cs="Arial"/>
        </w:rPr>
        <w:t xml:space="preserve"> de </w:t>
      </w:r>
      <w:r w:rsidR="00B7312F" w:rsidRPr="00B7312F">
        <w:rPr>
          <w:rFonts w:ascii="Arial" w:eastAsia="Arial" w:hAnsi="Arial" w:cs="Arial"/>
        </w:rPr>
        <w:t>Manizales a</w:t>
      </w:r>
      <w:r w:rsidRPr="00B7312F">
        <w:rPr>
          <w:rFonts w:ascii="Arial" w:eastAsia="Arial" w:hAnsi="Arial" w:cs="Arial"/>
        </w:rPr>
        <w:t xml:space="preserve"> los que asistieron más de 700 personas, disfrutando de disfraces de astronauta, zona </w:t>
      </w:r>
      <w:r w:rsidR="00B7312F" w:rsidRPr="00B7312F">
        <w:rPr>
          <w:rFonts w:ascii="Arial" w:eastAsia="Arial" w:hAnsi="Arial" w:cs="Arial"/>
        </w:rPr>
        <w:t>neón</w:t>
      </w:r>
      <w:r w:rsidRPr="00B7312F">
        <w:rPr>
          <w:rFonts w:ascii="Arial" w:eastAsia="Arial" w:hAnsi="Arial" w:cs="Arial"/>
        </w:rPr>
        <w:t>, pintacaritas, manualidades, telescopios y charlas en BioMa sobre el tema tanto para niños como para adultos.</w:t>
      </w:r>
    </w:p>
    <w:p w14:paraId="409AF921" w14:textId="1AC50131" w:rsidR="00150161" w:rsidRPr="00B7312F" w:rsidRDefault="00150161" w:rsidP="00B7312F">
      <w:pPr>
        <w:pStyle w:val="Prrafodelista"/>
        <w:numPr>
          <w:ilvl w:val="0"/>
          <w:numId w:val="39"/>
        </w:numPr>
        <w:jc w:val="both"/>
        <w:rPr>
          <w:rFonts w:ascii="Arial" w:eastAsia="Arial" w:hAnsi="Arial" w:cs="Arial"/>
        </w:rPr>
      </w:pPr>
      <w:r w:rsidRPr="00B7312F">
        <w:rPr>
          <w:rFonts w:ascii="Arial" w:eastAsia="Arial" w:hAnsi="Arial" w:cs="Arial"/>
        </w:rPr>
        <w:t xml:space="preserve">También se realizó la actividad de Yarumos Embrujado donde se </w:t>
      </w:r>
      <w:r w:rsidR="00B7312F" w:rsidRPr="00B7312F">
        <w:rPr>
          <w:rFonts w:ascii="Arial" w:eastAsia="Arial" w:hAnsi="Arial" w:cs="Arial"/>
        </w:rPr>
        <w:t>entregaron 150</w:t>
      </w:r>
      <w:r w:rsidRPr="00B7312F">
        <w:rPr>
          <w:rFonts w:ascii="Arial" w:eastAsia="Arial" w:hAnsi="Arial" w:cs="Arial"/>
        </w:rPr>
        <w:t xml:space="preserve"> obsequios a los y las niños que disfrutaron de la actividad con artistas y creación.</w:t>
      </w:r>
    </w:p>
    <w:p w14:paraId="3CC2C36B" w14:textId="0504B9DD" w:rsidR="00150161" w:rsidRDefault="00150161" w:rsidP="00B7312F">
      <w:pPr>
        <w:jc w:val="center"/>
      </w:pPr>
      <w:r w:rsidRPr="00150161">
        <w:drawing>
          <wp:inline distT="0" distB="0" distL="0" distR="0" wp14:anchorId="6B7FD334" wp14:editId="66D7EF50">
            <wp:extent cx="3642746" cy="3877576"/>
            <wp:effectExtent l="0" t="0" r="0" b="8890"/>
            <wp:docPr id="114742672" name="Imagen 114742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648713" cy="3883927"/>
                    </a:xfrm>
                    <a:prstGeom prst="rect">
                      <a:avLst/>
                    </a:prstGeom>
                  </pic:spPr>
                </pic:pic>
              </a:graphicData>
            </a:graphic>
          </wp:inline>
        </w:drawing>
      </w:r>
    </w:p>
    <w:p w14:paraId="215B190C" w14:textId="3EDC98F5" w:rsidR="00B7312F" w:rsidRDefault="00B7312F" w:rsidP="00B7312F">
      <w:pPr>
        <w:jc w:val="center"/>
      </w:pPr>
    </w:p>
    <w:p w14:paraId="4E8A8EEE" w14:textId="5268BA0F" w:rsidR="00B7312F" w:rsidRPr="0048420D" w:rsidRDefault="00B7312F" w:rsidP="00B7312F">
      <w:pPr>
        <w:pStyle w:val="Ttulo3"/>
        <w:rPr>
          <w:rFonts w:ascii="Arial" w:hAnsi="Arial" w:cs="Arial"/>
          <w:b/>
          <w:bCs/>
          <w:sz w:val="24"/>
          <w:szCs w:val="24"/>
        </w:rPr>
      </w:pPr>
      <w:bookmarkStart w:id="45" w:name="_Toc190081101"/>
      <w:r w:rsidRPr="0048420D">
        <w:rPr>
          <w:rFonts w:ascii="Arial" w:hAnsi="Arial" w:cs="Arial"/>
          <w:b/>
          <w:bCs/>
          <w:color w:val="auto"/>
          <w:sz w:val="24"/>
          <w:szCs w:val="24"/>
        </w:rPr>
        <w:t>11.1.</w:t>
      </w:r>
      <w:r>
        <w:rPr>
          <w:rFonts w:ascii="Arial" w:hAnsi="Arial" w:cs="Arial"/>
          <w:b/>
          <w:bCs/>
          <w:color w:val="auto"/>
          <w:sz w:val="24"/>
          <w:szCs w:val="24"/>
        </w:rPr>
        <w:t>5</w:t>
      </w:r>
      <w:r w:rsidRPr="0048420D">
        <w:rPr>
          <w:rFonts w:ascii="Arial" w:hAnsi="Arial" w:cs="Arial"/>
          <w:b/>
          <w:bCs/>
          <w:color w:val="auto"/>
          <w:sz w:val="24"/>
          <w:szCs w:val="24"/>
        </w:rPr>
        <w:t xml:space="preserve"> </w:t>
      </w:r>
      <w:r>
        <w:rPr>
          <w:rFonts w:ascii="Arial" w:hAnsi="Arial" w:cs="Arial"/>
          <w:b/>
          <w:bCs/>
          <w:color w:val="auto"/>
          <w:sz w:val="24"/>
          <w:szCs w:val="24"/>
        </w:rPr>
        <w:t xml:space="preserve">Ecoparque </w:t>
      </w:r>
      <w:r>
        <w:rPr>
          <w:rFonts w:ascii="Arial" w:hAnsi="Arial" w:cs="Arial"/>
          <w:b/>
          <w:bCs/>
          <w:color w:val="auto"/>
          <w:sz w:val="24"/>
          <w:szCs w:val="24"/>
        </w:rPr>
        <w:t>Alcázares Arenillo</w:t>
      </w:r>
      <w:bookmarkEnd w:id="45"/>
      <w:r w:rsidRPr="0048420D">
        <w:rPr>
          <w:rFonts w:ascii="Arial" w:hAnsi="Arial" w:cs="Arial"/>
          <w:b/>
          <w:bCs/>
          <w:color w:val="auto"/>
          <w:sz w:val="24"/>
          <w:szCs w:val="24"/>
        </w:rPr>
        <w:t xml:space="preserve"> </w:t>
      </w:r>
    </w:p>
    <w:p w14:paraId="1BB9B72D" w14:textId="77777777" w:rsidR="00B7312F" w:rsidRDefault="00B7312F" w:rsidP="00B7312F">
      <w:pPr>
        <w:spacing w:line="360" w:lineRule="auto"/>
        <w:jc w:val="both"/>
        <w:rPr>
          <w:rFonts w:ascii="Arial" w:eastAsia="Arial" w:hAnsi="Arial" w:cs="Arial"/>
        </w:rPr>
      </w:pPr>
    </w:p>
    <w:p w14:paraId="5AC304F2" w14:textId="20CC0AC2" w:rsidR="00B7312F" w:rsidRPr="00B7312F" w:rsidRDefault="00B7312F" w:rsidP="00DF6AB2">
      <w:pPr>
        <w:jc w:val="both"/>
      </w:pPr>
      <w:r w:rsidRPr="00B7312F">
        <w:rPr>
          <w:rFonts w:ascii="Arial" w:eastAsia="Arial" w:hAnsi="Arial" w:cs="Arial"/>
        </w:rPr>
        <w:t xml:space="preserve">Se recibieron </w:t>
      </w:r>
      <w:r w:rsidRPr="00B7312F">
        <w:rPr>
          <w:rFonts w:ascii="Arial" w:eastAsia="Arial" w:hAnsi="Arial" w:cs="Arial"/>
          <w:b/>
        </w:rPr>
        <w:t>23.901</w:t>
      </w:r>
      <w:r w:rsidRPr="00B7312F">
        <w:rPr>
          <w:rFonts w:ascii="Arial" w:eastAsia="Arial" w:hAnsi="Arial" w:cs="Arial"/>
          <w:b/>
        </w:rPr>
        <w:t xml:space="preserve"> </w:t>
      </w:r>
      <w:r w:rsidRPr="00B7312F">
        <w:rPr>
          <w:rFonts w:ascii="Arial" w:eastAsia="Arial" w:hAnsi="Arial" w:cs="Arial"/>
        </w:rPr>
        <w:t xml:space="preserve">visitantes en el 2024 en el Ecoparque Alcázares. </w:t>
      </w:r>
    </w:p>
    <w:p w14:paraId="4FCFEA77" w14:textId="77777777" w:rsidR="00B7312F" w:rsidRDefault="00B7312F" w:rsidP="00DF6AB2">
      <w:pPr>
        <w:jc w:val="both"/>
        <w:rPr>
          <w:rFonts w:ascii="Arial" w:eastAsia="Arial" w:hAnsi="Arial" w:cs="Arial"/>
        </w:rPr>
      </w:pPr>
    </w:p>
    <w:p w14:paraId="4D4612AC" w14:textId="7662B75C" w:rsidR="00B7312F" w:rsidRDefault="00B7312F" w:rsidP="00DF6AB2">
      <w:pPr>
        <w:jc w:val="both"/>
        <w:rPr>
          <w:rFonts w:ascii="Arial" w:eastAsia="Arial" w:hAnsi="Arial" w:cs="Arial"/>
        </w:rPr>
      </w:pPr>
      <w:r>
        <w:rPr>
          <w:rFonts w:ascii="Arial" w:eastAsia="Arial" w:hAnsi="Arial" w:cs="Arial"/>
        </w:rPr>
        <w:lastRenderedPageBreak/>
        <w:t xml:space="preserve">El Ecoparque Alcázares es un espacio donde los visitantes, tanto nacionales como internacionales, pueden conectarse con la naturaleza y disfrutar de caminatas rodeados de aire puro, inmersos en la diversidad de especies, tanto de fauna como de flora. </w:t>
      </w:r>
    </w:p>
    <w:p w14:paraId="44214659" w14:textId="1A8A6E3D" w:rsidR="00B7312F" w:rsidRDefault="00B7312F" w:rsidP="00B7312F">
      <w:pPr>
        <w:spacing w:line="360" w:lineRule="auto"/>
        <w:jc w:val="center"/>
        <w:rPr>
          <w:rFonts w:ascii="Arial" w:eastAsia="Arial" w:hAnsi="Arial" w:cs="Arial"/>
        </w:rPr>
      </w:pPr>
      <w:r w:rsidRPr="00B7312F">
        <w:rPr>
          <w:rFonts w:ascii="Arial" w:eastAsia="Arial" w:hAnsi="Arial" w:cs="Arial"/>
        </w:rPr>
        <w:drawing>
          <wp:inline distT="0" distB="0" distL="0" distR="0" wp14:anchorId="4BB3D56E" wp14:editId="0D18C01B">
            <wp:extent cx="3450302" cy="3714479"/>
            <wp:effectExtent l="0" t="0" r="0" b="635"/>
            <wp:docPr id="114742673" name="Imagen 114742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457145" cy="3721846"/>
                    </a:xfrm>
                    <a:prstGeom prst="rect">
                      <a:avLst/>
                    </a:prstGeom>
                  </pic:spPr>
                </pic:pic>
              </a:graphicData>
            </a:graphic>
          </wp:inline>
        </w:drawing>
      </w:r>
    </w:p>
    <w:p w14:paraId="2FE4C04D" w14:textId="08658A35" w:rsidR="00B7312F" w:rsidRDefault="00B7312F" w:rsidP="00B7312F">
      <w:pPr>
        <w:jc w:val="both"/>
      </w:pPr>
    </w:p>
    <w:p w14:paraId="3E4A7FE0" w14:textId="77777777" w:rsidR="00591E90" w:rsidRDefault="00591E90" w:rsidP="00591E90">
      <w:pPr>
        <w:pStyle w:val="Ttulo3"/>
        <w:rPr>
          <w:rFonts w:ascii="Arial" w:hAnsi="Arial" w:cs="Arial"/>
          <w:b/>
          <w:bCs/>
          <w:color w:val="auto"/>
          <w:sz w:val="24"/>
          <w:szCs w:val="24"/>
        </w:rPr>
      </w:pPr>
      <w:bookmarkStart w:id="46" w:name="_Toc190081102"/>
      <w:r w:rsidRPr="0048420D">
        <w:rPr>
          <w:rFonts w:ascii="Arial" w:hAnsi="Arial" w:cs="Arial"/>
          <w:b/>
          <w:bCs/>
          <w:color w:val="auto"/>
          <w:sz w:val="24"/>
          <w:szCs w:val="24"/>
        </w:rPr>
        <w:t>11.1.</w:t>
      </w:r>
      <w:r>
        <w:rPr>
          <w:rFonts w:ascii="Arial" w:hAnsi="Arial" w:cs="Arial"/>
          <w:b/>
          <w:bCs/>
          <w:color w:val="auto"/>
          <w:sz w:val="24"/>
          <w:szCs w:val="24"/>
        </w:rPr>
        <w:t>6</w:t>
      </w:r>
      <w:r w:rsidRPr="0048420D">
        <w:rPr>
          <w:rFonts w:ascii="Arial" w:hAnsi="Arial" w:cs="Arial"/>
          <w:b/>
          <w:bCs/>
          <w:color w:val="auto"/>
          <w:sz w:val="24"/>
          <w:szCs w:val="24"/>
        </w:rPr>
        <w:t xml:space="preserve"> </w:t>
      </w:r>
      <w:r>
        <w:rPr>
          <w:rFonts w:ascii="Arial" w:hAnsi="Arial" w:cs="Arial"/>
          <w:b/>
          <w:bCs/>
          <w:color w:val="auto"/>
          <w:sz w:val="24"/>
          <w:szCs w:val="24"/>
        </w:rPr>
        <w:t>Monumento a los Colonizadores</w:t>
      </w:r>
      <w:bookmarkEnd w:id="46"/>
    </w:p>
    <w:p w14:paraId="0959770B" w14:textId="77777777" w:rsidR="00591E90" w:rsidRDefault="00591E90" w:rsidP="00591E90">
      <w:pPr>
        <w:pStyle w:val="Ttulo3"/>
        <w:rPr>
          <w:rFonts w:ascii="Arial" w:hAnsi="Arial" w:cs="Arial"/>
          <w:b/>
          <w:bCs/>
          <w:color w:val="auto"/>
          <w:sz w:val="24"/>
          <w:szCs w:val="24"/>
        </w:rPr>
      </w:pPr>
    </w:p>
    <w:p w14:paraId="3CC76196" w14:textId="1FE646C9" w:rsidR="00591E90" w:rsidRDefault="00591E90" w:rsidP="00591E90">
      <w:pPr>
        <w:spacing w:line="360" w:lineRule="auto"/>
        <w:jc w:val="both"/>
      </w:pPr>
      <w:r>
        <w:rPr>
          <w:rFonts w:ascii="Arial" w:eastAsia="Arial" w:hAnsi="Arial" w:cs="Arial"/>
        </w:rPr>
        <w:t xml:space="preserve">Se recibieron </w:t>
      </w:r>
      <w:r>
        <w:rPr>
          <w:rFonts w:ascii="Arial" w:eastAsia="Arial" w:hAnsi="Arial" w:cs="Arial"/>
        </w:rPr>
        <w:t>235.444</w:t>
      </w:r>
      <w:r>
        <w:rPr>
          <w:rFonts w:ascii="Arial" w:eastAsia="Arial" w:hAnsi="Arial" w:cs="Arial"/>
          <w:b/>
          <w:color w:val="002060"/>
          <w:sz w:val="32"/>
          <w:szCs w:val="32"/>
        </w:rPr>
        <w:t xml:space="preserve"> </w:t>
      </w:r>
      <w:r>
        <w:rPr>
          <w:rFonts w:ascii="Arial" w:eastAsia="Arial" w:hAnsi="Arial" w:cs="Arial"/>
        </w:rPr>
        <w:t xml:space="preserve">visitantes en el 2024 en el </w:t>
      </w:r>
      <w:r>
        <w:rPr>
          <w:rFonts w:ascii="Arial" w:eastAsia="Arial" w:hAnsi="Arial" w:cs="Arial"/>
        </w:rPr>
        <w:t>M</w:t>
      </w:r>
      <w:r>
        <w:rPr>
          <w:rFonts w:ascii="Arial" w:eastAsia="Arial" w:hAnsi="Arial" w:cs="Arial"/>
        </w:rPr>
        <w:t xml:space="preserve">onumento a los </w:t>
      </w:r>
      <w:r>
        <w:rPr>
          <w:rFonts w:ascii="Arial" w:eastAsia="Arial" w:hAnsi="Arial" w:cs="Arial"/>
        </w:rPr>
        <w:t>C</w:t>
      </w:r>
      <w:r>
        <w:rPr>
          <w:rFonts w:ascii="Arial" w:eastAsia="Arial" w:hAnsi="Arial" w:cs="Arial"/>
        </w:rPr>
        <w:t xml:space="preserve">olonizadores. </w:t>
      </w:r>
      <w:r>
        <w:t xml:space="preserve"> </w:t>
      </w:r>
    </w:p>
    <w:p w14:paraId="60364CEF" w14:textId="30A237DF" w:rsidR="00591E90" w:rsidRPr="00591E90" w:rsidRDefault="00591E90" w:rsidP="00591E90">
      <w:pPr>
        <w:spacing w:line="360" w:lineRule="auto"/>
        <w:jc w:val="both"/>
        <w:rPr>
          <w:rFonts w:ascii="Arial" w:hAnsi="Arial" w:cs="Arial"/>
        </w:rPr>
      </w:pPr>
      <w:r w:rsidRPr="00591E90">
        <w:rPr>
          <w:rFonts w:ascii="Arial" w:hAnsi="Arial" w:cs="Arial"/>
        </w:rPr>
        <w:t xml:space="preserve">Eventos realizados: </w:t>
      </w:r>
    </w:p>
    <w:tbl>
      <w:tblPr>
        <w:tblW w:w="8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36"/>
        <w:gridCol w:w="4241"/>
        <w:gridCol w:w="1520"/>
      </w:tblGrid>
      <w:tr w:rsidR="00591E90" w14:paraId="08CCD4F8" w14:textId="77777777" w:rsidTr="00591E90">
        <w:trPr>
          <w:trHeight w:val="144"/>
          <w:jc w:val="center"/>
        </w:trPr>
        <w:tc>
          <w:tcPr>
            <w:tcW w:w="2736" w:type="dxa"/>
            <w:shd w:val="clear" w:color="auto" w:fill="D9D9D9"/>
            <w:vAlign w:val="center"/>
          </w:tcPr>
          <w:p w14:paraId="02D5AF2F" w14:textId="77777777" w:rsidR="00591E90" w:rsidRDefault="00591E90" w:rsidP="00591E90">
            <w:pPr>
              <w:jc w:val="center"/>
              <w:rPr>
                <w:rFonts w:ascii="Arial" w:eastAsia="Arial" w:hAnsi="Arial" w:cs="Arial"/>
                <w:b/>
                <w:sz w:val="20"/>
                <w:szCs w:val="20"/>
              </w:rPr>
            </w:pPr>
            <w:r>
              <w:rPr>
                <w:rFonts w:ascii="Arial" w:eastAsia="Arial" w:hAnsi="Arial" w:cs="Arial"/>
                <w:b/>
                <w:sz w:val="20"/>
                <w:szCs w:val="20"/>
              </w:rPr>
              <w:t>FECHA</w:t>
            </w:r>
          </w:p>
        </w:tc>
        <w:tc>
          <w:tcPr>
            <w:tcW w:w="4241" w:type="dxa"/>
            <w:shd w:val="clear" w:color="auto" w:fill="D9D9D9"/>
            <w:vAlign w:val="center"/>
          </w:tcPr>
          <w:p w14:paraId="5AAE50CD" w14:textId="6D61327C" w:rsidR="00591E90" w:rsidRDefault="00591E90" w:rsidP="00591E90">
            <w:pPr>
              <w:jc w:val="center"/>
              <w:rPr>
                <w:rFonts w:ascii="Arial" w:eastAsia="Arial" w:hAnsi="Arial" w:cs="Arial"/>
                <w:b/>
                <w:sz w:val="20"/>
                <w:szCs w:val="20"/>
              </w:rPr>
            </w:pPr>
            <w:r>
              <w:rPr>
                <w:rFonts w:ascii="Arial" w:eastAsia="Arial" w:hAnsi="Arial" w:cs="Arial"/>
                <w:b/>
                <w:sz w:val="20"/>
                <w:szCs w:val="20"/>
              </w:rPr>
              <w:t>EVENTO</w:t>
            </w:r>
          </w:p>
        </w:tc>
        <w:tc>
          <w:tcPr>
            <w:tcW w:w="1520" w:type="dxa"/>
            <w:shd w:val="clear" w:color="auto" w:fill="D9D9D9"/>
            <w:vAlign w:val="center"/>
          </w:tcPr>
          <w:p w14:paraId="6C5EB82F" w14:textId="44DABE93" w:rsidR="00591E90" w:rsidRDefault="00591E90" w:rsidP="00591E90">
            <w:pPr>
              <w:jc w:val="center"/>
              <w:rPr>
                <w:rFonts w:ascii="Arial" w:eastAsia="Arial" w:hAnsi="Arial" w:cs="Arial"/>
                <w:b/>
                <w:sz w:val="20"/>
                <w:szCs w:val="20"/>
              </w:rPr>
            </w:pPr>
            <w:r>
              <w:rPr>
                <w:rFonts w:ascii="Arial" w:eastAsia="Arial" w:hAnsi="Arial" w:cs="Arial"/>
                <w:b/>
                <w:sz w:val="20"/>
                <w:szCs w:val="20"/>
              </w:rPr>
              <w:t>CANTIDAD</w:t>
            </w:r>
          </w:p>
        </w:tc>
      </w:tr>
      <w:tr w:rsidR="00591E90" w14:paraId="016ABD30" w14:textId="77777777" w:rsidTr="00591E90">
        <w:trPr>
          <w:trHeight w:val="106"/>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3512E52B" w14:textId="3DA42370" w:rsidR="00591E90" w:rsidRDefault="00DF6AB2" w:rsidP="00591E90">
            <w:pPr>
              <w:spacing w:before="240"/>
              <w:jc w:val="both"/>
              <w:rPr>
                <w:rFonts w:ascii="Arial" w:eastAsia="Arial" w:hAnsi="Arial" w:cs="Arial"/>
                <w:sz w:val="20"/>
                <w:szCs w:val="20"/>
              </w:rPr>
            </w:pPr>
            <w:r>
              <w:rPr>
                <w:rFonts w:ascii="Arial" w:eastAsia="Arial" w:hAnsi="Arial" w:cs="Arial"/>
                <w:sz w:val="20"/>
                <w:szCs w:val="20"/>
              </w:rPr>
              <w:t>4 DE</w:t>
            </w:r>
            <w:r w:rsidR="00591E90">
              <w:rPr>
                <w:rFonts w:ascii="Arial" w:eastAsia="Arial" w:hAnsi="Arial" w:cs="Arial"/>
                <w:sz w:val="20"/>
                <w:szCs w:val="20"/>
              </w:rPr>
              <w:t xml:space="preserve"> FEBRERO </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30EE6981"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POLILLAS EN LA CIUDAD </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45524D42"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48</w:t>
            </w:r>
          </w:p>
        </w:tc>
      </w:tr>
      <w:tr w:rsidR="00591E90" w14:paraId="47C3D4C6"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76E8969A"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8 DE MARZO </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53E68CAE"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 MITOS Y LEYENDAS </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4EAFC275"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109</w:t>
            </w:r>
          </w:p>
        </w:tc>
      </w:tr>
      <w:tr w:rsidR="00591E90" w14:paraId="5E6DA245"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3EC69AB4"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7 DE ABRIL </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6429BF02"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TERTULIA MONTAÑERA </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3091A4D7"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95</w:t>
            </w:r>
          </w:p>
        </w:tc>
      </w:tr>
      <w:tr w:rsidR="00591E90" w14:paraId="7813EE2F" w14:textId="77777777" w:rsidTr="00591E90">
        <w:trPr>
          <w:trHeight w:val="335"/>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2EF72CED"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lastRenderedPageBreak/>
              <w:t>15 DE MAYO</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5B833D3D"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TERTULIA MONTAÑERA </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54D12F64"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28</w:t>
            </w:r>
          </w:p>
        </w:tc>
      </w:tr>
      <w:tr w:rsidR="00591E90" w14:paraId="18A4BF6B"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2FA57FA1"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17 DE JUNIO </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7B1E1562"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 xml:space="preserve">GRUPO DE BAILE FOLCLORICO </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4C273EE5"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143</w:t>
            </w:r>
          </w:p>
        </w:tc>
      </w:tr>
      <w:tr w:rsidR="00591E90" w14:paraId="5FA4AC14"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035038C0"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31 DE AGOSTO</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379DDF2A"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POLILLAS EN LA CIUDAD</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3E8717B1"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89</w:t>
            </w:r>
          </w:p>
        </w:tc>
      </w:tr>
      <w:tr w:rsidR="00591E90" w14:paraId="1F5379EC" w14:textId="77777777" w:rsidTr="00591E90">
        <w:trPr>
          <w:trHeight w:val="5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4B6A5FBE"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23 DE SEPTIEMBRE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4AE7EC1E"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PRESENTACION ARTISTA RENACER FOLCLORICO</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3E5A0A8C"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115</w:t>
            </w:r>
          </w:p>
        </w:tc>
      </w:tr>
      <w:tr w:rsidR="00591E90" w14:paraId="5D1E68B3" w14:textId="77777777" w:rsidTr="00591E90">
        <w:trPr>
          <w:trHeight w:val="335"/>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60791D23"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23 DE SEPTIEMBRE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215FAFB8"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FERIA INTERNACIONAL DE CINE</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6EE4DDD0"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98</w:t>
            </w:r>
          </w:p>
        </w:tc>
      </w:tr>
      <w:tr w:rsidR="00591E90" w14:paraId="1D236C74"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72A389D8"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11 DE OCTUBRE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06EC161D"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TERTULIA</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2A1906B7"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55</w:t>
            </w:r>
          </w:p>
        </w:tc>
      </w:tr>
      <w:tr w:rsidR="00591E90" w14:paraId="595AEDE6"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73046D0A"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12 DE OCTUBRE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0BD7FCBE"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EXPOSICIÓN BÓVEDA DEL MONUMENTO</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7807ABE8"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78</w:t>
            </w:r>
          </w:p>
        </w:tc>
      </w:tr>
      <w:tr w:rsidR="00591E90" w14:paraId="127C7BA2" w14:textId="77777777" w:rsidTr="00591E90">
        <w:trPr>
          <w:trHeight w:val="327"/>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10656BE5"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31 DE OCTUBRE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1DE8F3C7"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MITOS Y LEYENDAS</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0CDCECFE"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310</w:t>
            </w:r>
          </w:p>
        </w:tc>
      </w:tr>
      <w:tr w:rsidR="00591E90" w14:paraId="3AD09527" w14:textId="77777777" w:rsidTr="00591E90">
        <w:trPr>
          <w:trHeight w:val="44"/>
          <w:jc w:val="center"/>
        </w:trPr>
        <w:tc>
          <w:tcPr>
            <w:tcW w:w="2736" w:type="dxa"/>
            <w:tcBorders>
              <w:top w:val="nil"/>
              <w:left w:val="single" w:sz="8" w:space="0" w:color="000000"/>
              <w:bottom w:val="single" w:sz="8" w:space="0" w:color="000000"/>
              <w:right w:val="single" w:sz="8" w:space="0" w:color="000000"/>
            </w:tcBorders>
            <w:tcMar>
              <w:top w:w="0" w:type="dxa"/>
              <w:left w:w="80" w:type="dxa"/>
              <w:bottom w:w="0" w:type="dxa"/>
              <w:right w:w="80" w:type="dxa"/>
            </w:tcMar>
            <w:vAlign w:val="bottom"/>
          </w:tcPr>
          <w:p w14:paraId="4C9FA189"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9 DE NOVIEMBRE</w:t>
            </w:r>
          </w:p>
        </w:tc>
        <w:tc>
          <w:tcPr>
            <w:tcW w:w="4241" w:type="dxa"/>
            <w:tcBorders>
              <w:top w:val="nil"/>
              <w:left w:val="nil"/>
              <w:bottom w:val="single" w:sz="8" w:space="0" w:color="000000"/>
              <w:right w:val="single" w:sz="8" w:space="0" w:color="000000"/>
            </w:tcBorders>
            <w:tcMar>
              <w:top w:w="0" w:type="dxa"/>
              <w:left w:w="80" w:type="dxa"/>
              <w:bottom w:w="0" w:type="dxa"/>
              <w:right w:w="80" w:type="dxa"/>
            </w:tcMar>
            <w:vAlign w:val="bottom"/>
          </w:tcPr>
          <w:p w14:paraId="2304DAA4"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POLILLAS EN LA CIUDAD</w:t>
            </w:r>
          </w:p>
        </w:tc>
        <w:tc>
          <w:tcPr>
            <w:tcW w:w="1520" w:type="dxa"/>
            <w:tcBorders>
              <w:top w:val="nil"/>
              <w:left w:val="nil"/>
              <w:bottom w:val="single" w:sz="8" w:space="0" w:color="000000"/>
              <w:right w:val="single" w:sz="8" w:space="0" w:color="000000"/>
            </w:tcBorders>
            <w:tcMar>
              <w:top w:w="0" w:type="dxa"/>
              <w:left w:w="80" w:type="dxa"/>
              <w:bottom w:w="0" w:type="dxa"/>
              <w:right w:w="80" w:type="dxa"/>
            </w:tcMar>
            <w:vAlign w:val="bottom"/>
          </w:tcPr>
          <w:p w14:paraId="0C447F34" w14:textId="77777777" w:rsidR="00591E90" w:rsidRDefault="00591E90" w:rsidP="00591E90">
            <w:pPr>
              <w:spacing w:before="240"/>
              <w:jc w:val="both"/>
              <w:rPr>
                <w:rFonts w:ascii="Arial" w:eastAsia="Arial" w:hAnsi="Arial" w:cs="Arial"/>
                <w:sz w:val="20"/>
                <w:szCs w:val="20"/>
              </w:rPr>
            </w:pPr>
            <w:r>
              <w:rPr>
                <w:rFonts w:ascii="Arial" w:eastAsia="Arial" w:hAnsi="Arial" w:cs="Arial"/>
                <w:sz w:val="20"/>
                <w:szCs w:val="20"/>
              </w:rPr>
              <w:t>186</w:t>
            </w:r>
          </w:p>
        </w:tc>
      </w:tr>
    </w:tbl>
    <w:p w14:paraId="0B8585A5" w14:textId="77777777" w:rsidR="00591E90" w:rsidRDefault="00591E90" w:rsidP="00591E90">
      <w:pPr>
        <w:spacing w:line="360" w:lineRule="auto"/>
        <w:jc w:val="both"/>
        <w:rPr>
          <w:rFonts w:ascii="Arial" w:eastAsia="Arial" w:hAnsi="Arial" w:cs="Arial"/>
        </w:rPr>
      </w:pPr>
    </w:p>
    <w:p w14:paraId="078A5AE0" w14:textId="4B1896AE" w:rsidR="00591E90" w:rsidRPr="0048420D" w:rsidRDefault="00591E90" w:rsidP="00591E90">
      <w:pPr>
        <w:pStyle w:val="Ttulo3"/>
        <w:rPr>
          <w:rFonts w:ascii="Arial" w:hAnsi="Arial" w:cs="Arial"/>
          <w:b/>
          <w:bCs/>
          <w:sz w:val="24"/>
          <w:szCs w:val="24"/>
        </w:rPr>
      </w:pPr>
      <w:r w:rsidRPr="0048420D">
        <w:rPr>
          <w:rFonts w:ascii="Arial" w:hAnsi="Arial" w:cs="Arial"/>
          <w:b/>
          <w:bCs/>
          <w:color w:val="auto"/>
          <w:sz w:val="24"/>
          <w:szCs w:val="24"/>
        </w:rPr>
        <w:t xml:space="preserve"> </w:t>
      </w:r>
    </w:p>
    <w:p w14:paraId="53238A57" w14:textId="649DBC21" w:rsidR="00591E90" w:rsidRDefault="00591E90" w:rsidP="00591E90">
      <w:pPr>
        <w:pStyle w:val="Ttulo3"/>
        <w:rPr>
          <w:rFonts w:ascii="Arial" w:hAnsi="Arial" w:cs="Arial"/>
          <w:b/>
          <w:bCs/>
          <w:color w:val="auto"/>
          <w:sz w:val="24"/>
          <w:szCs w:val="24"/>
        </w:rPr>
      </w:pPr>
      <w:bookmarkStart w:id="47" w:name="_Toc190081103"/>
      <w:r w:rsidRPr="0048420D">
        <w:rPr>
          <w:rFonts w:ascii="Arial" w:hAnsi="Arial" w:cs="Arial"/>
          <w:b/>
          <w:bCs/>
          <w:color w:val="auto"/>
          <w:sz w:val="24"/>
          <w:szCs w:val="24"/>
        </w:rPr>
        <w:t>11.1.</w:t>
      </w:r>
      <w:r>
        <w:rPr>
          <w:rFonts w:ascii="Arial" w:hAnsi="Arial" w:cs="Arial"/>
          <w:b/>
          <w:bCs/>
          <w:color w:val="auto"/>
          <w:sz w:val="24"/>
          <w:szCs w:val="24"/>
        </w:rPr>
        <w:t>7</w:t>
      </w:r>
      <w:r w:rsidRPr="0048420D">
        <w:rPr>
          <w:rFonts w:ascii="Arial" w:hAnsi="Arial" w:cs="Arial"/>
          <w:b/>
          <w:bCs/>
          <w:color w:val="auto"/>
          <w:sz w:val="24"/>
          <w:szCs w:val="24"/>
        </w:rPr>
        <w:t xml:space="preserve"> </w:t>
      </w:r>
      <w:r>
        <w:rPr>
          <w:rFonts w:ascii="Arial" w:hAnsi="Arial" w:cs="Arial"/>
          <w:b/>
          <w:bCs/>
          <w:color w:val="auto"/>
          <w:sz w:val="24"/>
          <w:szCs w:val="24"/>
        </w:rPr>
        <w:t>Parque de la Mujer</w:t>
      </w:r>
      <w:bookmarkEnd w:id="47"/>
    </w:p>
    <w:p w14:paraId="12472C83" w14:textId="4F834DFE" w:rsidR="00591E90" w:rsidRDefault="00591E90" w:rsidP="00591E90"/>
    <w:p w14:paraId="10DD409F" w14:textId="26D6821D" w:rsidR="00591E90" w:rsidRDefault="00591E90" w:rsidP="00591E90">
      <w:pPr>
        <w:jc w:val="both"/>
        <w:rPr>
          <w:rFonts w:ascii="Arial" w:eastAsia="Arial" w:hAnsi="Arial" w:cs="Arial"/>
          <w:highlight w:val="white"/>
        </w:rPr>
      </w:pPr>
      <w:r>
        <w:rPr>
          <w:rFonts w:ascii="Arial" w:eastAsia="Arial" w:hAnsi="Arial" w:cs="Arial"/>
          <w:highlight w:val="white"/>
        </w:rPr>
        <w:t>A lo largo del año se llevaron a cabo una serie de talleres en el Parque de la Mujer, en el marco del programa “Rincón del Arte”. Este programa se dedica a realizar talleres de carácter ambiental utilizando materiales reciclados, contando con la activa participación de la comunidad que transita por el parque, se logró impactar a alrededor de 2</w:t>
      </w:r>
      <w:r>
        <w:rPr>
          <w:rFonts w:ascii="Arial" w:eastAsia="Arial" w:hAnsi="Arial" w:cs="Arial"/>
          <w:highlight w:val="white"/>
        </w:rPr>
        <w:t>.</w:t>
      </w:r>
      <w:r>
        <w:rPr>
          <w:rFonts w:ascii="Arial" w:eastAsia="Arial" w:hAnsi="Arial" w:cs="Arial"/>
          <w:highlight w:val="white"/>
        </w:rPr>
        <w:t>634 niños, quienes se beneficiaron de estas actividades educativas y creativas. Estos talleres no solo fomentaron la conciencia ambiental, sino que también promovieron la creatividad y el sentido de comunidad entre los participantes. Las actividades se realizaron en horarios específicos, permitiendo una asistencia constante y el involucramiento de una diversidad de participantes.</w:t>
      </w:r>
    </w:p>
    <w:p w14:paraId="0E4A4FAE" w14:textId="53DF8214" w:rsidR="00591E90" w:rsidRDefault="00591E90" w:rsidP="00591E90">
      <w:pPr>
        <w:jc w:val="both"/>
        <w:rPr>
          <w:rFonts w:ascii="Arial" w:eastAsia="Arial" w:hAnsi="Arial" w:cs="Arial"/>
          <w:highlight w:val="white"/>
        </w:rPr>
      </w:pPr>
    </w:p>
    <w:p w14:paraId="408E1820" w14:textId="5913DECB" w:rsidR="00591E90" w:rsidRDefault="00591E90" w:rsidP="00DF6AB2">
      <w:pPr>
        <w:jc w:val="center"/>
        <w:rPr>
          <w:rFonts w:ascii="Arial" w:eastAsia="Arial" w:hAnsi="Arial" w:cs="Arial"/>
          <w:highlight w:val="white"/>
        </w:rPr>
      </w:pPr>
      <w:r w:rsidRPr="00591E90">
        <w:rPr>
          <w:rFonts w:ascii="Arial" w:eastAsia="Arial" w:hAnsi="Arial" w:cs="Arial"/>
        </w:rPr>
        <w:lastRenderedPageBreak/>
        <w:drawing>
          <wp:inline distT="0" distB="0" distL="0" distR="0" wp14:anchorId="2806E374" wp14:editId="697138F3">
            <wp:extent cx="5201274" cy="5184804"/>
            <wp:effectExtent l="0" t="0" r="0" b="0"/>
            <wp:docPr id="114742674" name="Imagen 114742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216801" cy="5200282"/>
                    </a:xfrm>
                    <a:prstGeom prst="rect">
                      <a:avLst/>
                    </a:prstGeom>
                  </pic:spPr>
                </pic:pic>
              </a:graphicData>
            </a:graphic>
          </wp:inline>
        </w:drawing>
      </w:r>
    </w:p>
    <w:p w14:paraId="6A56E823" w14:textId="06ED4B30" w:rsidR="00591E90" w:rsidRDefault="00591E90" w:rsidP="00591E90">
      <w:pPr>
        <w:jc w:val="both"/>
        <w:rPr>
          <w:rFonts w:ascii="Arial" w:eastAsia="Arial" w:hAnsi="Arial" w:cs="Arial"/>
          <w:highlight w:val="white"/>
        </w:rPr>
      </w:pPr>
    </w:p>
    <w:p w14:paraId="586A3140" w14:textId="77777777" w:rsidR="00591E90" w:rsidRDefault="00591E90" w:rsidP="00591E90">
      <w:pPr>
        <w:jc w:val="both"/>
        <w:rPr>
          <w:rFonts w:ascii="Arial" w:eastAsia="Arial" w:hAnsi="Arial" w:cs="Arial"/>
          <w:highlight w:val="white"/>
        </w:rPr>
      </w:pPr>
    </w:p>
    <w:p w14:paraId="426BFBE0" w14:textId="29EF6233" w:rsidR="00591E90" w:rsidRDefault="00591E90" w:rsidP="00591E90">
      <w:pPr>
        <w:pStyle w:val="Ttulo3"/>
        <w:rPr>
          <w:rFonts w:ascii="Arial" w:hAnsi="Arial" w:cs="Arial"/>
          <w:b/>
          <w:bCs/>
          <w:color w:val="auto"/>
          <w:sz w:val="24"/>
          <w:szCs w:val="24"/>
        </w:rPr>
      </w:pPr>
      <w:bookmarkStart w:id="48" w:name="_Toc190081104"/>
      <w:r w:rsidRPr="0048420D">
        <w:rPr>
          <w:rFonts w:ascii="Arial" w:hAnsi="Arial" w:cs="Arial"/>
          <w:b/>
          <w:bCs/>
          <w:color w:val="auto"/>
          <w:sz w:val="24"/>
          <w:szCs w:val="24"/>
        </w:rPr>
        <w:t>11.1.</w:t>
      </w:r>
      <w:r>
        <w:rPr>
          <w:rFonts w:ascii="Arial" w:hAnsi="Arial" w:cs="Arial"/>
          <w:b/>
          <w:bCs/>
          <w:color w:val="auto"/>
          <w:sz w:val="24"/>
          <w:szCs w:val="24"/>
        </w:rPr>
        <w:t>8</w:t>
      </w:r>
      <w:r w:rsidRPr="0048420D">
        <w:rPr>
          <w:rFonts w:ascii="Arial" w:hAnsi="Arial" w:cs="Arial"/>
          <w:b/>
          <w:bCs/>
          <w:color w:val="auto"/>
          <w:sz w:val="24"/>
          <w:szCs w:val="24"/>
        </w:rPr>
        <w:t xml:space="preserve"> </w:t>
      </w:r>
      <w:r>
        <w:rPr>
          <w:rFonts w:ascii="Arial" w:hAnsi="Arial" w:cs="Arial"/>
          <w:b/>
          <w:bCs/>
          <w:color w:val="auto"/>
          <w:sz w:val="24"/>
          <w:szCs w:val="24"/>
        </w:rPr>
        <w:t>Otros Programas de la Red de Ecoparques</w:t>
      </w:r>
      <w:bookmarkEnd w:id="48"/>
      <w:r>
        <w:rPr>
          <w:rFonts w:ascii="Arial" w:hAnsi="Arial" w:cs="Arial"/>
          <w:b/>
          <w:bCs/>
          <w:color w:val="auto"/>
          <w:sz w:val="24"/>
          <w:szCs w:val="24"/>
        </w:rPr>
        <w:t xml:space="preserve"> </w:t>
      </w:r>
    </w:p>
    <w:p w14:paraId="5F97040F" w14:textId="77777777" w:rsidR="00591E90" w:rsidRPr="00591E90" w:rsidRDefault="00591E90" w:rsidP="00591E90"/>
    <w:p w14:paraId="7BF90870" w14:textId="655F2D5D" w:rsidR="00591E90" w:rsidRDefault="00591E90" w:rsidP="001B469E">
      <w:pPr>
        <w:pStyle w:val="Prrafodelista"/>
        <w:numPr>
          <w:ilvl w:val="0"/>
          <w:numId w:val="41"/>
        </w:numPr>
        <w:jc w:val="both"/>
        <w:rPr>
          <w:rFonts w:ascii="Arial" w:eastAsia="Arial" w:hAnsi="Arial" w:cs="Arial"/>
        </w:rPr>
      </w:pPr>
      <w:r w:rsidRPr="001B469E">
        <w:rPr>
          <w:rFonts w:ascii="Arial" w:eastAsia="Arial" w:hAnsi="Arial" w:cs="Arial"/>
          <w:b/>
        </w:rPr>
        <w:t>Actividades de siembras</w:t>
      </w:r>
      <w:r w:rsidRPr="001B469E">
        <w:rPr>
          <w:rFonts w:ascii="Arial" w:eastAsia="Arial" w:hAnsi="Arial" w:cs="Arial"/>
          <w:b/>
        </w:rPr>
        <w:t xml:space="preserve">: </w:t>
      </w:r>
      <w:r w:rsidRPr="001B469E">
        <w:rPr>
          <w:rFonts w:ascii="Arial" w:eastAsia="Arial" w:hAnsi="Arial" w:cs="Arial"/>
        </w:rPr>
        <w:t xml:space="preserve">Durante el 2024 se realizaron </w:t>
      </w:r>
      <w:r w:rsidRPr="001B469E">
        <w:rPr>
          <w:rFonts w:ascii="Arial" w:eastAsia="Arial" w:hAnsi="Arial" w:cs="Arial"/>
          <w:b/>
        </w:rPr>
        <w:t>45</w:t>
      </w:r>
      <w:r w:rsidRPr="001B469E">
        <w:rPr>
          <w:rFonts w:ascii="Arial" w:eastAsia="Arial" w:hAnsi="Arial" w:cs="Arial"/>
        </w:rPr>
        <w:t xml:space="preserve"> actividades de siembra, en las cuales se sembraron</w:t>
      </w:r>
      <w:r w:rsidRPr="001B469E">
        <w:rPr>
          <w:rFonts w:ascii="Arial" w:eastAsia="Arial" w:hAnsi="Arial" w:cs="Arial"/>
          <w:b/>
        </w:rPr>
        <w:t xml:space="preserve"> 5.925</w:t>
      </w:r>
      <w:r w:rsidRPr="001B469E">
        <w:rPr>
          <w:rFonts w:ascii="Arial" w:eastAsia="Arial" w:hAnsi="Arial" w:cs="Arial"/>
        </w:rPr>
        <w:t xml:space="preserve"> árboles forestales nativos, buscando así la conservación y reforestación de las áreas de interés ambiental</w:t>
      </w:r>
      <w:r w:rsidR="001B469E">
        <w:rPr>
          <w:rFonts w:ascii="Arial" w:eastAsia="Arial" w:hAnsi="Arial" w:cs="Arial"/>
        </w:rPr>
        <w:t>,</w:t>
      </w:r>
      <w:r w:rsidRPr="001B469E">
        <w:rPr>
          <w:rFonts w:ascii="Arial" w:eastAsia="Arial" w:hAnsi="Arial" w:cs="Arial"/>
        </w:rPr>
        <w:t xml:space="preserve"> administradas por la Red de Ecoparques.</w:t>
      </w:r>
    </w:p>
    <w:p w14:paraId="2637D48D" w14:textId="77777777" w:rsidR="001B469E" w:rsidRPr="001B469E" w:rsidRDefault="001B469E" w:rsidP="001B469E">
      <w:pPr>
        <w:pStyle w:val="Prrafodelista"/>
        <w:jc w:val="both"/>
        <w:rPr>
          <w:rFonts w:ascii="Arial" w:eastAsia="Arial" w:hAnsi="Arial" w:cs="Arial"/>
        </w:rPr>
      </w:pPr>
    </w:p>
    <w:p w14:paraId="65F25892" w14:textId="1672AE7B" w:rsidR="00591E90" w:rsidRDefault="00591E90" w:rsidP="001B469E">
      <w:pPr>
        <w:pStyle w:val="Prrafodelista"/>
        <w:numPr>
          <w:ilvl w:val="0"/>
          <w:numId w:val="41"/>
        </w:numPr>
        <w:spacing w:before="240" w:after="240"/>
        <w:jc w:val="both"/>
        <w:rPr>
          <w:rFonts w:ascii="Arial" w:eastAsia="Arial" w:hAnsi="Arial" w:cs="Arial"/>
        </w:rPr>
      </w:pPr>
      <w:r w:rsidRPr="001B469E">
        <w:rPr>
          <w:rFonts w:ascii="Arial" w:eastAsia="Arial" w:hAnsi="Arial" w:cs="Arial"/>
          <w:b/>
        </w:rPr>
        <w:lastRenderedPageBreak/>
        <w:t>Programa Social de Huertas Comunitarias</w:t>
      </w:r>
      <w:r w:rsidRPr="001B469E">
        <w:rPr>
          <w:rFonts w:ascii="Arial" w:eastAsia="Arial" w:hAnsi="Arial" w:cs="Arial"/>
          <w:b/>
        </w:rPr>
        <w:t xml:space="preserve"> -</w:t>
      </w:r>
      <w:r w:rsidRPr="001B469E">
        <w:rPr>
          <w:rFonts w:ascii="Arial" w:eastAsia="Arial" w:hAnsi="Arial" w:cs="Arial"/>
          <w:b/>
        </w:rPr>
        <w:t xml:space="preserve"> Promoviendo el Bienestar y la Sostenibilidad</w:t>
      </w:r>
      <w:r w:rsidRPr="001B469E">
        <w:rPr>
          <w:rFonts w:ascii="Arial" w:eastAsia="Arial" w:hAnsi="Arial" w:cs="Arial"/>
          <w:b/>
        </w:rPr>
        <w:t xml:space="preserve">: </w:t>
      </w:r>
      <w:r w:rsidRPr="001B469E">
        <w:rPr>
          <w:rFonts w:ascii="Arial" w:eastAsia="Arial" w:hAnsi="Arial" w:cs="Arial"/>
        </w:rPr>
        <w:t>El Programa de Huertas Comunitarias tiene como objetivo principal fortalecer el tejido social entre las comunidades cercanas a las áreas de interés ambiental de la Red de Ecoparques y su entorno natural. A través de la implementación de prácticas agroecológicas que sean amigables con el medio ambiente, este programa promueve el bienestar de las personas y la conservación del medio ambiente, fomentando un equilibrio sostenible en estas áreas protegidas.</w:t>
      </w:r>
      <w:r w:rsidR="001B469E" w:rsidRPr="001B469E">
        <w:rPr>
          <w:rFonts w:ascii="Arial" w:eastAsia="Arial" w:hAnsi="Arial" w:cs="Arial"/>
        </w:rPr>
        <w:t xml:space="preserve"> </w:t>
      </w:r>
      <w:r w:rsidRPr="001B469E">
        <w:rPr>
          <w:rFonts w:ascii="Arial" w:eastAsia="Arial" w:hAnsi="Arial" w:cs="Arial"/>
        </w:rPr>
        <w:t xml:space="preserve">Desde el mes de abril del año 2024 se realizaron alrededor de </w:t>
      </w:r>
      <w:r w:rsidRPr="001B469E">
        <w:rPr>
          <w:rFonts w:ascii="Arial" w:eastAsia="Arial" w:hAnsi="Arial" w:cs="Arial"/>
          <w:b/>
        </w:rPr>
        <w:t>84</w:t>
      </w:r>
      <w:r w:rsidRPr="001B469E">
        <w:rPr>
          <w:rFonts w:ascii="Arial" w:eastAsia="Arial" w:hAnsi="Arial" w:cs="Arial"/>
        </w:rPr>
        <w:t xml:space="preserve"> talleres donde se impactaron </w:t>
      </w:r>
      <w:r w:rsidRPr="001B469E">
        <w:rPr>
          <w:rFonts w:ascii="Arial" w:eastAsia="Arial" w:hAnsi="Arial" w:cs="Arial"/>
          <w:b/>
        </w:rPr>
        <w:t>45</w:t>
      </w:r>
      <w:r w:rsidRPr="001B469E">
        <w:rPr>
          <w:rFonts w:ascii="Arial" w:eastAsia="Arial" w:hAnsi="Arial" w:cs="Arial"/>
        </w:rPr>
        <w:t xml:space="preserve"> personas de forma directa, quienes participaron activamente en las actividades programadas, desde la siembra hasta la cosecha de los productos.</w:t>
      </w:r>
    </w:p>
    <w:p w14:paraId="313F6AF2" w14:textId="77777777" w:rsidR="001B469E" w:rsidRPr="001B469E" w:rsidRDefault="001B469E" w:rsidP="001B469E">
      <w:pPr>
        <w:pStyle w:val="Prrafodelista"/>
        <w:rPr>
          <w:rFonts w:ascii="Arial" w:eastAsia="Arial" w:hAnsi="Arial" w:cs="Arial"/>
        </w:rPr>
      </w:pPr>
    </w:p>
    <w:p w14:paraId="05F5183C" w14:textId="2EA6770D" w:rsidR="00591E90" w:rsidRDefault="001B469E" w:rsidP="001B469E">
      <w:pPr>
        <w:pStyle w:val="Prrafodelista"/>
        <w:numPr>
          <w:ilvl w:val="0"/>
          <w:numId w:val="41"/>
        </w:numPr>
        <w:spacing w:before="240" w:after="240"/>
        <w:jc w:val="both"/>
        <w:rPr>
          <w:rFonts w:ascii="Arial" w:eastAsia="Arial" w:hAnsi="Arial" w:cs="Arial"/>
        </w:rPr>
      </w:pPr>
      <w:r w:rsidRPr="001B469E">
        <w:rPr>
          <w:rFonts w:ascii="Arial" w:eastAsia="Arial" w:hAnsi="Arial" w:cs="Arial"/>
          <w:b/>
        </w:rPr>
        <w:t>Áreas</w:t>
      </w:r>
      <w:r w:rsidR="00591E90" w:rsidRPr="001B469E">
        <w:rPr>
          <w:rFonts w:ascii="Arial" w:eastAsia="Arial" w:hAnsi="Arial" w:cs="Arial"/>
          <w:b/>
        </w:rPr>
        <w:t xml:space="preserve"> de </w:t>
      </w:r>
      <w:r w:rsidRPr="001B469E">
        <w:rPr>
          <w:rFonts w:ascii="Arial" w:eastAsia="Arial" w:hAnsi="Arial" w:cs="Arial"/>
          <w:b/>
        </w:rPr>
        <w:t>interés</w:t>
      </w:r>
      <w:r w:rsidR="00591E90" w:rsidRPr="001B469E">
        <w:rPr>
          <w:rFonts w:ascii="Arial" w:eastAsia="Arial" w:hAnsi="Arial" w:cs="Arial"/>
          <w:b/>
        </w:rPr>
        <w:t xml:space="preserve"> ambiental</w:t>
      </w:r>
      <w:r w:rsidRPr="001B469E">
        <w:rPr>
          <w:rFonts w:ascii="Arial" w:eastAsia="Arial" w:hAnsi="Arial" w:cs="Arial"/>
          <w:b/>
        </w:rPr>
        <w:t xml:space="preserve">: </w:t>
      </w:r>
      <w:r w:rsidR="00591E90" w:rsidRPr="001B469E">
        <w:rPr>
          <w:rFonts w:ascii="Arial" w:eastAsia="Arial" w:hAnsi="Arial" w:cs="Arial"/>
        </w:rPr>
        <w:t>Desde la Red de Ecoparques se ha reportado oportunamente a las entidades competentes la presencia de ocupaciones informales en las áreas de interés ambiental.</w:t>
      </w:r>
    </w:p>
    <w:p w14:paraId="6CEF43CF" w14:textId="77777777" w:rsidR="001B469E" w:rsidRPr="001B469E" w:rsidRDefault="001B469E" w:rsidP="001B469E">
      <w:pPr>
        <w:pStyle w:val="Prrafodelista"/>
        <w:rPr>
          <w:rFonts w:ascii="Arial" w:eastAsia="Arial" w:hAnsi="Arial" w:cs="Arial"/>
        </w:rPr>
      </w:pPr>
    </w:p>
    <w:p w14:paraId="079D5203" w14:textId="11563F71" w:rsidR="00591E90" w:rsidRDefault="00591E90" w:rsidP="001B469E">
      <w:pPr>
        <w:pStyle w:val="Prrafodelista"/>
        <w:numPr>
          <w:ilvl w:val="0"/>
          <w:numId w:val="41"/>
        </w:numPr>
        <w:spacing w:before="240" w:after="240"/>
        <w:jc w:val="both"/>
        <w:rPr>
          <w:rFonts w:ascii="Arial" w:eastAsia="Arial" w:hAnsi="Arial" w:cs="Arial"/>
        </w:rPr>
      </w:pPr>
      <w:r w:rsidRPr="001B469E">
        <w:rPr>
          <w:rFonts w:ascii="Arial" w:eastAsia="Arial" w:hAnsi="Arial" w:cs="Arial"/>
          <w:b/>
        </w:rPr>
        <w:t>Intervenciones- Área Social</w:t>
      </w:r>
      <w:r w:rsidR="001B469E" w:rsidRPr="001B469E">
        <w:rPr>
          <w:rFonts w:ascii="Arial" w:eastAsia="Arial" w:hAnsi="Arial" w:cs="Arial"/>
          <w:b/>
        </w:rPr>
        <w:t xml:space="preserve">: </w:t>
      </w:r>
      <w:r w:rsidRPr="001B469E">
        <w:rPr>
          <w:rFonts w:ascii="Arial" w:eastAsia="Arial" w:hAnsi="Arial" w:cs="Arial"/>
        </w:rPr>
        <w:t xml:space="preserve">Desde el mes de abril del año 2024 se implementaron diversas iniciativas con el objetivo de fomentar la participación activa de la comunidad aledaña en la conservación y protección del medio ambiente. Entre estas acciones, se destacan </w:t>
      </w:r>
      <w:r w:rsidRPr="001B469E">
        <w:rPr>
          <w:rFonts w:ascii="Arial" w:eastAsia="Arial" w:hAnsi="Arial" w:cs="Arial"/>
          <w:b/>
        </w:rPr>
        <w:t xml:space="preserve">7 </w:t>
      </w:r>
      <w:r w:rsidRPr="001B469E">
        <w:rPr>
          <w:rFonts w:ascii="Arial" w:eastAsia="Arial" w:hAnsi="Arial" w:cs="Arial"/>
        </w:rPr>
        <w:t>charlas informativas sobre fauna silvestre, con un enfoque especial en la importancia ecológica de las zarigüeyas y serpientes.</w:t>
      </w:r>
    </w:p>
    <w:p w14:paraId="2902717D" w14:textId="77777777" w:rsidR="001B469E" w:rsidRPr="001B469E" w:rsidRDefault="001B469E" w:rsidP="001B469E">
      <w:pPr>
        <w:pStyle w:val="Prrafodelista"/>
        <w:rPr>
          <w:rFonts w:ascii="Arial" w:eastAsia="Arial" w:hAnsi="Arial" w:cs="Arial"/>
        </w:rPr>
      </w:pPr>
    </w:p>
    <w:p w14:paraId="6B3DAD0F" w14:textId="77777777" w:rsidR="001B469E" w:rsidRDefault="001B469E" w:rsidP="001B469E">
      <w:pPr>
        <w:pStyle w:val="Prrafodelista"/>
        <w:numPr>
          <w:ilvl w:val="0"/>
          <w:numId w:val="41"/>
        </w:numPr>
        <w:jc w:val="both"/>
        <w:rPr>
          <w:rFonts w:ascii="Arial" w:eastAsia="Arial" w:hAnsi="Arial" w:cs="Arial"/>
        </w:rPr>
      </w:pPr>
      <w:r w:rsidRPr="001B469E">
        <w:rPr>
          <w:rFonts w:ascii="Arial" w:eastAsia="Arial" w:hAnsi="Arial" w:cs="Arial"/>
          <w:b/>
        </w:rPr>
        <w:t xml:space="preserve">Programa de Ornitología - Avistamiento de Aves Red de Ecoparques: </w:t>
      </w:r>
      <w:r w:rsidR="00591E90" w:rsidRPr="001B469E">
        <w:rPr>
          <w:rFonts w:ascii="Arial" w:eastAsia="Arial" w:hAnsi="Arial" w:cs="Arial"/>
        </w:rPr>
        <w:t>Se crearon 3 semilleros de aves:</w:t>
      </w:r>
      <w:r w:rsidRPr="001B469E">
        <w:rPr>
          <w:rFonts w:ascii="Arial" w:eastAsia="Arial" w:hAnsi="Arial" w:cs="Arial"/>
        </w:rPr>
        <w:t xml:space="preserve"> 1 </w:t>
      </w:r>
      <w:r>
        <w:rPr>
          <w:rFonts w:ascii="Arial" w:eastAsia="Arial" w:hAnsi="Arial" w:cs="Arial"/>
        </w:rPr>
        <w:t>C</w:t>
      </w:r>
      <w:r w:rsidR="00591E90" w:rsidRPr="001B469E">
        <w:rPr>
          <w:rFonts w:ascii="Arial" w:eastAsia="Arial" w:hAnsi="Arial" w:cs="Arial"/>
        </w:rPr>
        <w:t xml:space="preserve">olegio </w:t>
      </w:r>
      <w:r>
        <w:rPr>
          <w:rFonts w:ascii="Arial" w:eastAsia="Arial" w:hAnsi="Arial" w:cs="Arial"/>
        </w:rPr>
        <w:t>B</w:t>
      </w:r>
      <w:r w:rsidR="00591E90" w:rsidRPr="001B469E">
        <w:rPr>
          <w:rFonts w:ascii="Arial" w:eastAsia="Arial" w:hAnsi="Arial" w:cs="Arial"/>
        </w:rPr>
        <w:t xml:space="preserve">osques del </w:t>
      </w:r>
      <w:r>
        <w:rPr>
          <w:rFonts w:ascii="Arial" w:eastAsia="Arial" w:hAnsi="Arial" w:cs="Arial"/>
        </w:rPr>
        <w:t>N</w:t>
      </w:r>
      <w:r w:rsidR="00591E90" w:rsidRPr="001B469E">
        <w:rPr>
          <w:rFonts w:ascii="Arial" w:eastAsia="Arial" w:hAnsi="Arial" w:cs="Arial"/>
        </w:rPr>
        <w:t>orte: 14 estudiantes</w:t>
      </w:r>
      <w:r w:rsidRPr="001B469E">
        <w:rPr>
          <w:rFonts w:ascii="Arial" w:eastAsia="Arial" w:hAnsi="Arial" w:cs="Arial"/>
        </w:rPr>
        <w:t xml:space="preserve">; 2 </w:t>
      </w:r>
      <w:r>
        <w:rPr>
          <w:rFonts w:ascii="Arial" w:eastAsia="Arial" w:hAnsi="Arial" w:cs="Arial"/>
        </w:rPr>
        <w:t>C</w:t>
      </w:r>
      <w:r w:rsidR="00591E90" w:rsidRPr="001B469E">
        <w:rPr>
          <w:rFonts w:ascii="Arial" w:eastAsia="Arial" w:hAnsi="Arial" w:cs="Arial"/>
        </w:rPr>
        <w:t xml:space="preserve">olegio </w:t>
      </w:r>
      <w:r>
        <w:rPr>
          <w:rFonts w:ascii="Arial" w:eastAsia="Arial" w:hAnsi="Arial" w:cs="Arial"/>
        </w:rPr>
        <w:t>S</w:t>
      </w:r>
      <w:r w:rsidR="00591E90" w:rsidRPr="001B469E">
        <w:rPr>
          <w:rFonts w:ascii="Arial" w:eastAsia="Arial" w:hAnsi="Arial" w:cs="Arial"/>
        </w:rPr>
        <w:t xml:space="preserve">an </w:t>
      </w:r>
      <w:r>
        <w:rPr>
          <w:rFonts w:ascii="Arial" w:eastAsia="Arial" w:hAnsi="Arial" w:cs="Arial"/>
        </w:rPr>
        <w:t>P</w:t>
      </w:r>
      <w:r w:rsidR="00591E90" w:rsidRPr="001B469E">
        <w:rPr>
          <w:rFonts w:ascii="Arial" w:eastAsia="Arial" w:hAnsi="Arial" w:cs="Arial"/>
        </w:rPr>
        <w:t>eregrino:</w:t>
      </w:r>
      <w:r>
        <w:rPr>
          <w:rFonts w:ascii="Arial" w:eastAsia="Arial" w:hAnsi="Arial" w:cs="Arial"/>
        </w:rPr>
        <w:t xml:space="preserve"> </w:t>
      </w:r>
      <w:r w:rsidR="00591E90" w:rsidRPr="001B469E">
        <w:rPr>
          <w:rFonts w:ascii="Arial" w:eastAsia="Arial" w:hAnsi="Arial" w:cs="Arial"/>
        </w:rPr>
        <w:t xml:space="preserve">26 estudiantes </w:t>
      </w:r>
      <w:r w:rsidRPr="001B469E">
        <w:rPr>
          <w:rFonts w:ascii="Arial" w:eastAsia="Arial" w:hAnsi="Arial" w:cs="Arial"/>
        </w:rPr>
        <w:t xml:space="preserve">y 3 </w:t>
      </w:r>
      <w:r>
        <w:rPr>
          <w:rFonts w:ascii="Arial" w:eastAsia="Arial" w:hAnsi="Arial" w:cs="Arial"/>
        </w:rPr>
        <w:t>C</w:t>
      </w:r>
      <w:r w:rsidR="00591E90" w:rsidRPr="001B469E">
        <w:rPr>
          <w:rFonts w:ascii="Arial" w:eastAsia="Arial" w:hAnsi="Arial" w:cs="Arial"/>
        </w:rPr>
        <w:t xml:space="preserve">olegio </w:t>
      </w:r>
      <w:r>
        <w:rPr>
          <w:rFonts w:ascii="Arial" w:eastAsia="Arial" w:hAnsi="Arial" w:cs="Arial"/>
        </w:rPr>
        <w:t>I</w:t>
      </w:r>
      <w:r w:rsidR="00591E90" w:rsidRPr="001B469E">
        <w:rPr>
          <w:rFonts w:ascii="Arial" w:eastAsia="Arial" w:hAnsi="Arial" w:cs="Arial"/>
        </w:rPr>
        <w:t xml:space="preserve">nem </w:t>
      </w:r>
      <w:r>
        <w:rPr>
          <w:rFonts w:ascii="Arial" w:eastAsia="Arial" w:hAnsi="Arial" w:cs="Arial"/>
        </w:rPr>
        <w:t>B</w:t>
      </w:r>
      <w:r w:rsidR="00591E90" w:rsidRPr="001B469E">
        <w:rPr>
          <w:rFonts w:ascii="Arial" w:eastAsia="Arial" w:hAnsi="Arial" w:cs="Arial"/>
        </w:rPr>
        <w:t>aldomero:</w:t>
      </w:r>
      <w:r>
        <w:rPr>
          <w:rFonts w:ascii="Arial" w:eastAsia="Arial" w:hAnsi="Arial" w:cs="Arial"/>
        </w:rPr>
        <w:t xml:space="preserve"> </w:t>
      </w:r>
      <w:r w:rsidR="00591E90" w:rsidRPr="001B469E">
        <w:rPr>
          <w:rFonts w:ascii="Arial" w:eastAsia="Arial" w:hAnsi="Arial" w:cs="Arial"/>
        </w:rPr>
        <w:t>18 estudiantes</w:t>
      </w:r>
      <w:r>
        <w:rPr>
          <w:rFonts w:ascii="Arial" w:eastAsia="Arial" w:hAnsi="Arial" w:cs="Arial"/>
        </w:rPr>
        <w:t xml:space="preserve">. </w:t>
      </w:r>
    </w:p>
    <w:p w14:paraId="3825198D" w14:textId="77777777" w:rsidR="001B469E" w:rsidRPr="001B469E" w:rsidRDefault="001B469E" w:rsidP="001B469E">
      <w:pPr>
        <w:pStyle w:val="Prrafodelista"/>
        <w:rPr>
          <w:rFonts w:ascii="Arial" w:eastAsia="Arial" w:hAnsi="Arial" w:cs="Arial"/>
        </w:rPr>
      </w:pPr>
    </w:p>
    <w:p w14:paraId="702D84EC" w14:textId="4387E477" w:rsidR="00591E90" w:rsidRPr="001B469E" w:rsidRDefault="001B469E" w:rsidP="001B469E">
      <w:pPr>
        <w:pStyle w:val="Prrafodelista"/>
        <w:numPr>
          <w:ilvl w:val="0"/>
          <w:numId w:val="41"/>
        </w:numPr>
        <w:jc w:val="both"/>
        <w:rPr>
          <w:rFonts w:ascii="Arial" w:eastAsia="Arial" w:hAnsi="Arial" w:cs="Arial"/>
        </w:rPr>
      </w:pPr>
      <w:r w:rsidRPr="001B469E">
        <w:rPr>
          <w:rFonts w:ascii="Arial" w:eastAsia="Arial" w:hAnsi="Arial" w:cs="Arial"/>
          <w:b/>
        </w:rPr>
        <w:t xml:space="preserve">Manejo de Residuos Sólidos: </w:t>
      </w:r>
      <w:r w:rsidR="00591E90" w:rsidRPr="001B469E">
        <w:rPr>
          <w:rFonts w:ascii="Arial" w:eastAsia="Arial" w:hAnsi="Arial" w:cs="Arial"/>
        </w:rPr>
        <w:t xml:space="preserve">Durante el mes </w:t>
      </w:r>
      <w:r w:rsidRPr="001B469E">
        <w:rPr>
          <w:rFonts w:ascii="Arial" w:eastAsia="Arial" w:hAnsi="Arial" w:cs="Arial"/>
        </w:rPr>
        <w:t>de noviembre se</w:t>
      </w:r>
      <w:r w:rsidR="00591E90" w:rsidRPr="001B469E">
        <w:rPr>
          <w:rFonts w:ascii="Arial" w:eastAsia="Arial" w:hAnsi="Arial" w:cs="Arial"/>
        </w:rPr>
        <w:t xml:space="preserve"> implementó un sistema de manejo de residuos sólidos tanto en el Ecoparque Los Yarumos como en el Bosque Popular. Gracias a este nuevo sistema, se lograron recolectar y reciclar un total de 5.3 toneladas de materiales reciclables. Esta iniciativa no solo ha contribuido significativamente a la reducción de residuos en estos importantes espacios naturales, sino que también ha fomentado una mayor conciencia ambiental entre los visitantes y la comunidad en general.</w:t>
      </w:r>
    </w:p>
    <w:p w14:paraId="3A4B5A74" w14:textId="77D9DDCB" w:rsidR="00591E90" w:rsidRDefault="00591E90" w:rsidP="00591E90">
      <w:pPr>
        <w:spacing w:line="276" w:lineRule="auto"/>
        <w:jc w:val="both"/>
        <w:rPr>
          <w:rFonts w:ascii="Arial" w:eastAsia="Arial" w:hAnsi="Arial" w:cs="Arial"/>
          <w:color w:val="262626"/>
        </w:rPr>
      </w:pPr>
    </w:p>
    <w:p w14:paraId="7C1EA3C9" w14:textId="019D238D" w:rsidR="00591E90" w:rsidRPr="00591E90" w:rsidRDefault="00591E90" w:rsidP="00591E90">
      <w:pPr>
        <w:spacing w:line="276" w:lineRule="auto"/>
        <w:jc w:val="center"/>
        <w:rPr>
          <w:rFonts w:ascii="Arial" w:eastAsia="Arial" w:hAnsi="Arial" w:cs="Arial"/>
          <w:color w:val="262626"/>
        </w:rPr>
      </w:pPr>
      <w:r w:rsidRPr="00591E90">
        <w:rPr>
          <w:rFonts w:ascii="Arial" w:eastAsia="Arial" w:hAnsi="Arial" w:cs="Arial"/>
          <w:color w:val="262626"/>
        </w:rPr>
        <w:lastRenderedPageBreak/>
        <w:drawing>
          <wp:inline distT="0" distB="0" distL="0" distR="0" wp14:anchorId="046986FC" wp14:editId="5D2B0543">
            <wp:extent cx="4008088" cy="2903846"/>
            <wp:effectExtent l="0" t="0" r="0" b="0"/>
            <wp:docPr id="114742676" name="Imagen 114742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15341" cy="2909101"/>
                    </a:xfrm>
                    <a:prstGeom prst="rect">
                      <a:avLst/>
                    </a:prstGeom>
                  </pic:spPr>
                </pic:pic>
              </a:graphicData>
            </a:graphic>
          </wp:inline>
        </w:drawing>
      </w:r>
    </w:p>
    <w:p w14:paraId="3A73CCF3" w14:textId="72AF7655" w:rsidR="00591E90" w:rsidRDefault="00591E90" w:rsidP="00591E90">
      <w:pPr>
        <w:jc w:val="center"/>
      </w:pPr>
      <w:r w:rsidRPr="00591E90">
        <w:drawing>
          <wp:inline distT="0" distB="0" distL="0" distR="0" wp14:anchorId="4F6E9C7B" wp14:editId="65E0605F">
            <wp:extent cx="4165516" cy="3976131"/>
            <wp:effectExtent l="0" t="0" r="6985" b="5715"/>
            <wp:docPr id="114742675" name="Imagen 11474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181353" cy="3991248"/>
                    </a:xfrm>
                    <a:prstGeom prst="rect">
                      <a:avLst/>
                    </a:prstGeom>
                  </pic:spPr>
                </pic:pic>
              </a:graphicData>
            </a:graphic>
          </wp:inline>
        </w:drawing>
      </w:r>
    </w:p>
    <w:p w14:paraId="7290886A" w14:textId="5408B639" w:rsidR="00591E90" w:rsidRDefault="00591E90" w:rsidP="00B7312F">
      <w:pPr>
        <w:jc w:val="both"/>
      </w:pPr>
    </w:p>
    <w:p w14:paraId="6D438F82" w14:textId="0ADB776F" w:rsidR="00591E90" w:rsidRDefault="001B469E" w:rsidP="001B469E">
      <w:pPr>
        <w:pStyle w:val="Ttulo2"/>
        <w:rPr>
          <w:rFonts w:ascii="Arial" w:hAnsi="Arial" w:cs="Arial"/>
          <w:b/>
          <w:bCs/>
          <w:color w:val="auto"/>
          <w:sz w:val="24"/>
          <w:szCs w:val="24"/>
        </w:rPr>
      </w:pPr>
      <w:bookmarkStart w:id="49" w:name="_Toc190081105"/>
      <w:r w:rsidRPr="001B469E">
        <w:rPr>
          <w:rFonts w:ascii="Arial" w:hAnsi="Arial" w:cs="Arial"/>
          <w:b/>
          <w:bCs/>
          <w:color w:val="auto"/>
          <w:sz w:val="24"/>
          <w:szCs w:val="24"/>
        </w:rPr>
        <w:lastRenderedPageBreak/>
        <w:t>11.2 Centro Cultural y de Convenciones Teatro Los Fundadores</w:t>
      </w:r>
      <w:bookmarkEnd w:id="49"/>
    </w:p>
    <w:p w14:paraId="20819D04" w14:textId="27716511" w:rsidR="001B469E" w:rsidRDefault="001B469E" w:rsidP="001B469E"/>
    <w:p w14:paraId="6E96F086" w14:textId="00C4E790" w:rsidR="00E60D35" w:rsidRDefault="00DF6AB2" w:rsidP="00E60D35">
      <w:pPr>
        <w:jc w:val="both"/>
        <w:rPr>
          <w:rFonts w:ascii="Arial" w:hAnsi="Arial" w:cs="Arial"/>
          <w:lang w:val="es-CO"/>
        </w:rPr>
      </w:pPr>
      <w:r>
        <w:rPr>
          <w:rFonts w:ascii="Arial" w:hAnsi="Arial" w:cs="Arial"/>
          <w:lang w:val="es-CO"/>
        </w:rPr>
        <w:t>La Promotora de Eventos y Turismo firmó un c</w:t>
      </w:r>
      <w:r w:rsidR="00E60D35" w:rsidRPr="00F57570">
        <w:rPr>
          <w:rFonts w:ascii="Arial" w:hAnsi="Arial" w:cs="Arial"/>
          <w:lang w:val="es-CO"/>
        </w:rPr>
        <w:t xml:space="preserve">ontrato interadministrativo </w:t>
      </w:r>
      <w:r>
        <w:rPr>
          <w:rFonts w:ascii="Arial" w:hAnsi="Arial" w:cs="Arial"/>
          <w:lang w:val="es-CO"/>
        </w:rPr>
        <w:t xml:space="preserve">con el </w:t>
      </w:r>
      <w:r w:rsidR="00E60D35" w:rsidRPr="00F57570">
        <w:rPr>
          <w:rFonts w:ascii="Arial" w:hAnsi="Arial" w:cs="Arial"/>
          <w:lang w:val="es-CO"/>
        </w:rPr>
        <w:t xml:space="preserve">Instituto </w:t>
      </w:r>
      <w:r>
        <w:rPr>
          <w:rFonts w:ascii="Arial" w:hAnsi="Arial" w:cs="Arial"/>
          <w:lang w:val="es-CO"/>
        </w:rPr>
        <w:t>d</w:t>
      </w:r>
      <w:r w:rsidR="00E60D35" w:rsidRPr="00F57570">
        <w:rPr>
          <w:rFonts w:ascii="Arial" w:hAnsi="Arial" w:cs="Arial"/>
          <w:lang w:val="es-CO"/>
        </w:rPr>
        <w:t>e Financiamiento</w:t>
      </w:r>
      <w:r>
        <w:rPr>
          <w:rFonts w:ascii="Arial" w:hAnsi="Arial" w:cs="Arial"/>
          <w:lang w:val="es-CO"/>
        </w:rPr>
        <w:t>,</w:t>
      </w:r>
      <w:r w:rsidR="00E60D35" w:rsidRPr="00F57570">
        <w:rPr>
          <w:rFonts w:ascii="Arial" w:hAnsi="Arial" w:cs="Arial"/>
          <w:lang w:val="es-CO"/>
        </w:rPr>
        <w:t xml:space="preserve"> Promoción </w:t>
      </w:r>
      <w:r w:rsidR="00E60D35">
        <w:rPr>
          <w:rFonts w:ascii="Arial" w:hAnsi="Arial" w:cs="Arial"/>
          <w:lang w:val="es-CO"/>
        </w:rPr>
        <w:t>y</w:t>
      </w:r>
      <w:r w:rsidR="00E60D35" w:rsidRPr="00F57570">
        <w:rPr>
          <w:rFonts w:ascii="Arial" w:hAnsi="Arial" w:cs="Arial"/>
          <w:lang w:val="es-CO"/>
        </w:rPr>
        <w:t xml:space="preserve"> Desarrollo </w:t>
      </w:r>
      <w:r w:rsidR="00E60D35">
        <w:rPr>
          <w:rFonts w:ascii="Arial" w:hAnsi="Arial" w:cs="Arial"/>
          <w:lang w:val="es-CO"/>
        </w:rPr>
        <w:t>d</w:t>
      </w:r>
      <w:r w:rsidR="00E60D35" w:rsidRPr="00F57570">
        <w:rPr>
          <w:rFonts w:ascii="Arial" w:hAnsi="Arial" w:cs="Arial"/>
          <w:lang w:val="es-CO"/>
        </w:rPr>
        <w:t xml:space="preserve">e Manizales </w:t>
      </w:r>
      <w:r>
        <w:rPr>
          <w:rFonts w:ascii="Arial" w:hAnsi="Arial" w:cs="Arial"/>
          <w:lang w:val="es-CO"/>
        </w:rPr>
        <w:t>–</w:t>
      </w:r>
      <w:r w:rsidR="00E60D35" w:rsidRPr="00F57570">
        <w:rPr>
          <w:rFonts w:ascii="Arial" w:hAnsi="Arial" w:cs="Arial"/>
          <w:lang w:val="es-CO"/>
        </w:rPr>
        <w:t xml:space="preserve"> Infimanizales</w:t>
      </w:r>
      <w:r>
        <w:rPr>
          <w:rFonts w:ascii="Arial" w:hAnsi="Arial" w:cs="Arial"/>
          <w:lang w:val="es-CO"/>
        </w:rPr>
        <w:t xml:space="preserve">, </w:t>
      </w:r>
      <w:r w:rsidR="00E60D35">
        <w:rPr>
          <w:rFonts w:ascii="Arial" w:hAnsi="Arial" w:cs="Arial"/>
          <w:lang w:val="es-CO"/>
        </w:rPr>
        <w:t>con el objeto de</w:t>
      </w:r>
      <w:r>
        <w:rPr>
          <w:rFonts w:ascii="Arial" w:hAnsi="Arial" w:cs="Arial"/>
          <w:lang w:val="es-CO"/>
        </w:rPr>
        <w:t xml:space="preserve"> realizar la gestión administrativa, operativa, de mantenimiento y promoción del Centro Cultural y de Convenciones Teatro los Fundadores, </w:t>
      </w:r>
      <w:r w:rsidR="00E60D35" w:rsidRPr="00F57570">
        <w:rPr>
          <w:rFonts w:ascii="Arial" w:hAnsi="Arial" w:cs="Arial"/>
          <w:lang w:val="es-CO"/>
        </w:rPr>
        <w:t>mediante</w:t>
      </w:r>
      <w:r>
        <w:rPr>
          <w:rFonts w:ascii="Arial" w:hAnsi="Arial" w:cs="Arial"/>
          <w:lang w:val="es-CO"/>
        </w:rPr>
        <w:t xml:space="preserve"> la</w:t>
      </w:r>
      <w:r w:rsidR="00E60D35" w:rsidRPr="00F57570">
        <w:rPr>
          <w:rFonts w:ascii="Arial" w:hAnsi="Arial" w:cs="Arial"/>
          <w:lang w:val="es-CO"/>
        </w:rPr>
        <w:t xml:space="preserve"> ejecución de </w:t>
      </w:r>
      <w:r>
        <w:rPr>
          <w:rFonts w:ascii="Arial" w:hAnsi="Arial" w:cs="Arial"/>
          <w:lang w:val="es-CO"/>
        </w:rPr>
        <w:t>las siguientes acciones</w:t>
      </w:r>
      <w:r w:rsidR="00E60D35" w:rsidRPr="00F57570">
        <w:rPr>
          <w:rFonts w:ascii="Arial" w:hAnsi="Arial" w:cs="Arial"/>
          <w:lang w:val="es-CO"/>
        </w:rPr>
        <w:t>:</w:t>
      </w:r>
    </w:p>
    <w:p w14:paraId="1CF430C5" w14:textId="77777777" w:rsidR="00DF6AB2" w:rsidRDefault="00DF6AB2" w:rsidP="00E60D35">
      <w:pPr>
        <w:jc w:val="both"/>
        <w:rPr>
          <w:rFonts w:ascii="Arial" w:hAnsi="Arial" w:cs="Arial"/>
          <w:lang w:val="es-CO"/>
        </w:rPr>
      </w:pPr>
    </w:p>
    <w:p w14:paraId="4B351770" w14:textId="77777777" w:rsidR="00DF6AB2" w:rsidRDefault="00E60D35" w:rsidP="00DF6AB2">
      <w:pPr>
        <w:pStyle w:val="Prrafodelista"/>
        <w:numPr>
          <w:ilvl w:val="0"/>
          <w:numId w:val="47"/>
        </w:numPr>
        <w:spacing w:after="160" w:line="259" w:lineRule="auto"/>
        <w:jc w:val="both"/>
        <w:rPr>
          <w:rFonts w:ascii="Arial" w:hAnsi="Arial" w:cs="Arial"/>
          <w:lang w:val="es-CO"/>
        </w:rPr>
      </w:pPr>
      <w:r w:rsidRPr="00DF6AB2">
        <w:rPr>
          <w:rFonts w:ascii="Arial" w:hAnsi="Arial" w:cs="Arial"/>
          <w:lang w:val="es-CO"/>
        </w:rPr>
        <w:t>Realizar la gestión comercial para la búsqueda de apoyos del sector público y privado con el objeto de ejecutar la programación cultural, el plan de mantenimiento y las inversiones requeridas para el correcto funcionamiento del CCCTF.</w:t>
      </w:r>
    </w:p>
    <w:p w14:paraId="125F5D11" w14:textId="77777777" w:rsidR="00DF6AB2" w:rsidRDefault="00E60D35" w:rsidP="00DF6AB2">
      <w:pPr>
        <w:pStyle w:val="Prrafodelista"/>
        <w:numPr>
          <w:ilvl w:val="0"/>
          <w:numId w:val="47"/>
        </w:numPr>
        <w:spacing w:after="160" w:line="259" w:lineRule="auto"/>
        <w:jc w:val="both"/>
        <w:rPr>
          <w:rFonts w:ascii="Arial" w:hAnsi="Arial" w:cs="Arial"/>
          <w:lang w:val="es-CO"/>
        </w:rPr>
      </w:pPr>
      <w:r w:rsidRPr="00DF6AB2">
        <w:rPr>
          <w:rFonts w:ascii="Arial" w:hAnsi="Arial" w:cs="Arial"/>
          <w:lang w:val="es-CO"/>
        </w:rPr>
        <w:t>Ejecutar el plan de mantenimiento 2024 del CCCF previsto</w:t>
      </w:r>
      <w:r w:rsidR="00DF6AB2">
        <w:rPr>
          <w:rFonts w:ascii="Arial" w:hAnsi="Arial" w:cs="Arial"/>
          <w:lang w:val="es-CO"/>
        </w:rPr>
        <w:t>.</w:t>
      </w:r>
      <w:r w:rsidRPr="00DF6AB2">
        <w:rPr>
          <w:rFonts w:ascii="Arial" w:hAnsi="Arial" w:cs="Arial"/>
          <w:lang w:val="es-CO"/>
        </w:rPr>
        <w:t xml:space="preserve"> </w:t>
      </w:r>
    </w:p>
    <w:p w14:paraId="76013F4F" w14:textId="61BF0F36" w:rsidR="00DF6AB2" w:rsidRPr="00DF6AB2" w:rsidRDefault="00E60D35" w:rsidP="00DF6AB2">
      <w:pPr>
        <w:pStyle w:val="Prrafodelista"/>
        <w:numPr>
          <w:ilvl w:val="0"/>
          <w:numId w:val="47"/>
        </w:numPr>
        <w:spacing w:after="160" w:line="259" w:lineRule="auto"/>
        <w:jc w:val="both"/>
        <w:rPr>
          <w:rFonts w:ascii="Arial" w:hAnsi="Arial" w:cs="Arial"/>
          <w:lang w:val="es-CO"/>
        </w:rPr>
      </w:pPr>
      <w:r w:rsidRPr="00DF6AB2">
        <w:rPr>
          <w:rFonts w:ascii="Arial" w:hAnsi="Arial" w:cs="Arial"/>
          <w:lang w:val="es-CO"/>
        </w:rPr>
        <w:t xml:space="preserve">Realizar la promoción de la cultura mediante una programación de eventos: </w:t>
      </w:r>
      <w:r w:rsidRPr="00DF6AB2">
        <w:rPr>
          <w:rFonts w:ascii="Arial" w:hAnsi="Arial" w:cs="Arial"/>
          <w:b/>
          <w:bCs/>
          <w:lang w:val="es-CO"/>
        </w:rPr>
        <w:t xml:space="preserve">Enero a </w:t>
      </w:r>
      <w:proofErr w:type="gramStart"/>
      <w:r w:rsidRPr="00DF6AB2">
        <w:rPr>
          <w:rFonts w:ascii="Arial" w:hAnsi="Arial" w:cs="Arial"/>
          <w:b/>
          <w:bCs/>
          <w:lang w:val="es-CO"/>
        </w:rPr>
        <w:t>Diciembre</w:t>
      </w:r>
      <w:proofErr w:type="gramEnd"/>
      <w:r w:rsidRPr="00DF6AB2">
        <w:rPr>
          <w:rFonts w:ascii="Arial" w:hAnsi="Arial" w:cs="Arial"/>
          <w:b/>
          <w:bCs/>
          <w:lang w:val="es-CO"/>
        </w:rPr>
        <w:t xml:space="preserve"> de 2024.</w:t>
      </w:r>
    </w:p>
    <w:p w14:paraId="79B77F6D" w14:textId="2EB776E4" w:rsidR="00DF6AB2" w:rsidRDefault="00DF6AB2" w:rsidP="00DF6AB2">
      <w:pPr>
        <w:spacing w:after="160" w:line="259" w:lineRule="auto"/>
        <w:jc w:val="center"/>
        <w:rPr>
          <w:rFonts w:ascii="Arial" w:hAnsi="Arial" w:cs="Arial"/>
          <w:lang w:val="es-CO"/>
        </w:rPr>
      </w:pPr>
      <w:r>
        <w:rPr>
          <w:rFonts w:ascii="Arial" w:hAnsi="Arial" w:cs="Arial"/>
          <w:noProof/>
          <w:sz w:val="20"/>
          <w:szCs w:val="20"/>
          <w:lang w:val="es-CO"/>
        </w:rPr>
        <w:drawing>
          <wp:inline distT="0" distB="0" distL="0" distR="0" wp14:anchorId="079D518A" wp14:editId="016E87DD">
            <wp:extent cx="3402965" cy="1676000"/>
            <wp:effectExtent l="0" t="0" r="6985" b="635"/>
            <wp:docPr id="114742686" name="Imagen 114742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09973" cy="1679451"/>
                    </a:xfrm>
                    <a:prstGeom prst="rect">
                      <a:avLst/>
                    </a:prstGeom>
                    <a:noFill/>
                  </pic:spPr>
                </pic:pic>
              </a:graphicData>
            </a:graphic>
          </wp:inline>
        </w:drawing>
      </w:r>
    </w:p>
    <w:p w14:paraId="4F58DBA0" w14:textId="74EACDE1" w:rsidR="00A9357D" w:rsidRPr="00DF6AB2" w:rsidRDefault="00A9357D" w:rsidP="00DF6AB2">
      <w:pPr>
        <w:spacing w:after="160" w:line="259" w:lineRule="auto"/>
        <w:jc w:val="center"/>
        <w:rPr>
          <w:rFonts w:ascii="Arial" w:hAnsi="Arial" w:cs="Arial"/>
          <w:lang w:val="es-CO"/>
        </w:rPr>
      </w:pPr>
      <w:r>
        <w:rPr>
          <w:rFonts w:ascii="Arial" w:hAnsi="Arial" w:cs="Arial"/>
          <w:noProof/>
          <w:sz w:val="20"/>
          <w:szCs w:val="20"/>
          <w:lang w:val="es-CO"/>
        </w:rPr>
        <w:drawing>
          <wp:inline distT="0" distB="0" distL="0" distR="0" wp14:anchorId="6EE9149D" wp14:editId="5AAA1A47">
            <wp:extent cx="3411760" cy="2076450"/>
            <wp:effectExtent l="0" t="0" r="0" b="0"/>
            <wp:docPr id="114742687" name="Imagen 11474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34970" cy="2090576"/>
                    </a:xfrm>
                    <a:prstGeom prst="rect">
                      <a:avLst/>
                    </a:prstGeom>
                    <a:noFill/>
                  </pic:spPr>
                </pic:pic>
              </a:graphicData>
            </a:graphic>
          </wp:inline>
        </w:drawing>
      </w:r>
    </w:p>
    <w:p w14:paraId="1BAD43FB" w14:textId="521E8A82" w:rsidR="00E60D35" w:rsidRPr="00DF6AB2" w:rsidRDefault="00E60D35" w:rsidP="00D6623D">
      <w:pPr>
        <w:pStyle w:val="Prrafodelista"/>
        <w:numPr>
          <w:ilvl w:val="0"/>
          <w:numId w:val="47"/>
        </w:numPr>
        <w:spacing w:after="160" w:line="259" w:lineRule="auto"/>
        <w:jc w:val="both"/>
        <w:rPr>
          <w:rFonts w:ascii="Arial" w:hAnsi="Arial" w:cs="Arial"/>
          <w:sz w:val="20"/>
          <w:szCs w:val="20"/>
          <w:lang w:val="es-CO"/>
        </w:rPr>
      </w:pPr>
      <w:r w:rsidRPr="00DF6AB2">
        <w:rPr>
          <w:rFonts w:ascii="Arial" w:hAnsi="Arial" w:cs="Arial"/>
          <w:lang w:val="es-CO"/>
        </w:rPr>
        <w:lastRenderedPageBreak/>
        <w:t xml:space="preserve">Incluir el Centro Cultural y de Convenciones Teatro Los </w:t>
      </w:r>
      <w:r w:rsidR="00DF6AB2" w:rsidRPr="00DF6AB2">
        <w:rPr>
          <w:rFonts w:ascii="Arial" w:hAnsi="Arial" w:cs="Arial"/>
          <w:lang w:val="es-CO"/>
        </w:rPr>
        <w:t>Fundadores como escenario para</w:t>
      </w:r>
      <w:r w:rsidRPr="00DF6AB2">
        <w:rPr>
          <w:rFonts w:ascii="Arial" w:hAnsi="Arial" w:cs="Arial"/>
          <w:lang w:val="es-CO"/>
        </w:rPr>
        <w:t xml:space="preserve"> la ejecución de obras resultado de las convocatorias y estímulos ejecutadas por la Promotora de Eventos y Turismo S.A.S de Manizales.</w:t>
      </w:r>
    </w:p>
    <w:tbl>
      <w:tblPr>
        <w:tblStyle w:val="Tablaconcuadrcula"/>
        <w:tblpPr w:leftFromText="141" w:rightFromText="141" w:vertAnchor="text" w:horzAnchor="page" w:tblpX="2283" w:tblpY="65"/>
        <w:tblW w:w="8617" w:type="dxa"/>
        <w:tblLook w:val="04A0" w:firstRow="1" w:lastRow="0" w:firstColumn="1" w:lastColumn="0" w:noHBand="0" w:noVBand="1"/>
      </w:tblPr>
      <w:tblGrid>
        <w:gridCol w:w="3067"/>
        <w:gridCol w:w="2921"/>
        <w:gridCol w:w="2629"/>
      </w:tblGrid>
      <w:tr w:rsidR="00A9357D" w:rsidRPr="00A9357D" w14:paraId="7CA1F693" w14:textId="77777777" w:rsidTr="00A9357D">
        <w:trPr>
          <w:trHeight w:val="227"/>
        </w:trPr>
        <w:tc>
          <w:tcPr>
            <w:tcW w:w="3067" w:type="dxa"/>
          </w:tcPr>
          <w:p w14:paraId="6115B6DE" w14:textId="7333C573"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APOYOS EVENTOS INSTITUCIONALES</w:t>
            </w:r>
          </w:p>
        </w:tc>
        <w:tc>
          <w:tcPr>
            <w:tcW w:w="2921" w:type="dxa"/>
          </w:tcPr>
          <w:p w14:paraId="191555D1" w14:textId="77777777"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APOYOS EVENTOS CULTURALES</w:t>
            </w:r>
          </w:p>
        </w:tc>
        <w:tc>
          <w:tcPr>
            <w:tcW w:w="2628" w:type="dxa"/>
          </w:tcPr>
          <w:p w14:paraId="6289ED5E" w14:textId="77777777"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 xml:space="preserve">EVENTOS </w:t>
            </w:r>
          </w:p>
          <w:p w14:paraId="60642310" w14:textId="77777777"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PAGADOS</w:t>
            </w:r>
          </w:p>
        </w:tc>
      </w:tr>
      <w:tr w:rsidR="00A9357D" w:rsidRPr="00A9357D" w14:paraId="42D4506E" w14:textId="77777777" w:rsidTr="00A9357D">
        <w:trPr>
          <w:trHeight w:val="234"/>
        </w:trPr>
        <w:tc>
          <w:tcPr>
            <w:tcW w:w="3067" w:type="dxa"/>
          </w:tcPr>
          <w:p w14:paraId="6C7D5677" w14:textId="77777777" w:rsidR="00E60D35" w:rsidRPr="00A9357D" w:rsidRDefault="00E60D35" w:rsidP="00CA1118">
            <w:pPr>
              <w:jc w:val="center"/>
              <w:rPr>
                <w:rFonts w:ascii="Arial" w:hAnsi="Arial" w:cs="Arial"/>
                <w:sz w:val="20"/>
                <w:szCs w:val="20"/>
              </w:rPr>
            </w:pPr>
            <w:r w:rsidRPr="00A9357D">
              <w:rPr>
                <w:rFonts w:ascii="Arial" w:hAnsi="Arial" w:cs="Arial"/>
                <w:sz w:val="20"/>
                <w:szCs w:val="20"/>
              </w:rPr>
              <w:t>169</w:t>
            </w:r>
          </w:p>
        </w:tc>
        <w:tc>
          <w:tcPr>
            <w:tcW w:w="2921" w:type="dxa"/>
          </w:tcPr>
          <w:p w14:paraId="1F6B172E" w14:textId="77777777" w:rsidR="00E60D35" w:rsidRPr="00A9357D" w:rsidRDefault="00E60D35" w:rsidP="00CA1118">
            <w:pPr>
              <w:jc w:val="center"/>
              <w:rPr>
                <w:rFonts w:ascii="Arial" w:hAnsi="Arial" w:cs="Arial"/>
                <w:sz w:val="20"/>
                <w:szCs w:val="20"/>
              </w:rPr>
            </w:pPr>
            <w:r w:rsidRPr="00A9357D">
              <w:rPr>
                <w:rFonts w:ascii="Arial" w:hAnsi="Arial" w:cs="Arial"/>
                <w:sz w:val="20"/>
                <w:szCs w:val="20"/>
              </w:rPr>
              <w:t>138</w:t>
            </w:r>
          </w:p>
        </w:tc>
        <w:tc>
          <w:tcPr>
            <w:tcW w:w="2628" w:type="dxa"/>
          </w:tcPr>
          <w:p w14:paraId="6A65149A" w14:textId="77777777" w:rsidR="00E60D35" w:rsidRPr="00A9357D" w:rsidRDefault="00E60D35" w:rsidP="00CA1118">
            <w:pPr>
              <w:jc w:val="center"/>
              <w:rPr>
                <w:rFonts w:ascii="Arial" w:hAnsi="Arial" w:cs="Arial"/>
                <w:sz w:val="20"/>
                <w:szCs w:val="20"/>
              </w:rPr>
            </w:pPr>
            <w:r w:rsidRPr="00A9357D">
              <w:rPr>
                <w:rFonts w:ascii="Arial" w:hAnsi="Arial" w:cs="Arial"/>
                <w:sz w:val="20"/>
                <w:szCs w:val="20"/>
              </w:rPr>
              <w:t>204</w:t>
            </w:r>
          </w:p>
        </w:tc>
      </w:tr>
      <w:tr w:rsidR="00A9357D" w:rsidRPr="00A9357D" w14:paraId="37A735F9" w14:textId="77777777" w:rsidTr="00A9357D">
        <w:trPr>
          <w:trHeight w:val="234"/>
        </w:trPr>
        <w:tc>
          <w:tcPr>
            <w:tcW w:w="8617" w:type="dxa"/>
            <w:gridSpan w:val="3"/>
          </w:tcPr>
          <w:p w14:paraId="661E68CC" w14:textId="77777777"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TOTAL  511</w:t>
            </w:r>
          </w:p>
        </w:tc>
      </w:tr>
      <w:tr w:rsidR="00A9357D" w:rsidRPr="00A9357D" w14:paraId="1C30E8B8" w14:textId="77777777" w:rsidTr="00A9357D">
        <w:trPr>
          <w:trHeight w:val="234"/>
        </w:trPr>
        <w:tc>
          <w:tcPr>
            <w:tcW w:w="8617" w:type="dxa"/>
            <w:gridSpan w:val="3"/>
          </w:tcPr>
          <w:p w14:paraId="24CE5F76" w14:textId="77777777" w:rsidR="00E60D35" w:rsidRPr="00A9357D" w:rsidRDefault="00E60D35" w:rsidP="00CA1118">
            <w:pPr>
              <w:jc w:val="center"/>
              <w:rPr>
                <w:rFonts w:ascii="Arial" w:hAnsi="Arial" w:cs="Arial"/>
                <w:b/>
                <w:bCs/>
                <w:sz w:val="20"/>
                <w:szCs w:val="20"/>
              </w:rPr>
            </w:pPr>
            <w:proofErr w:type="gramStart"/>
            <w:r w:rsidRPr="00A9357D">
              <w:rPr>
                <w:rFonts w:ascii="Arial" w:hAnsi="Arial" w:cs="Arial"/>
                <w:b/>
                <w:bCs/>
                <w:sz w:val="20"/>
                <w:szCs w:val="20"/>
              </w:rPr>
              <w:t>TOTAL</w:t>
            </w:r>
            <w:proofErr w:type="gramEnd"/>
            <w:r w:rsidRPr="00A9357D">
              <w:rPr>
                <w:rFonts w:ascii="Arial" w:hAnsi="Arial" w:cs="Arial"/>
                <w:b/>
                <w:bCs/>
                <w:sz w:val="20"/>
                <w:szCs w:val="20"/>
              </w:rPr>
              <w:t xml:space="preserve"> INGRESOS POR EVENTOS $510.787.491</w:t>
            </w:r>
          </w:p>
        </w:tc>
      </w:tr>
      <w:tr w:rsidR="00A9357D" w:rsidRPr="00A9357D" w14:paraId="4893340C" w14:textId="77777777" w:rsidTr="00A9357D">
        <w:trPr>
          <w:trHeight w:val="234"/>
        </w:trPr>
        <w:tc>
          <w:tcPr>
            <w:tcW w:w="8617" w:type="dxa"/>
            <w:gridSpan w:val="3"/>
          </w:tcPr>
          <w:p w14:paraId="1B5C8CD3" w14:textId="77777777" w:rsidR="00E60D35" w:rsidRPr="00A9357D" w:rsidRDefault="00E60D35" w:rsidP="00CA1118">
            <w:pPr>
              <w:jc w:val="center"/>
              <w:rPr>
                <w:rFonts w:ascii="Arial" w:hAnsi="Arial" w:cs="Arial"/>
                <w:b/>
                <w:bCs/>
                <w:sz w:val="20"/>
                <w:szCs w:val="20"/>
              </w:rPr>
            </w:pPr>
            <w:proofErr w:type="gramStart"/>
            <w:r w:rsidRPr="00A9357D">
              <w:rPr>
                <w:rFonts w:ascii="Arial" w:hAnsi="Arial" w:cs="Arial"/>
                <w:b/>
                <w:bCs/>
                <w:sz w:val="20"/>
                <w:szCs w:val="20"/>
              </w:rPr>
              <w:t>TOTAL</w:t>
            </w:r>
            <w:proofErr w:type="gramEnd"/>
            <w:r w:rsidRPr="00A9357D">
              <w:rPr>
                <w:rFonts w:ascii="Arial" w:hAnsi="Arial" w:cs="Arial"/>
                <w:b/>
                <w:bCs/>
                <w:sz w:val="20"/>
                <w:szCs w:val="20"/>
              </w:rPr>
              <w:t xml:space="preserve"> INGRESOS POR ARRENDAMIENTOS $ 47.036.000</w:t>
            </w:r>
          </w:p>
        </w:tc>
      </w:tr>
      <w:tr w:rsidR="00A9357D" w:rsidRPr="00A9357D" w14:paraId="11CBCF26" w14:textId="77777777" w:rsidTr="00A9357D">
        <w:trPr>
          <w:trHeight w:val="234"/>
        </w:trPr>
        <w:tc>
          <w:tcPr>
            <w:tcW w:w="8617" w:type="dxa"/>
            <w:gridSpan w:val="3"/>
          </w:tcPr>
          <w:p w14:paraId="52408F71" w14:textId="77777777" w:rsidR="00E60D35" w:rsidRPr="00A9357D" w:rsidRDefault="00E60D35" w:rsidP="00CA1118">
            <w:pPr>
              <w:jc w:val="center"/>
              <w:rPr>
                <w:rFonts w:ascii="Arial" w:hAnsi="Arial" w:cs="Arial"/>
                <w:b/>
                <w:bCs/>
                <w:sz w:val="20"/>
                <w:szCs w:val="20"/>
              </w:rPr>
            </w:pPr>
            <w:r w:rsidRPr="00A9357D">
              <w:rPr>
                <w:rFonts w:ascii="Arial" w:hAnsi="Arial" w:cs="Arial"/>
                <w:b/>
                <w:bCs/>
                <w:sz w:val="20"/>
                <w:szCs w:val="20"/>
              </w:rPr>
              <w:t>EVENTOS GRATUITOS CUANTIFICADOS A TARIFA PLENA $1.116.784.000</w:t>
            </w:r>
          </w:p>
        </w:tc>
      </w:tr>
    </w:tbl>
    <w:p w14:paraId="52D6AA43" w14:textId="77777777" w:rsidR="00E60D35" w:rsidRDefault="00E60D35" w:rsidP="00E60D35">
      <w:pPr>
        <w:jc w:val="both"/>
        <w:rPr>
          <w:rFonts w:ascii="Arial" w:hAnsi="Arial" w:cs="Arial"/>
          <w:b/>
          <w:bCs/>
          <w:sz w:val="20"/>
          <w:szCs w:val="20"/>
          <w:lang w:val="es-CO"/>
        </w:rPr>
      </w:pPr>
      <w:r w:rsidRPr="00A2411A">
        <w:rPr>
          <w:rFonts w:ascii="Arial" w:hAnsi="Arial" w:cs="Arial"/>
          <w:b/>
          <w:bCs/>
          <w:sz w:val="20"/>
          <w:szCs w:val="20"/>
          <w:lang w:val="es-CO"/>
        </w:rPr>
        <w:t xml:space="preserve">  </w:t>
      </w:r>
    </w:p>
    <w:p w14:paraId="104EB4CB" w14:textId="77777777" w:rsidR="00E60D35" w:rsidRDefault="00E60D35" w:rsidP="00E60D35">
      <w:pPr>
        <w:jc w:val="both"/>
        <w:rPr>
          <w:rFonts w:ascii="Arial" w:hAnsi="Arial" w:cs="Arial"/>
          <w:b/>
          <w:bCs/>
          <w:sz w:val="20"/>
          <w:szCs w:val="20"/>
          <w:lang w:val="es-CO"/>
        </w:rPr>
      </w:pPr>
    </w:p>
    <w:p w14:paraId="367A8B2A" w14:textId="77777777" w:rsidR="00E60D35" w:rsidRPr="00B87243" w:rsidRDefault="00E60D35" w:rsidP="00E60D35">
      <w:pPr>
        <w:jc w:val="both"/>
        <w:rPr>
          <w:rFonts w:ascii="Arial" w:hAnsi="Arial" w:cs="Arial"/>
          <w:sz w:val="20"/>
          <w:szCs w:val="20"/>
          <w:lang w:val="es-CO"/>
        </w:rPr>
      </w:pPr>
    </w:p>
    <w:p w14:paraId="1639A5AC" w14:textId="77777777" w:rsidR="00E60D35" w:rsidRPr="00A05420" w:rsidRDefault="00E60D35" w:rsidP="00E60D35">
      <w:pPr>
        <w:jc w:val="both"/>
        <w:rPr>
          <w:rFonts w:ascii="Arial" w:hAnsi="Arial" w:cs="Arial"/>
          <w:sz w:val="20"/>
          <w:szCs w:val="20"/>
          <w:highlight w:val="yellow"/>
          <w:lang w:val="es-CO"/>
        </w:rPr>
      </w:pPr>
    </w:p>
    <w:p w14:paraId="3C95820A" w14:textId="77777777" w:rsidR="00E60D35" w:rsidRDefault="00E60D35" w:rsidP="00E60D35">
      <w:pPr>
        <w:jc w:val="both"/>
        <w:rPr>
          <w:rFonts w:ascii="Arial" w:hAnsi="Arial" w:cs="Arial"/>
          <w:sz w:val="20"/>
          <w:szCs w:val="20"/>
          <w:highlight w:val="yellow"/>
          <w:lang w:val="es-CO"/>
        </w:rPr>
      </w:pPr>
    </w:p>
    <w:p w14:paraId="4EAA8935" w14:textId="77777777" w:rsidR="00E60D35" w:rsidRPr="00A05420" w:rsidRDefault="00E60D35" w:rsidP="00E60D35">
      <w:pPr>
        <w:jc w:val="both"/>
        <w:rPr>
          <w:rFonts w:ascii="Arial" w:hAnsi="Arial" w:cs="Arial"/>
          <w:sz w:val="20"/>
          <w:szCs w:val="20"/>
          <w:highlight w:val="yellow"/>
          <w:lang w:val="es-CO"/>
        </w:rPr>
      </w:pPr>
    </w:p>
    <w:p w14:paraId="1D93D925" w14:textId="77777777" w:rsidR="00A9357D" w:rsidRDefault="00A9357D" w:rsidP="00A9357D">
      <w:pPr>
        <w:pStyle w:val="Prrafodelista"/>
        <w:spacing w:after="160" w:line="259" w:lineRule="auto"/>
        <w:jc w:val="both"/>
        <w:rPr>
          <w:rFonts w:ascii="Arial" w:hAnsi="Arial" w:cs="Arial"/>
          <w:lang w:val="es-CO"/>
        </w:rPr>
      </w:pPr>
    </w:p>
    <w:p w14:paraId="7F5E8C58" w14:textId="48BD65CB" w:rsidR="00E60D35" w:rsidRPr="00A9357D" w:rsidRDefault="00E60D35" w:rsidP="00A9357D">
      <w:pPr>
        <w:pStyle w:val="Prrafodelista"/>
        <w:numPr>
          <w:ilvl w:val="0"/>
          <w:numId w:val="47"/>
        </w:numPr>
        <w:spacing w:after="160" w:line="259" w:lineRule="auto"/>
        <w:jc w:val="both"/>
        <w:rPr>
          <w:rFonts w:ascii="Arial" w:hAnsi="Arial" w:cs="Arial"/>
          <w:lang w:val="es-CO"/>
        </w:rPr>
      </w:pPr>
      <w:r w:rsidRPr="00A9357D">
        <w:rPr>
          <w:rFonts w:ascii="Arial" w:hAnsi="Arial" w:cs="Arial"/>
          <w:lang w:val="es-CO"/>
        </w:rPr>
        <w:t xml:space="preserve">Administrar   los   recursos transferidos por </w:t>
      </w:r>
      <w:r w:rsidR="00A9357D" w:rsidRPr="00A9357D">
        <w:rPr>
          <w:rFonts w:ascii="Arial" w:hAnsi="Arial" w:cs="Arial"/>
          <w:lang w:val="es-CO"/>
        </w:rPr>
        <w:t>I</w:t>
      </w:r>
      <w:r w:rsidRPr="00A9357D">
        <w:rPr>
          <w:rFonts w:ascii="Arial" w:hAnsi="Arial" w:cs="Arial"/>
          <w:lang w:val="es-CO"/>
        </w:rPr>
        <w:t>nfi</w:t>
      </w:r>
      <w:r w:rsidR="00A9357D" w:rsidRPr="00A9357D">
        <w:rPr>
          <w:rFonts w:ascii="Arial" w:hAnsi="Arial" w:cs="Arial"/>
          <w:lang w:val="es-CO"/>
        </w:rPr>
        <w:t>m</w:t>
      </w:r>
      <w:r w:rsidRPr="00A9357D">
        <w:rPr>
          <w:rFonts w:ascii="Arial" w:hAnsi="Arial" w:cs="Arial"/>
          <w:lang w:val="es-CO"/>
        </w:rPr>
        <w:t xml:space="preserve">anizales en </w:t>
      </w:r>
      <w:r w:rsidR="00A9357D" w:rsidRPr="00A9357D">
        <w:rPr>
          <w:rFonts w:ascii="Arial" w:hAnsi="Arial" w:cs="Arial"/>
          <w:lang w:val="es-CO"/>
        </w:rPr>
        <w:t xml:space="preserve">cuenta </w:t>
      </w:r>
      <w:r w:rsidR="004A2A86" w:rsidRPr="00A9357D">
        <w:rPr>
          <w:rFonts w:ascii="Arial" w:hAnsi="Arial" w:cs="Arial"/>
          <w:lang w:val="es-CO"/>
        </w:rPr>
        <w:t>aparte, para facilitar la rendición de</w:t>
      </w:r>
      <w:r w:rsidRPr="00A9357D">
        <w:rPr>
          <w:rFonts w:ascii="Arial" w:hAnsi="Arial" w:cs="Arial"/>
          <w:lang w:val="es-CO"/>
        </w:rPr>
        <w:t xml:space="preserve"> cuentas.   </w:t>
      </w:r>
    </w:p>
    <w:p w14:paraId="709AA9C2" w14:textId="5A4526E8" w:rsidR="00E60D35" w:rsidRPr="00A9357D" w:rsidRDefault="00E60D35" w:rsidP="00A9357D">
      <w:pPr>
        <w:pStyle w:val="Prrafodelista"/>
        <w:numPr>
          <w:ilvl w:val="0"/>
          <w:numId w:val="47"/>
        </w:numPr>
        <w:spacing w:after="160" w:line="259" w:lineRule="auto"/>
        <w:jc w:val="both"/>
        <w:rPr>
          <w:rFonts w:ascii="Arial" w:hAnsi="Arial" w:cs="Arial"/>
          <w:lang w:val="es-CO"/>
        </w:rPr>
      </w:pPr>
      <w:r w:rsidRPr="00A9357D">
        <w:rPr>
          <w:rFonts w:ascii="Arial" w:hAnsi="Arial" w:cs="Arial"/>
          <w:lang w:val="es-CO"/>
        </w:rPr>
        <w:t xml:space="preserve">Realizar una </w:t>
      </w:r>
      <w:r w:rsidR="004A2A86" w:rsidRPr="00A9357D">
        <w:rPr>
          <w:rFonts w:ascii="Arial" w:hAnsi="Arial" w:cs="Arial"/>
          <w:lang w:val="es-CO"/>
        </w:rPr>
        <w:t>planeada y</w:t>
      </w:r>
      <w:r w:rsidRPr="00A9357D">
        <w:rPr>
          <w:rFonts w:ascii="Arial" w:hAnsi="Arial" w:cs="Arial"/>
          <w:lang w:val="es-CO"/>
        </w:rPr>
        <w:t xml:space="preserve"> </w:t>
      </w:r>
      <w:r w:rsidR="004A2A86" w:rsidRPr="00A9357D">
        <w:rPr>
          <w:rFonts w:ascii="Arial" w:hAnsi="Arial" w:cs="Arial"/>
          <w:lang w:val="es-CO"/>
        </w:rPr>
        <w:t>estratégica promoción de</w:t>
      </w:r>
      <w:r w:rsidRPr="00A9357D">
        <w:rPr>
          <w:rFonts w:ascii="Arial" w:hAnsi="Arial" w:cs="Arial"/>
          <w:lang w:val="es-CO"/>
        </w:rPr>
        <w:t xml:space="preserve"> la imagen y la programación del </w:t>
      </w:r>
      <w:r w:rsidR="004A2A86" w:rsidRPr="00A9357D">
        <w:rPr>
          <w:rFonts w:ascii="Arial" w:hAnsi="Arial" w:cs="Arial"/>
          <w:lang w:val="es-CO"/>
        </w:rPr>
        <w:t>CCCTF,</w:t>
      </w:r>
      <w:r w:rsidRPr="00A9357D">
        <w:rPr>
          <w:rFonts w:ascii="Arial" w:hAnsi="Arial" w:cs="Arial"/>
          <w:lang w:val="es-CO"/>
        </w:rPr>
        <w:t xml:space="preserve"> así como la </w:t>
      </w:r>
      <w:r w:rsidR="004A2A86" w:rsidRPr="00A9357D">
        <w:rPr>
          <w:rFonts w:ascii="Arial" w:hAnsi="Arial" w:cs="Arial"/>
          <w:lang w:val="es-CO"/>
        </w:rPr>
        <w:t>imagen de</w:t>
      </w:r>
      <w:r w:rsidRPr="00A9357D">
        <w:rPr>
          <w:rFonts w:ascii="Arial" w:hAnsi="Arial" w:cs="Arial"/>
          <w:lang w:val="es-CO"/>
        </w:rPr>
        <w:t xml:space="preserve"> Infi</w:t>
      </w:r>
      <w:r w:rsidR="004A2A86">
        <w:rPr>
          <w:rFonts w:ascii="Arial" w:hAnsi="Arial" w:cs="Arial"/>
          <w:lang w:val="es-CO"/>
        </w:rPr>
        <w:t>m</w:t>
      </w:r>
      <w:r w:rsidRPr="00A9357D">
        <w:rPr>
          <w:rFonts w:ascii="Arial" w:hAnsi="Arial" w:cs="Arial"/>
          <w:lang w:val="es-CO"/>
        </w:rPr>
        <w:t xml:space="preserve">anizales, como propietario del CCCTF. </w:t>
      </w:r>
    </w:p>
    <w:p w14:paraId="1C606095" w14:textId="3B812ECF" w:rsidR="00E60D35" w:rsidRDefault="004A2A86" w:rsidP="004A2A86">
      <w:pPr>
        <w:jc w:val="center"/>
        <w:rPr>
          <w:rFonts w:ascii="Arial" w:hAnsi="Arial" w:cs="Arial"/>
          <w:sz w:val="20"/>
          <w:szCs w:val="20"/>
          <w:lang w:val="es-CO"/>
        </w:rPr>
      </w:pPr>
      <w:r>
        <w:rPr>
          <w:rFonts w:ascii="Arial" w:hAnsi="Arial" w:cs="Arial"/>
          <w:noProof/>
          <w:sz w:val="20"/>
          <w:szCs w:val="20"/>
          <w:lang w:val="es-CO"/>
        </w:rPr>
        <w:drawing>
          <wp:inline distT="0" distB="0" distL="0" distR="0" wp14:anchorId="46DA3EB0" wp14:editId="0C86CD92">
            <wp:extent cx="2343457" cy="1676400"/>
            <wp:effectExtent l="0" t="0" r="0" b="0"/>
            <wp:docPr id="114742688" name="Imagen 11474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351294" cy="1682006"/>
                    </a:xfrm>
                    <a:prstGeom prst="rect">
                      <a:avLst/>
                    </a:prstGeom>
                    <a:noFill/>
                  </pic:spPr>
                </pic:pic>
              </a:graphicData>
            </a:graphic>
          </wp:inline>
        </w:drawing>
      </w:r>
    </w:p>
    <w:p w14:paraId="386607D3" w14:textId="04B482C6" w:rsidR="00E60D35" w:rsidRDefault="00E60D35" w:rsidP="00E60D35">
      <w:pPr>
        <w:jc w:val="both"/>
        <w:rPr>
          <w:rFonts w:ascii="Arial" w:hAnsi="Arial" w:cs="Arial"/>
          <w:sz w:val="20"/>
          <w:szCs w:val="20"/>
          <w:lang w:val="es-CO"/>
        </w:rPr>
      </w:pPr>
    </w:p>
    <w:p w14:paraId="67BFB18E" w14:textId="013559FA" w:rsidR="00E60D35" w:rsidRDefault="004A2A86" w:rsidP="004A2A86">
      <w:pPr>
        <w:jc w:val="center"/>
        <w:rPr>
          <w:rFonts w:ascii="Arial" w:hAnsi="Arial" w:cs="Arial"/>
          <w:sz w:val="20"/>
          <w:szCs w:val="20"/>
          <w:lang w:val="es-CO"/>
        </w:rPr>
      </w:pPr>
      <w:r>
        <w:rPr>
          <w:rFonts w:ascii="Arial" w:hAnsi="Arial" w:cs="Arial"/>
          <w:noProof/>
          <w:sz w:val="20"/>
          <w:szCs w:val="20"/>
          <w:lang w:val="es-CO"/>
        </w:rPr>
        <w:drawing>
          <wp:inline distT="0" distB="0" distL="0" distR="0" wp14:anchorId="388B2E3A" wp14:editId="57934843">
            <wp:extent cx="4521835" cy="1579036"/>
            <wp:effectExtent l="0" t="0" r="0" b="2540"/>
            <wp:docPr id="114742689" name="Imagen 114742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533001" cy="1582935"/>
                    </a:xfrm>
                    <a:prstGeom prst="rect">
                      <a:avLst/>
                    </a:prstGeom>
                    <a:noFill/>
                  </pic:spPr>
                </pic:pic>
              </a:graphicData>
            </a:graphic>
          </wp:inline>
        </w:drawing>
      </w:r>
    </w:p>
    <w:p w14:paraId="400B90D1" w14:textId="4FEEF302" w:rsidR="00E60D35" w:rsidRDefault="00E60D35" w:rsidP="00E60D35">
      <w:pPr>
        <w:jc w:val="both"/>
        <w:rPr>
          <w:rFonts w:ascii="Arial" w:hAnsi="Arial" w:cs="Arial"/>
          <w:sz w:val="20"/>
          <w:szCs w:val="20"/>
          <w:lang w:val="es-CO"/>
        </w:rPr>
      </w:pPr>
    </w:p>
    <w:p w14:paraId="16BF81E9" w14:textId="77777777" w:rsidR="00E60D35" w:rsidRDefault="00E60D35" w:rsidP="00E60D35">
      <w:pPr>
        <w:jc w:val="both"/>
        <w:rPr>
          <w:rFonts w:ascii="Arial" w:hAnsi="Arial" w:cs="Arial"/>
          <w:sz w:val="20"/>
          <w:szCs w:val="20"/>
          <w:lang w:val="es-CO"/>
        </w:rPr>
      </w:pPr>
    </w:p>
    <w:p w14:paraId="4BE79545" w14:textId="77777777" w:rsidR="00E60D35" w:rsidRDefault="00E60D35" w:rsidP="00E60D35">
      <w:pPr>
        <w:jc w:val="both"/>
        <w:rPr>
          <w:rFonts w:ascii="Arial" w:hAnsi="Arial" w:cs="Arial"/>
          <w:sz w:val="20"/>
          <w:szCs w:val="20"/>
          <w:lang w:val="es-CO"/>
        </w:rPr>
      </w:pPr>
    </w:p>
    <w:p w14:paraId="0685B7FC" w14:textId="6DF7EA77" w:rsidR="00E60D35" w:rsidRDefault="004A2A86" w:rsidP="004A2A86">
      <w:pPr>
        <w:jc w:val="center"/>
        <w:rPr>
          <w:rFonts w:ascii="Arial" w:hAnsi="Arial" w:cs="Arial"/>
          <w:sz w:val="20"/>
          <w:szCs w:val="20"/>
          <w:lang w:val="es-CO"/>
        </w:rPr>
      </w:pPr>
      <w:r>
        <w:rPr>
          <w:rFonts w:ascii="Arial" w:hAnsi="Arial" w:cs="Arial"/>
          <w:noProof/>
          <w:sz w:val="20"/>
          <w:szCs w:val="20"/>
          <w:lang w:val="es-CO"/>
        </w:rPr>
        <w:lastRenderedPageBreak/>
        <w:drawing>
          <wp:inline distT="0" distB="0" distL="0" distR="0" wp14:anchorId="4A6A8875" wp14:editId="444264C2">
            <wp:extent cx="4331335" cy="4275859"/>
            <wp:effectExtent l="0" t="0" r="0" b="0"/>
            <wp:docPr id="114742690" name="Imagen 114742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33443" cy="4277940"/>
                    </a:xfrm>
                    <a:prstGeom prst="rect">
                      <a:avLst/>
                    </a:prstGeom>
                    <a:noFill/>
                  </pic:spPr>
                </pic:pic>
              </a:graphicData>
            </a:graphic>
          </wp:inline>
        </w:drawing>
      </w:r>
    </w:p>
    <w:p w14:paraId="52F0056E" w14:textId="77777777" w:rsidR="00E60D35" w:rsidRDefault="00E60D35" w:rsidP="00E60D35">
      <w:pPr>
        <w:jc w:val="both"/>
        <w:rPr>
          <w:rFonts w:ascii="Arial" w:hAnsi="Arial" w:cs="Arial"/>
          <w:sz w:val="20"/>
          <w:szCs w:val="20"/>
          <w:lang w:val="es-CO"/>
        </w:rPr>
      </w:pPr>
    </w:p>
    <w:p w14:paraId="5D0D205B" w14:textId="77777777" w:rsidR="00E60D35" w:rsidRDefault="00E60D35" w:rsidP="00E60D35">
      <w:pPr>
        <w:jc w:val="both"/>
        <w:rPr>
          <w:rFonts w:ascii="Arial" w:hAnsi="Arial" w:cs="Arial"/>
          <w:sz w:val="20"/>
          <w:szCs w:val="20"/>
          <w:lang w:val="es-CO"/>
        </w:rPr>
      </w:pPr>
    </w:p>
    <w:p w14:paraId="5B9F2344" w14:textId="51FC15CA" w:rsidR="00E60D35" w:rsidRDefault="004A2A86" w:rsidP="004A2A86">
      <w:pPr>
        <w:jc w:val="center"/>
        <w:rPr>
          <w:rFonts w:ascii="Arial" w:hAnsi="Arial" w:cs="Arial"/>
          <w:sz w:val="20"/>
          <w:szCs w:val="20"/>
          <w:lang w:val="es-CO"/>
        </w:rPr>
      </w:pPr>
      <w:r>
        <w:rPr>
          <w:rFonts w:ascii="Arial" w:hAnsi="Arial" w:cs="Arial"/>
          <w:noProof/>
          <w:sz w:val="20"/>
          <w:szCs w:val="20"/>
          <w:lang w:val="es-CO"/>
        </w:rPr>
        <w:drawing>
          <wp:inline distT="0" distB="0" distL="0" distR="0" wp14:anchorId="698CBDE4" wp14:editId="3E7CBA19">
            <wp:extent cx="4956175" cy="2231390"/>
            <wp:effectExtent l="0" t="0" r="0" b="0"/>
            <wp:docPr id="114742691" name="Imagen 114742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956175" cy="2231390"/>
                    </a:xfrm>
                    <a:prstGeom prst="rect">
                      <a:avLst/>
                    </a:prstGeom>
                    <a:noFill/>
                  </pic:spPr>
                </pic:pic>
              </a:graphicData>
            </a:graphic>
          </wp:inline>
        </w:drawing>
      </w:r>
    </w:p>
    <w:p w14:paraId="0318CA3D" w14:textId="77777777" w:rsidR="00E60D35" w:rsidRDefault="00E60D35" w:rsidP="00E60D35">
      <w:pPr>
        <w:jc w:val="both"/>
        <w:rPr>
          <w:rFonts w:ascii="Arial" w:hAnsi="Arial" w:cs="Arial"/>
          <w:sz w:val="20"/>
          <w:szCs w:val="20"/>
          <w:lang w:val="es-CO"/>
        </w:rPr>
      </w:pPr>
    </w:p>
    <w:p w14:paraId="6913342A" w14:textId="77777777" w:rsidR="00E60D35" w:rsidRDefault="00E60D35" w:rsidP="00E60D35">
      <w:pPr>
        <w:jc w:val="both"/>
        <w:rPr>
          <w:rFonts w:ascii="Arial" w:hAnsi="Arial" w:cs="Arial"/>
          <w:sz w:val="20"/>
          <w:szCs w:val="20"/>
          <w:lang w:val="es-CO"/>
        </w:rPr>
      </w:pPr>
    </w:p>
    <w:p w14:paraId="4AA38051" w14:textId="541BFA78" w:rsidR="004A2A86" w:rsidRPr="004A2A86" w:rsidRDefault="004A2A86" w:rsidP="004A2A86">
      <w:pPr>
        <w:pStyle w:val="Prrafodelista"/>
        <w:numPr>
          <w:ilvl w:val="0"/>
          <w:numId w:val="47"/>
        </w:numPr>
        <w:spacing w:after="160" w:line="259" w:lineRule="auto"/>
        <w:jc w:val="both"/>
        <w:rPr>
          <w:rFonts w:ascii="Arial" w:hAnsi="Arial" w:cs="Arial"/>
          <w:lang w:val="es-CO"/>
        </w:rPr>
      </w:pPr>
      <w:r w:rsidRPr="00A9357D">
        <w:rPr>
          <w:rFonts w:ascii="Arial" w:hAnsi="Arial" w:cs="Arial"/>
          <w:lang w:val="es-CO"/>
        </w:rPr>
        <w:lastRenderedPageBreak/>
        <w:t>Promocionar, planear, comercializar, organizar y desarrollar por diferentes medios, los servicios del CCCTF.</w:t>
      </w:r>
    </w:p>
    <w:p w14:paraId="510584AC" w14:textId="5064B0B9" w:rsidR="004A2A86" w:rsidRDefault="004A2A86" w:rsidP="004A2A86">
      <w:pPr>
        <w:spacing w:after="160" w:line="259" w:lineRule="auto"/>
        <w:ind w:left="360"/>
        <w:jc w:val="center"/>
        <w:rPr>
          <w:rFonts w:ascii="Arial" w:hAnsi="Arial" w:cs="Arial"/>
          <w:lang w:val="es-CO"/>
        </w:rPr>
      </w:pPr>
      <w:r>
        <w:rPr>
          <w:rFonts w:ascii="Arial" w:hAnsi="Arial" w:cs="Arial"/>
          <w:noProof/>
          <w:lang w:val="es-CO"/>
        </w:rPr>
        <w:drawing>
          <wp:inline distT="0" distB="0" distL="0" distR="0" wp14:anchorId="60A13AB3" wp14:editId="5E9CE750">
            <wp:extent cx="3035935" cy="2188845"/>
            <wp:effectExtent l="0" t="0" r="0" b="1905"/>
            <wp:docPr id="114742692" name="Imagen 114742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035935" cy="2188845"/>
                    </a:xfrm>
                    <a:prstGeom prst="rect">
                      <a:avLst/>
                    </a:prstGeom>
                    <a:noFill/>
                  </pic:spPr>
                </pic:pic>
              </a:graphicData>
            </a:graphic>
          </wp:inline>
        </w:drawing>
      </w:r>
      <w:r>
        <w:rPr>
          <w:rFonts w:ascii="Arial" w:hAnsi="Arial" w:cs="Arial"/>
          <w:lang w:val="es-CO"/>
        </w:rPr>
        <w:t xml:space="preserve"> </w:t>
      </w:r>
      <w:r>
        <w:rPr>
          <w:rFonts w:ascii="Arial" w:hAnsi="Arial" w:cs="Arial"/>
          <w:noProof/>
          <w:lang w:val="es-CO"/>
        </w:rPr>
        <w:drawing>
          <wp:inline distT="0" distB="0" distL="0" distR="0" wp14:anchorId="21A395A9" wp14:editId="0576CE57">
            <wp:extent cx="1584960" cy="2207260"/>
            <wp:effectExtent l="0" t="0" r="0" b="2540"/>
            <wp:docPr id="114742694" name="Imagen 114742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84960" cy="2207260"/>
                    </a:xfrm>
                    <a:prstGeom prst="rect">
                      <a:avLst/>
                    </a:prstGeom>
                    <a:noFill/>
                  </pic:spPr>
                </pic:pic>
              </a:graphicData>
            </a:graphic>
          </wp:inline>
        </w:drawing>
      </w:r>
    </w:p>
    <w:p w14:paraId="0B5B920E" w14:textId="7707793B" w:rsidR="004A2A86" w:rsidRPr="004A2A86" w:rsidRDefault="004A2A86" w:rsidP="004A2A86">
      <w:pPr>
        <w:spacing w:after="160" w:line="259" w:lineRule="auto"/>
        <w:ind w:left="360"/>
        <w:jc w:val="center"/>
        <w:rPr>
          <w:rFonts w:ascii="Arial" w:hAnsi="Arial" w:cs="Arial"/>
          <w:lang w:val="es-CO"/>
        </w:rPr>
      </w:pPr>
      <w:r>
        <w:rPr>
          <w:rFonts w:ascii="Arial" w:hAnsi="Arial" w:cs="Arial"/>
          <w:noProof/>
          <w:lang w:val="es-CO"/>
        </w:rPr>
        <w:drawing>
          <wp:inline distT="0" distB="0" distL="0" distR="0" wp14:anchorId="102C91C0" wp14:editId="60A36285">
            <wp:extent cx="3005455" cy="4224655"/>
            <wp:effectExtent l="0" t="0" r="4445" b="4445"/>
            <wp:docPr id="114742693" name="Imagen 11474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005455" cy="4224655"/>
                    </a:xfrm>
                    <a:prstGeom prst="rect">
                      <a:avLst/>
                    </a:prstGeom>
                    <a:noFill/>
                  </pic:spPr>
                </pic:pic>
              </a:graphicData>
            </a:graphic>
          </wp:inline>
        </w:drawing>
      </w:r>
    </w:p>
    <w:p w14:paraId="51FD16B4" w14:textId="14EBAD27" w:rsidR="001B469E" w:rsidRDefault="001B469E" w:rsidP="001B469E">
      <w:pPr>
        <w:pStyle w:val="Ttulo2"/>
        <w:rPr>
          <w:rFonts w:ascii="Arial" w:hAnsi="Arial" w:cs="Arial"/>
          <w:b/>
          <w:bCs/>
          <w:color w:val="auto"/>
          <w:sz w:val="24"/>
          <w:szCs w:val="24"/>
        </w:rPr>
      </w:pPr>
      <w:bookmarkStart w:id="50" w:name="_Toc190081106"/>
      <w:r w:rsidRPr="001B469E">
        <w:rPr>
          <w:rFonts w:ascii="Arial" w:hAnsi="Arial" w:cs="Arial"/>
          <w:b/>
          <w:bCs/>
          <w:color w:val="auto"/>
          <w:sz w:val="24"/>
          <w:szCs w:val="24"/>
        </w:rPr>
        <w:lastRenderedPageBreak/>
        <w:t>11.3 Centro de Eventos y Exposiciones – EXPOFERIAS</w:t>
      </w:r>
      <w:bookmarkEnd w:id="50"/>
      <w:r w:rsidRPr="001B469E">
        <w:rPr>
          <w:rFonts w:ascii="Arial" w:hAnsi="Arial" w:cs="Arial"/>
          <w:b/>
          <w:bCs/>
          <w:color w:val="auto"/>
          <w:sz w:val="24"/>
          <w:szCs w:val="24"/>
        </w:rPr>
        <w:t xml:space="preserve"> </w:t>
      </w:r>
    </w:p>
    <w:p w14:paraId="305E6F36" w14:textId="31DD2D61" w:rsidR="00E60D35" w:rsidRDefault="00E60D35" w:rsidP="00E60D35"/>
    <w:p w14:paraId="10B6EC50" w14:textId="77777777" w:rsidR="002A26C3" w:rsidRPr="004A2A86" w:rsidRDefault="002A26C3" w:rsidP="002A26C3">
      <w:pPr>
        <w:jc w:val="both"/>
        <w:rPr>
          <w:rFonts w:ascii="Arial" w:hAnsi="Arial" w:cs="Arial"/>
          <w:lang w:val="es-CO"/>
        </w:rPr>
      </w:pPr>
      <w:r w:rsidRPr="004A2A86">
        <w:rPr>
          <w:rFonts w:ascii="Arial" w:hAnsi="Arial" w:cs="Arial"/>
          <w:lang w:val="es-CO"/>
        </w:rPr>
        <w:t>Durante el año 2024, se llevaron a cabo un total de 20 eventos en Expoferias La siguiente tabla muestra el número de eventos por mes:</w:t>
      </w:r>
    </w:p>
    <w:tbl>
      <w:tblPr>
        <w:tblpPr w:leftFromText="141" w:rightFromText="141" w:vertAnchor="text" w:tblpY="1"/>
        <w:tblOverlap w:val="never"/>
        <w:tblW w:w="0" w:type="auto"/>
        <w:tblCellSpacing w:w="15" w:type="dxa"/>
        <w:tblCellMar>
          <w:top w:w="15" w:type="dxa"/>
          <w:left w:w="15" w:type="dxa"/>
          <w:bottom w:w="15" w:type="dxa"/>
          <w:right w:w="15" w:type="dxa"/>
        </w:tblCellMar>
        <w:tblLook w:val="04A0" w:firstRow="1" w:lastRow="0" w:firstColumn="1" w:lastColumn="0" w:noHBand="0" w:noVBand="1"/>
      </w:tblPr>
      <w:tblGrid>
        <w:gridCol w:w="81"/>
        <w:gridCol w:w="81"/>
      </w:tblGrid>
      <w:tr w:rsidR="002A26C3" w:rsidRPr="00E53251" w14:paraId="12B8CA15" w14:textId="77777777" w:rsidTr="00CA1118">
        <w:trPr>
          <w:tblCellSpacing w:w="15" w:type="dxa"/>
        </w:trPr>
        <w:tc>
          <w:tcPr>
            <w:tcW w:w="0" w:type="auto"/>
            <w:shd w:val="clear" w:color="auto" w:fill="auto"/>
            <w:vAlign w:val="center"/>
          </w:tcPr>
          <w:p w14:paraId="54947DC5" w14:textId="77777777" w:rsidR="002A26C3" w:rsidRPr="00E53251" w:rsidRDefault="002A26C3" w:rsidP="00CA1118">
            <w:pPr>
              <w:jc w:val="both"/>
              <w:rPr>
                <w:lang w:val="es-CO"/>
              </w:rPr>
            </w:pPr>
          </w:p>
        </w:tc>
        <w:tc>
          <w:tcPr>
            <w:tcW w:w="0" w:type="auto"/>
            <w:shd w:val="clear" w:color="auto" w:fill="auto"/>
            <w:vAlign w:val="center"/>
          </w:tcPr>
          <w:p w14:paraId="5FA9DE0F" w14:textId="77777777" w:rsidR="002A26C3" w:rsidRPr="00E53251" w:rsidRDefault="002A26C3" w:rsidP="00CA1118">
            <w:pPr>
              <w:jc w:val="both"/>
              <w:rPr>
                <w:lang w:val="es-CO"/>
              </w:rPr>
            </w:pPr>
          </w:p>
        </w:tc>
      </w:tr>
      <w:tr w:rsidR="002A26C3" w:rsidRPr="00E53251" w14:paraId="66B1070A" w14:textId="77777777" w:rsidTr="00CA1118">
        <w:trPr>
          <w:tblCellSpacing w:w="15" w:type="dxa"/>
        </w:trPr>
        <w:tc>
          <w:tcPr>
            <w:tcW w:w="0" w:type="auto"/>
            <w:shd w:val="clear" w:color="auto" w:fill="auto"/>
            <w:vAlign w:val="center"/>
          </w:tcPr>
          <w:p w14:paraId="562D38EE" w14:textId="77777777" w:rsidR="002A26C3" w:rsidRDefault="002A26C3" w:rsidP="00CA1118">
            <w:pPr>
              <w:jc w:val="both"/>
              <w:rPr>
                <w:lang w:val="es-CO"/>
              </w:rPr>
            </w:pPr>
          </w:p>
          <w:p w14:paraId="1FEDF03C" w14:textId="77777777" w:rsidR="002A26C3" w:rsidRDefault="002A26C3" w:rsidP="00CA1118">
            <w:pPr>
              <w:jc w:val="both"/>
              <w:rPr>
                <w:lang w:val="es-CO"/>
              </w:rPr>
            </w:pPr>
          </w:p>
          <w:p w14:paraId="0625E53F" w14:textId="77777777" w:rsidR="002A26C3" w:rsidRPr="00E53251" w:rsidRDefault="002A26C3" w:rsidP="00CA1118">
            <w:pPr>
              <w:jc w:val="both"/>
              <w:rPr>
                <w:lang w:val="es-CO"/>
              </w:rPr>
            </w:pPr>
          </w:p>
        </w:tc>
        <w:tc>
          <w:tcPr>
            <w:tcW w:w="0" w:type="auto"/>
            <w:shd w:val="clear" w:color="auto" w:fill="auto"/>
            <w:vAlign w:val="center"/>
          </w:tcPr>
          <w:p w14:paraId="76D8653F" w14:textId="77777777" w:rsidR="002A26C3" w:rsidRPr="00E53251" w:rsidRDefault="002A26C3" w:rsidP="00CA1118">
            <w:pPr>
              <w:jc w:val="both"/>
              <w:rPr>
                <w:lang w:val="es-CO"/>
              </w:rPr>
            </w:pPr>
          </w:p>
        </w:tc>
      </w:tr>
      <w:tr w:rsidR="002A26C3" w:rsidRPr="00E53251" w14:paraId="5FD150AC" w14:textId="77777777" w:rsidTr="00CA1118">
        <w:trPr>
          <w:tblCellSpacing w:w="15" w:type="dxa"/>
        </w:trPr>
        <w:tc>
          <w:tcPr>
            <w:tcW w:w="0" w:type="auto"/>
            <w:shd w:val="clear" w:color="auto" w:fill="auto"/>
            <w:vAlign w:val="center"/>
          </w:tcPr>
          <w:p w14:paraId="3067ECDD" w14:textId="77777777" w:rsidR="002A26C3" w:rsidRDefault="002A26C3" w:rsidP="00CA1118"/>
          <w:p w14:paraId="1DF6B926" w14:textId="77777777" w:rsidR="002A26C3" w:rsidRPr="00E53251" w:rsidRDefault="002A26C3" w:rsidP="00CA1118">
            <w:pPr>
              <w:jc w:val="both"/>
              <w:rPr>
                <w:lang w:val="es-CO"/>
              </w:rPr>
            </w:pPr>
          </w:p>
        </w:tc>
        <w:tc>
          <w:tcPr>
            <w:tcW w:w="0" w:type="auto"/>
            <w:shd w:val="clear" w:color="auto" w:fill="auto"/>
            <w:vAlign w:val="center"/>
          </w:tcPr>
          <w:p w14:paraId="1D2998A2" w14:textId="77777777" w:rsidR="002A26C3" w:rsidRPr="00E53251" w:rsidRDefault="002A26C3" w:rsidP="00CA1118">
            <w:pPr>
              <w:jc w:val="both"/>
              <w:rPr>
                <w:lang w:val="es-CO"/>
              </w:rPr>
            </w:pPr>
          </w:p>
        </w:tc>
      </w:tr>
      <w:tr w:rsidR="002A26C3" w:rsidRPr="00E53251" w14:paraId="478BB983" w14:textId="77777777" w:rsidTr="00CA1118">
        <w:trPr>
          <w:tblCellSpacing w:w="15" w:type="dxa"/>
        </w:trPr>
        <w:tc>
          <w:tcPr>
            <w:tcW w:w="0" w:type="auto"/>
            <w:shd w:val="clear" w:color="auto" w:fill="auto"/>
            <w:vAlign w:val="center"/>
          </w:tcPr>
          <w:p w14:paraId="7C10BDCF" w14:textId="77777777" w:rsidR="002A26C3" w:rsidRPr="00E53251" w:rsidRDefault="002A26C3" w:rsidP="00CA1118">
            <w:pPr>
              <w:jc w:val="both"/>
              <w:rPr>
                <w:lang w:val="es-CO"/>
              </w:rPr>
            </w:pPr>
          </w:p>
        </w:tc>
        <w:tc>
          <w:tcPr>
            <w:tcW w:w="0" w:type="auto"/>
            <w:shd w:val="clear" w:color="auto" w:fill="auto"/>
            <w:vAlign w:val="center"/>
          </w:tcPr>
          <w:p w14:paraId="294E9A8C" w14:textId="77777777" w:rsidR="002A26C3" w:rsidRPr="00E53251" w:rsidRDefault="002A26C3" w:rsidP="00CA1118">
            <w:pPr>
              <w:jc w:val="both"/>
              <w:rPr>
                <w:lang w:val="es-CO"/>
              </w:rPr>
            </w:pPr>
          </w:p>
        </w:tc>
      </w:tr>
    </w:tbl>
    <w:p w14:paraId="23689B5B" w14:textId="77777777" w:rsidR="002A26C3" w:rsidRDefault="002A26C3" w:rsidP="002A26C3">
      <w:pPr>
        <w:rPr>
          <w:lang w:val="es-CO"/>
        </w:rPr>
      </w:pPr>
    </w:p>
    <w:p w14:paraId="13FB3ECD" w14:textId="49F3D261" w:rsidR="002A26C3" w:rsidRDefault="004A2A86" w:rsidP="002A26C3">
      <w:pPr>
        <w:jc w:val="both"/>
        <w:rPr>
          <w:lang w:val="es-CO"/>
        </w:rPr>
      </w:pPr>
      <w:r w:rsidRPr="004A2A86">
        <w:drawing>
          <wp:inline distT="0" distB="0" distL="0" distR="0" wp14:anchorId="528F5508" wp14:editId="56710C5B">
            <wp:extent cx="5200650" cy="4029075"/>
            <wp:effectExtent l="0" t="0" r="0" b="9525"/>
            <wp:docPr id="114742696" name="Imagen 114742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00650" cy="4029075"/>
                    </a:xfrm>
                    <a:prstGeom prst="rect">
                      <a:avLst/>
                    </a:prstGeom>
                    <a:noFill/>
                    <a:ln>
                      <a:noFill/>
                    </a:ln>
                  </pic:spPr>
                </pic:pic>
              </a:graphicData>
            </a:graphic>
          </wp:inline>
        </w:drawing>
      </w:r>
    </w:p>
    <w:p w14:paraId="28A5013C" w14:textId="74747CC8" w:rsidR="002A26C3" w:rsidRDefault="002A26C3" w:rsidP="002A26C3">
      <w:pPr>
        <w:jc w:val="center"/>
        <w:rPr>
          <w:lang w:val="es-CO"/>
        </w:rPr>
      </w:pPr>
    </w:p>
    <w:p w14:paraId="5D2D2E91" w14:textId="77777777" w:rsidR="002A26C3" w:rsidRDefault="002A26C3" w:rsidP="002A26C3">
      <w:pPr>
        <w:jc w:val="both"/>
        <w:rPr>
          <w:lang w:val="es-CO"/>
        </w:rPr>
      </w:pPr>
    </w:p>
    <w:p w14:paraId="29604D5D" w14:textId="77777777" w:rsidR="002A26C3" w:rsidRDefault="002A26C3" w:rsidP="002A26C3">
      <w:pPr>
        <w:jc w:val="both"/>
        <w:rPr>
          <w:lang w:val="es-CO"/>
        </w:rPr>
      </w:pPr>
    </w:p>
    <w:p w14:paraId="6E84B6B5" w14:textId="77777777" w:rsidR="002A26C3" w:rsidRPr="00E53251" w:rsidRDefault="002A26C3" w:rsidP="002A26C3">
      <w:pPr>
        <w:ind w:left="720"/>
        <w:jc w:val="both"/>
        <w:rPr>
          <w:lang w:val="es-CO"/>
        </w:rPr>
      </w:pPr>
    </w:p>
    <w:p w14:paraId="74623A5B" w14:textId="77777777" w:rsidR="002A26C3" w:rsidRDefault="002A26C3" w:rsidP="002A26C3">
      <w:pPr>
        <w:jc w:val="both"/>
      </w:pPr>
    </w:p>
    <w:p w14:paraId="7765B7F5" w14:textId="77777777" w:rsidR="002A26C3" w:rsidRDefault="002A26C3" w:rsidP="002A26C3">
      <w:pPr>
        <w:jc w:val="both"/>
      </w:pPr>
    </w:p>
    <w:p w14:paraId="144F186F" w14:textId="77777777" w:rsidR="002A26C3" w:rsidRDefault="002A26C3" w:rsidP="002A26C3">
      <w:pPr>
        <w:jc w:val="both"/>
      </w:pPr>
    </w:p>
    <w:p w14:paraId="4BFA940E" w14:textId="77777777" w:rsidR="002A26C3" w:rsidRDefault="002A26C3" w:rsidP="002A26C3">
      <w:pPr>
        <w:jc w:val="right"/>
      </w:pPr>
    </w:p>
    <w:p w14:paraId="670EC383" w14:textId="77777777" w:rsidR="002A26C3" w:rsidRDefault="002A26C3" w:rsidP="002A26C3">
      <w:pPr>
        <w:rPr>
          <w:noProof/>
        </w:rPr>
      </w:pPr>
      <w:r>
        <w:rPr>
          <w:noProof/>
        </w:rPr>
        <w:lastRenderedPageBreak/>
        <w:drawing>
          <wp:anchor distT="0" distB="0" distL="114300" distR="114300" simplePos="0" relativeHeight="251681792" behindDoc="0" locked="0" layoutInCell="1" allowOverlap="1" wp14:anchorId="2F9A8E02" wp14:editId="57469FCB">
            <wp:simplePos x="0" y="0"/>
            <wp:positionH relativeFrom="margin">
              <wp:align>right</wp:align>
            </wp:positionH>
            <wp:positionV relativeFrom="paragraph">
              <wp:posOffset>194310</wp:posOffset>
            </wp:positionV>
            <wp:extent cx="5581650" cy="1390650"/>
            <wp:effectExtent l="0" t="0" r="0" b="0"/>
            <wp:wrapThrough wrapText="bothSides">
              <wp:wrapPolygon edited="0">
                <wp:start x="0" y="0"/>
                <wp:lineTo x="0" y="21304"/>
                <wp:lineTo x="21526" y="21304"/>
                <wp:lineTo x="21526" y="0"/>
                <wp:lineTo x="0" y="0"/>
              </wp:wrapPolygon>
            </wp:wrapThrough>
            <wp:docPr id="558015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15972" name=""/>
                    <pic:cNvPicPr/>
                  </pic:nvPicPr>
                  <pic:blipFill rotWithShape="1">
                    <a:blip r:embed="rId259">
                      <a:extLst>
                        <a:ext uri="{28A0092B-C50C-407E-A947-70E740481C1C}">
                          <a14:useLocalDpi xmlns:a14="http://schemas.microsoft.com/office/drawing/2010/main" val="0"/>
                        </a:ext>
                      </a:extLst>
                    </a:blip>
                    <a:srcRect l="28513" t="33508" r="8011" b="8533"/>
                    <a:stretch/>
                  </pic:blipFill>
                  <pic:spPr bwMode="auto">
                    <a:xfrm>
                      <a:off x="0" y="0"/>
                      <a:ext cx="558165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6F5E0B" w14:textId="77777777" w:rsidR="002A26C3" w:rsidRDefault="002A26C3" w:rsidP="002A26C3">
      <w:pPr>
        <w:rPr>
          <w:noProof/>
        </w:rPr>
      </w:pPr>
      <w:r>
        <w:rPr>
          <w:noProof/>
        </w:rPr>
        <w:drawing>
          <wp:anchor distT="0" distB="0" distL="114300" distR="114300" simplePos="0" relativeHeight="251682816" behindDoc="0" locked="0" layoutInCell="1" allowOverlap="1" wp14:anchorId="4B6D0A02" wp14:editId="3125D1B5">
            <wp:simplePos x="0" y="0"/>
            <wp:positionH relativeFrom="column">
              <wp:posOffset>15240</wp:posOffset>
            </wp:positionH>
            <wp:positionV relativeFrom="paragraph">
              <wp:posOffset>1717675</wp:posOffset>
            </wp:positionV>
            <wp:extent cx="5619750" cy="1390650"/>
            <wp:effectExtent l="0" t="0" r="0" b="0"/>
            <wp:wrapThrough wrapText="bothSides">
              <wp:wrapPolygon edited="0">
                <wp:start x="0" y="0"/>
                <wp:lineTo x="0" y="21304"/>
                <wp:lineTo x="21527" y="21304"/>
                <wp:lineTo x="21527" y="0"/>
                <wp:lineTo x="0" y="0"/>
              </wp:wrapPolygon>
            </wp:wrapThrough>
            <wp:docPr id="8858346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834637" name=""/>
                    <pic:cNvPicPr/>
                  </pic:nvPicPr>
                  <pic:blipFill rotWithShape="1">
                    <a:blip r:embed="rId260">
                      <a:extLst>
                        <a:ext uri="{28A0092B-C50C-407E-A947-70E740481C1C}">
                          <a14:useLocalDpi xmlns:a14="http://schemas.microsoft.com/office/drawing/2010/main" val="0"/>
                        </a:ext>
                      </a:extLst>
                    </a:blip>
                    <a:srcRect l="26646" t="32904" r="15309" b="9740"/>
                    <a:stretch/>
                  </pic:blipFill>
                  <pic:spPr bwMode="auto">
                    <a:xfrm>
                      <a:off x="0" y="0"/>
                      <a:ext cx="5619750" cy="1390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7A397" w14:textId="77777777" w:rsidR="002A26C3" w:rsidRDefault="002A26C3" w:rsidP="002A26C3">
      <w:pPr>
        <w:rPr>
          <w:noProof/>
        </w:rPr>
      </w:pPr>
    </w:p>
    <w:p w14:paraId="0661CCEF" w14:textId="77777777" w:rsidR="002A26C3" w:rsidRDefault="002A26C3" w:rsidP="002A26C3">
      <w:r>
        <w:rPr>
          <w:noProof/>
        </w:rPr>
        <w:drawing>
          <wp:inline distT="0" distB="0" distL="0" distR="0" wp14:anchorId="12EAE493" wp14:editId="584F8A62">
            <wp:extent cx="5676900" cy="1209675"/>
            <wp:effectExtent l="0" t="0" r="0" b="9525"/>
            <wp:docPr id="10463432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43272" name=""/>
                    <pic:cNvPicPr/>
                  </pic:nvPicPr>
                  <pic:blipFill rotWithShape="1">
                    <a:blip r:embed="rId261"/>
                    <a:srcRect l="26307" t="32602" r="7670" b="38720"/>
                    <a:stretch/>
                  </pic:blipFill>
                  <pic:spPr bwMode="auto">
                    <a:xfrm>
                      <a:off x="0" y="0"/>
                      <a:ext cx="5676900" cy="1209675"/>
                    </a:xfrm>
                    <a:prstGeom prst="rect">
                      <a:avLst/>
                    </a:prstGeom>
                    <a:ln>
                      <a:noFill/>
                    </a:ln>
                    <a:extLst>
                      <a:ext uri="{53640926-AAD7-44D8-BBD7-CCE9431645EC}">
                        <a14:shadowObscured xmlns:a14="http://schemas.microsoft.com/office/drawing/2010/main"/>
                      </a:ext>
                    </a:extLst>
                  </pic:spPr>
                </pic:pic>
              </a:graphicData>
            </a:graphic>
          </wp:inline>
        </w:drawing>
      </w:r>
    </w:p>
    <w:p w14:paraId="70FF9582" w14:textId="77777777" w:rsidR="002A26C3" w:rsidRDefault="002A26C3" w:rsidP="002A26C3"/>
    <w:p w14:paraId="5AB9B239" w14:textId="77777777" w:rsidR="002A26C3" w:rsidRDefault="002A26C3" w:rsidP="002A26C3">
      <w:r w:rsidRPr="00AB32D6">
        <w:rPr>
          <w:noProof/>
        </w:rPr>
        <w:drawing>
          <wp:inline distT="0" distB="0" distL="0" distR="0" wp14:anchorId="7E7CA72B" wp14:editId="0F260719">
            <wp:extent cx="5657850" cy="1209675"/>
            <wp:effectExtent l="0" t="0" r="0" b="9525"/>
            <wp:docPr id="13778736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73647" name=""/>
                    <pic:cNvPicPr/>
                  </pic:nvPicPr>
                  <pic:blipFill rotWithShape="1">
                    <a:blip r:embed="rId262"/>
                    <a:srcRect l="27834" t="32602" b="38418"/>
                    <a:stretch/>
                  </pic:blipFill>
                  <pic:spPr bwMode="auto">
                    <a:xfrm>
                      <a:off x="0" y="0"/>
                      <a:ext cx="5657850" cy="1209675"/>
                    </a:xfrm>
                    <a:prstGeom prst="rect">
                      <a:avLst/>
                    </a:prstGeom>
                    <a:ln>
                      <a:noFill/>
                    </a:ln>
                    <a:extLst>
                      <a:ext uri="{53640926-AAD7-44D8-BBD7-CCE9431645EC}">
                        <a14:shadowObscured xmlns:a14="http://schemas.microsoft.com/office/drawing/2010/main"/>
                      </a:ext>
                    </a:extLst>
                  </pic:spPr>
                </pic:pic>
              </a:graphicData>
            </a:graphic>
          </wp:inline>
        </w:drawing>
      </w:r>
    </w:p>
    <w:p w14:paraId="20F727A6" w14:textId="77777777" w:rsidR="002A26C3" w:rsidRDefault="002A26C3" w:rsidP="002A26C3"/>
    <w:p w14:paraId="44B8D735" w14:textId="77777777" w:rsidR="002A26C3" w:rsidRDefault="002A26C3" w:rsidP="002A26C3"/>
    <w:p w14:paraId="0224E62C" w14:textId="77777777" w:rsidR="002A26C3" w:rsidRDefault="002A26C3" w:rsidP="002A26C3">
      <w:r>
        <w:rPr>
          <w:noProof/>
        </w:rPr>
        <w:lastRenderedPageBreak/>
        <w:drawing>
          <wp:inline distT="0" distB="0" distL="0" distR="0" wp14:anchorId="40EB01E7" wp14:editId="12B4E120">
            <wp:extent cx="5705475" cy="1276350"/>
            <wp:effectExtent l="0" t="0" r="9525" b="0"/>
            <wp:docPr id="14756311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31144" name=""/>
                    <pic:cNvPicPr/>
                  </pic:nvPicPr>
                  <pic:blipFill rotWithShape="1">
                    <a:blip r:embed="rId263"/>
                    <a:srcRect l="26476" t="33206" r="7332" b="41437"/>
                    <a:stretch/>
                  </pic:blipFill>
                  <pic:spPr bwMode="auto">
                    <a:xfrm>
                      <a:off x="0" y="0"/>
                      <a:ext cx="5705475" cy="1276350"/>
                    </a:xfrm>
                    <a:prstGeom prst="rect">
                      <a:avLst/>
                    </a:prstGeom>
                    <a:ln>
                      <a:noFill/>
                    </a:ln>
                    <a:extLst>
                      <a:ext uri="{53640926-AAD7-44D8-BBD7-CCE9431645EC}">
                        <a14:shadowObscured xmlns:a14="http://schemas.microsoft.com/office/drawing/2010/main"/>
                      </a:ext>
                    </a:extLst>
                  </pic:spPr>
                </pic:pic>
              </a:graphicData>
            </a:graphic>
          </wp:inline>
        </w:drawing>
      </w:r>
    </w:p>
    <w:p w14:paraId="5C9ED843" w14:textId="77777777" w:rsidR="002A26C3" w:rsidRDefault="002A26C3" w:rsidP="002A26C3">
      <w:r>
        <w:rPr>
          <w:noProof/>
        </w:rPr>
        <w:drawing>
          <wp:anchor distT="0" distB="0" distL="114300" distR="114300" simplePos="0" relativeHeight="251683840" behindDoc="0" locked="0" layoutInCell="1" allowOverlap="1" wp14:anchorId="402D32CF" wp14:editId="21031328">
            <wp:simplePos x="0" y="0"/>
            <wp:positionH relativeFrom="margin">
              <wp:align>left</wp:align>
            </wp:positionH>
            <wp:positionV relativeFrom="paragraph">
              <wp:posOffset>273050</wp:posOffset>
            </wp:positionV>
            <wp:extent cx="5686425" cy="1190625"/>
            <wp:effectExtent l="0" t="0" r="9525" b="9525"/>
            <wp:wrapThrough wrapText="bothSides">
              <wp:wrapPolygon edited="0">
                <wp:start x="0" y="0"/>
                <wp:lineTo x="0" y="21427"/>
                <wp:lineTo x="21564" y="21427"/>
                <wp:lineTo x="21564" y="0"/>
                <wp:lineTo x="0" y="0"/>
              </wp:wrapPolygon>
            </wp:wrapThrough>
            <wp:docPr id="16401428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42889" name=""/>
                    <pic:cNvPicPr/>
                  </pic:nvPicPr>
                  <pic:blipFill rotWithShape="1">
                    <a:blip r:embed="rId264">
                      <a:extLst>
                        <a:ext uri="{28A0092B-C50C-407E-A947-70E740481C1C}">
                          <a14:useLocalDpi xmlns:a14="http://schemas.microsoft.com/office/drawing/2010/main" val="0"/>
                        </a:ext>
                      </a:extLst>
                    </a:blip>
                    <a:srcRect l="26307" t="33810" b="28456"/>
                    <a:stretch/>
                  </pic:blipFill>
                  <pic:spPr bwMode="auto">
                    <a:xfrm>
                      <a:off x="0" y="0"/>
                      <a:ext cx="5686425" cy="1190625"/>
                    </a:xfrm>
                    <a:prstGeom prst="rect">
                      <a:avLst/>
                    </a:prstGeom>
                    <a:ln>
                      <a:noFill/>
                    </a:ln>
                    <a:extLst>
                      <a:ext uri="{53640926-AAD7-44D8-BBD7-CCE9431645EC}">
                        <a14:shadowObscured xmlns:a14="http://schemas.microsoft.com/office/drawing/2010/main"/>
                      </a:ext>
                    </a:extLst>
                  </pic:spPr>
                </pic:pic>
              </a:graphicData>
            </a:graphic>
          </wp:anchor>
        </w:drawing>
      </w:r>
    </w:p>
    <w:p w14:paraId="54DB579C" w14:textId="77777777" w:rsidR="002A26C3" w:rsidRDefault="002A26C3" w:rsidP="002A26C3"/>
    <w:p w14:paraId="2C92B88B" w14:textId="38D4FCF4" w:rsidR="002A26C3" w:rsidRDefault="002A26C3" w:rsidP="00E60D35"/>
    <w:p w14:paraId="5DF8E5D8" w14:textId="7A70E97E" w:rsidR="005F2AB1" w:rsidRPr="00F46786" w:rsidRDefault="00F46786" w:rsidP="00F46786">
      <w:pPr>
        <w:pStyle w:val="Ttulo1"/>
        <w:jc w:val="center"/>
        <w:rPr>
          <w:rFonts w:ascii="Arial" w:hAnsi="Arial" w:cs="Arial"/>
          <w:b/>
          <w:bCs/>
          <w:sz w:val="24"/>
          <w:szCs w:val="24"/>
        </w:rPr>
      </w:pPr>
      <w:bookmarkStart w:id="51" w:name="_Toc190081107"/>
      <w:r w:rsidRPr="00F46786">
        <w:rPr>
          <w:rFonts w:ascii="Arial" w:hAnsi="Arial" w:cs="Arial"/>
          <w:b/>
          <w:bCs/>
          <w:color w:val="auto"/>
          <w:sz w:val="24"/>
          <w:szCs w:val="24"/>
        </w:rPr>
        <w:t>12. GESTIÓN COMERCIAL Y DE MERCADEO</w:t>
      </w:r>
      <w:bookmarkEnd w:id="51"/>
    </w:p>
    <w:p w14:paraId="58BA7AB0" w14:textId="68F9B5FD" w:rsidR="00F46786" w:rsidRDefault="00F46786" w:rsidP="00E60D35"/>
    <w:p w14:paraId="4EC79396" w14:textId="78990A49" w:rsidR="00067BC2" w:rsidRPr="00067BC2" w:rsidRDefault="00067BC2" w:rsidP="00067BC2">
      <w:pPr>
        <w:jc w:val="both"/>
        <w:rPr>
          <w:rFonts w:ascii="Arial" w:hAnsi="Arial" w:cs="Arial"/>
        </w:rPr>
      </w:pPr>
      <w:r w:rsidRPr="00067BC2">
        <w:rPr>
          <w:rFonts w:ascii="Arial" w:hAnsi="Arial" w:cs="Arial"/>
        </w:rPr>
        <w:t xml:space="preserve">Durante la vigencia 2024 se realizaron diferentes gestiones para la consecución de patrocinios tanto económicos como en especie que apalancaran las acciones, proyectos y eventos realizados por la Promotora de Eventos y Turismo SAS. A continuación, se relacionan las gestiones realizadas por cada evento: </w:t>
      </w:r>
    </w:p>
    <w:p w14:paraId="715125B4" w14:textId="086D6CF5" w:rsidR="00067BC2" w:rsidRPr="00067BC2" w:rsidRDefault="00067BC2" w:rsidP="00F46786">
      <w:pPr>
        <w:shd w:val="clear" w:color="auto" w:fill="FFFFFF"/>
        <w:spacing w:before="240"/>
        <w:jc w:val="both"/>
        <w:rPr>
          <w:rFonts w:ascii="Arial" w:eastAsia="Times New Roman" w:hAnsi="Arial" w:cs="Arial"/>
          <w:b/>
          <w:color w:val="000000"/>
          <w:lang w:eastAsia="es-MX"/>
        </w:rPr>
      </w:pPr>
      <w:r w:rsidRPr="00067BC2">
        <w:rPr>
          <w:rFonts w:ascii="Arial" w:eastAsia="Times New Roman" w:hAnsi="Arial" w:cs="Arial"/>
          <w:b/>
          <w:color w:val="000000"/>
          <w:lang w:eastAsia="es-MX"/>
        </w:rPr>
        <w:t xml:space="preserve">REINADO POPULAR FERIA DE MANIZALES </w:t>
      </w:r>
    </w:p>
    <w:p w14:paraId="1CEE5EAE" w14:textId="6D7BAA84" w:rsidR="00F46786" w:rsidRPr="00990B5D" w:rsidRDefault="00993B53" w:rsidP="00990B5D">
      <w:pPr>
        <w:shd w:val="clear" w:color="auto" w:fill="FFFFFF"/>
        <w:spacing w:before="240"/>
        <w:jc w:val="both"/>
        <w:rPr>
          <w:rFonts w:ascii="Arial" w:eastAsia="Times New Roman" w:hAnsi="Arial" w:cs="Arial"/>
          <w:bCs/>
          <w:color w:val="000000"/>
          <w:lang w:eastAsia="es-MX"/>
        </w:rPr>
      </w:pPr>
      <w:r w:rsidRPr="00990B5D">
        <w:rPr>
          <w:rFonts w:ascii="Arial" w:eastAsia="Times New Roman" w:hAnsi="Arial" w:cs="Arial"/>
          <w:bCs/>
          <w:color w:val="000000"/>
          <w:lang w:eastAsia="es-MX"/>
        </w:rPr>
        <w:t xml:space="preserve">Consecución de patrocinios para la realización de los diferentes reinados en las comunas y corregimientos de la ciudad y posteriormente la velada de elección y coronación de la Reina de la Feria de Manizales en su versión No. 68. El valor entre aportes económicos y en especie fue aproximadamente de $100.000.000, lo que ayudó a cubrir la mayor parte de las actividades planeadas, así como la premiación de las ganadoras y los </w:t>
      </w:r>
      <w:r w:rsidR="00F46786" w:rsidRPr="00990B5D">
        <w:rPr>
          <w:rFonts w:ascii="Arial" w:eastAsia="Times New Roman" w:hAnsi="Arial" w:cs="Arial"/>
          <w:bCs/>
          <w:color w:val="000000"/>
          <w:lang w:eastAsia="es-MX"/>
        </w:rPr>
        <w:t>costos de promoción y publicidad de la actividad con apoyo de medios de comunicación.</w:t>
      </w:r>
    </w:p>
    <w:p w14:paraId="3C497AB9" w14:textId="69F5CCEB" w:rsidR="00993B53" w:rsidRDefault="00993B53" w:rsidP="00993B53">
      <w:pPr>
        <w:pStyle w:val="Prrafodelista"/>
        <w:shd w:val="clear" w:color="auto" w:fill="FFFFFF"/>
        <w:spacing w:before="240"/>
        <w:jc w:val="both"/>
        <w:rPr>
          <w:rFonts w:ascii="Arial" w:eastAsia="Times New Roman" w:hAnsi="Arial" w:cs="Arial"/>
          <w:bCs/>
          <w:color w:val="000000"/>
          <w:lang w:eastAsia="es-MX"/>
        </w:rPr>
      </w:pPr>
    </w:p>
    <w:p w14:paraId="15C338AD" w14:textId="7D620E80" w:rsidR="00993B53" w:rsidRDefault="00993B53" w:rsidP="00993B53">
      <w:pPr>
        <w:pStyle w:val="Prrafodelista"/>
        <w:shd w:val="clear" w:color="auto" w:fill="FFFFFF"/>
        <w:spacing w:before="240"/>
        <w:jc w:val="both"/>
        <w:rPr>
          <w:rFonts w:ascii="Arial" w:eastAsia="Times New Roman" w:hAnsi="Arial" w:cs="Arial"/>
          <w:bCs/>
          <w:color w:val="000000"/>
          <w:lang w:eastAsia="es-MX"/>
        </w:rPr>
      </w:pPr>
    </w:p>
    <w:p w14:paraId="35D3338B" w14:textId="77777777" w:rsidR="00993B53" w:rsidRPr="00500B91" w:rsidRDefault="00993B53" w:rsidP="00993B53">
      <w:pPr>
        <w:pStyle w:val="Prrafodelista"/>
        <w:shd w:val="clear" w:color="auto" w:fill="FFFFFF"/>
        <w:spacing w:before="240"/>
        <w:jc w:val="both"/>
        <w:rPr>
          <w:rFonts w:ascii="Arial" w:eastAsia="Times New Roman" w:hAnsi="Arial" w:cs="Arial"/>
          <w:bCs/>
          <w:color w:val="000000"/>
          <w:lang w:eastAsia="es-MX"/>
        </w:rPr>
      </w:pPr>
    </w:p>
    <w:p w14:paraId="7FB30DBA" w14:textId="0BF90D1C" w:rsidR="00F46786" w:rsidRDefault="00F46786" w:rsidP="00F46786">
      <w:pPr>
        <w:shd w:val="clear" w:color="auto" w:fill="FFFFFF"/>
        <w:spacing w:before="240"/>
        <w:jc w:val="both"/>
        <w:rPr>
          <w:rFonts w:ascii="Arial" w:eastAsia="Times New Roman" w:hAnsi="Arial" w:cs="Arial"/>
          <w:b/>
          <w:bCs/>
          <w:color w:val="000000"/>
          <w:lang w:eastAsia="es-MX"/>
        </w:rPr>
      </w:pPr>
      <w:r w:rsidRPr="00601CD0">
        <w:rPr>
          <w:rFonts w:ascii="Arial" w:eastAsia="Times New Roman" w:hAnsi="Arial" w:cs="Arial"/>
          <w:b/>
          <w:bCs/>
          <w:color w:val="000000"/>
          <w:lang w:eastAsia="es-MX"/>
        </w:rPr>
        <w:lastRenderedPageBreak/>
        <w:t>CUMPLEAÑOS DE MANIZALES 202</w:t>
      </w:r>
      <w:r w:rsidR="00993B53">
        <w:rPr>
          <w:rFonts w:ascii="Arial" w:eastAsia="Times New Roman" w:hAnsi="Arial" w:cs="Arial"/>
          <w:b/>
          <w:bCs/>
          <w:color w:val="000000"/>
          <w:lang w:eastAsia="es-MX"/>
        </w:rPr>
        <w:t>4</w:t>
      </w:r>
    </w:p>
    <w:p w14:paraId="30AABCEC" w14:textId="6FEF04DC" w:rsidR="00F46786" w:rsidRPr="00990B5D" w:rsidRDefault="00993B53" w:rsidP="00990B5D">
      <w:pPr>
        <w:shd w:val="clear" w:color="auto" w:fill="FFFFFF"/>
        <w:spacing w:before="240"/>
        <w:jc w:val="both"/>
        <w:rPr>
          <w:rFonts w:ascii="Arial" w:eastAsia="Times New Roman" w:hAnsi="Arial" w:cs="Arial"/>
          <w:bCs/>
          <w:color w:val="000000"/>
          <w:lang w:eastAsia="es-MX"/>
        </w:rPr>
      </w:pPr>
      <w:r w:rsidRPr="00990B5D">
        <w:rPr>
          <w:rFonts w:ascii="Arial" w:eastAsia="Times New Roman" w:hAnsi="Arial" w:cs="Arial"/>
          <w:bCs/>
          <w:color w:val="000000"/>
          <w:lang w:eastAsia="es-MX"/>
        </w:rPr>
        <w:t xml:space="preserve">Se </w:t>
      </w:r>
      <w:r w:rsidR="00F46786" w:rsidRPr="00990B5D">
        <w:rPr>
          <w:rFonts w:ascii="Arial" w:eastAsia="Times New Roman" w:hAnsi="Arial" w:cs="Arial"/>
          <w:bCs/>
          <w:color w:val="000000"/>
          <w:lang w:eastAsia="es-MX"/>
        </w:rPr>
        <w:t xml:space="preserve">enviaron </w:t>
      </w:r>
      <w:r w:rsidRPr="00990B5D">
        <w:rPr>
          <w:rFonts w:ascii="Arial" w:eastAsia="Times New Roman" w:hAnsi="Arial" w:cs="Arial"/>
          <w:bCs/>
          <w:color w:val="000000"/>
          <w:lang w:eastAsia="es-MX"/>
        </w:rPr>
        <w:t>más</w:t>
      </w:r>
      <w:r w:rsidR="00F46786" w:rsidRPr="00990B5D">
        <w:rPr>
          <w:rFonts w:ascii="Arial" w:eastAsia="Times New Roman" w:hAnsi="Arial" w:cs="Arial"/>
          <w:bCs/>
          <w:color w:val="000000"/>
          <w:lang w:eastAsia="es-MX"/>
        </w:rPr>
        <w:t xml:space="preserve"> de 50 propuestas a empresas Manizaleñas</w:t>
      </w:r>
      <w:r w:rsidRPr="00990B5D">
        <w:rPr>
          <w:rFonts w:ascii="Arial" w:eastAsia="Times New Roman" w:hAnsi="Arial" w:cs="Arial"/>
          <w:bCs/>
          <w:color w:val="000000"/>
          <w:lang w:eastAsia="es-MX"/>
        </w:rPr>
        <w:t>, con las cuales se lograron</w:t>
      </w:r>
      <w:r w:rsidR="00F46786" w:rsidRPr="00990B5D">
        <w:rPr>
          <w:rFonts w:ascii="Arial" w:eastAsia="Times New Roman" w:hAnsi="Arial" w:cs="Arial"/>
          <w:bCs/>
          <w:color w:val="000000"/>
          <w:lang w:eastAsia="es-MX"/>
        </w:rPr>
        <w:t xml:space="preserve"> conseguir </w:t>
      </w:r>
      <w:r w:rsidRPr="00990B5D">
        <w:rPr>
          <w:rFonts w:ascii="Arial" w:eastAsia="Times New Roman" w:hAnsi="Arial" w:cs="Arial"/>
          <w:bCs/>
          <w:color w:val="000000"/>
          <w:lang w:eastAsia="es-MX"/>
        </w:rPr>
        <w:t>más</w:t>
      </w:r>
      <w:r w:rsidR="00F46786" w:rsidRPr="00990B5D">
        <w:rPr>
          <w:rFonts w:ascii="Arial" w:eastAsia="Times New Roman" w:hAnsi="Arial" w:cs="Arial"/>
          <w:bCs/>
          <w:color w:val="000000"/>
          <w:lang w:eastAsia="es-MX"/>
        </w:rPr>
        <w:t xml:space="preserve"> de $150.000.000 en vinculaciones tanto en especie como en producto en canje, así mismo se </w:t>
      </w:r>
      <w:r w:rsidRPr="00990B5D">
        <w:rPr>
          <w:rFonts w:ascii="Arial" w:eastAsia="Times New Roman" w:hAnsi="Arial" w:cs="Arial"/>
          <w:bCs/>
          <w:color w:val="000000"/>
          <w:lang w:eastAsia="es-MX"/>
        </w:rPr>
        <w:t>logró</w:t>
      </w:r>
      <w:r w:rsidR="00F46786" w:rsidRPr="00990B5D">
        <w:rPr>
          <w:rFonts w:ascii="Arial" w:eastAsia="Times New Roman" w:hAnsi="Arial" w:cs="Arial"/>
          <w:bCs/>
          <w:color w:val="000000"/>
          <w:lang w:eastAsia="es-MX"/>
        </w:rPr>
        <w:t xml:space="preserve"> el apoyo de los medios de comunicación regionales que apoyaron la promoción del evento.</w:t>
      </w:r>
    </w:p>
    <w:p w14:paraId="211E6455" w14:textId="41BAAB55" w:rsidR="00F46786" w:rsidRDefault="00F46786" w:rsidP="00F46786">
      <w:pPr>
        <w:shd w:val="clear" w:color="auto" w:fill="FFFFFF"/>
        <w:spacing w:before="240"/>
        <w:jc w:val="both"/>
        <w:rPr>
          <w:rFonts w:ascii="Arial" w:eastAsia="Times New Roman" w:hAnsi="Arial" w:cs="Arial"/>
          <w:b/>
          <w:bCs/>
          <w:color w:val="000000"/>
          <w:lang w:eastAsia="es-MX"/>
        </w:rPr>
      </w:pPr>
      <w:r>
        <w:rPr>
          <w:rFonts w:ascii="Arial" w:eastAsia="Times New Roman" w:hAnsi="Arial" w:cs="Arial"/>
          <w:b/>
          <w:bCs/>
          <w:color w:val="000000"/>
          <w:lang w:eastAsia="es-MX"/>
        </w:rPr>
        <w:t>FERIA DE MANIZALES 2025</w:t>
      </w:r>
    </w:p>
    <w:p w14:paraId="3E17800C" w14:textId="634A3175" w:rsidR="00993B53" w:rsidRPr="00990B5D" w:rsidRDefault="00993B53" w:rsidP="00990B5D">
      <w:pPr>
        <w:shd w:val="clear" w:color="auto" w:fill="FFFFFF"/>
        <w:spacing w:before="240"/>
        <w:jc w:val="both"/>
        <w:rPr>
          <w:rFonts w:ascii="Arial" w:eastAsia="Times New Roman" w:hAnsi="Arial" w:cs="Arial"/>
          <w:b/>
          <w:bCs/>
          <w:color w:val="000000"/>
          <w:lang w:eastAsia="es-MX"/>
        </w:rPr>
      </w:pPr>
      <w:r w:rsidRPr="00990B5D">
        <w:rPr>
          <w:rFonts w:ascii="Arial" w:eastAsia="Times New Roman" w:hAnsi="Arial" w:cs="Arial"/>
          <w:color w:val="000000"/>
          <w:lang w:eastAsia="es-MX"/>
        </w:rPr>
        <w:t>S</w:t>
      </w:r>
      <w:r w:rsidR="00F46786" w:rsidRPr="00990B5D">
        <w:rPr>
          <w:rFonts w:ascii="Arial" w:eastAsia="Times New Roman" w:hAnsi="Arial" w:cs="Arial"/>
          <w:color w:val="000000"/>
          <w:lang w:eastAsia="es-MX"/>
        </w:rPr>
        <w:t xml:space="preserve">e </w:t>
      </w:r>
      <w:r w:rsidRPr="00990B5D">
        <w:rPr>
          <w:rFonts w:ascii="Arial" w:eastAsia="Times New Roman" w:hAnsi="Arial" w:cs="Arial"/>
          <w:color w:val="000000"/>
          <w:lang w:eastAsia="es-MX"/>
        </w:rPr>
        <w:t>realizaron gestiones</w:t>
      </w:r>
      <w:r w:rsidR="00F46786" w:rsidRPr="00990B5D">
        <w:rPr>
          <w:rFonts w:ascii="Arial" w:eastAsia="Times New Roman" w:hAnsi="Arial" w:cs="Arial"/>
          <w:color w:val="000000"/>
          <w:lang w:eastAsia="es-MX"/>
        </w:rPr>
        <w:t xml:space="preserve"> importantes para la consecución de los patrocinadores y copatrocinadores de la producción y realización de la Pre y Feria de Manizales 2025, en su edición 68.</w:t>
      </w:r>
    </w:p>
    <w:p w14:paraId="21DC33C5" w14:textId="77777777" w:rsidR="00993B53" w:rsidRPr="00990B5D" w:rsidRDefault="00993B53" w:rsidP="00990B5D">
      <w:pPr>
        <w:shd w:val="clear" w:color="auto" w:fill="FFFFFF"/>
        <w:spacing w:before="240"/>
        <w:jc w:val="both"/>
        <w:rPr>
          <w:rFonts w:ascii="Arial" w:eastAsia="Times New Roman" w:hAnsi="Arial" w:cs="Arial"/>
          <w:color w:val="000000"/>
          <w:lang w:eastAsia="es-MX"/>
        </w:rPr>
      </w:pPr>
      <w:r w:rsidRPr="00990B5D">
        <w:rPr>
          <w:rFonts w:ascii="Arial" w:eastAsia="Times New Roman" w:hAnsi="Arial" w:cs="Arial"/>
          <w:color w:val="000000"/>
          <w:lang w:eastAsia="es-MX"/>
        </w:rPr>
        <w:t>Para esto, s</w:t>
      </w:r>
      <w:r w:rsidR="00F46786" w:rsidRPr="00990B5D">
        <w:rPr>
          <w:rFonts w:ascii="Arial" w:eastAsia="Times New Roman" w:hAnsi="Arial" w:cs="Arial"/>
          <w:color w:val="000000"/>
          <w:lang w:eastAsia="es-MX"/>
        </w:rPr>
        <w:t>e contactaron a más de 90 empresas y pequeños empresarios que han sido parte de la historia de la Feria de Manizales y otros que se han contactado como nuevos sponsors</w:t>
      </w:r>
      <w:r w:rsidRPr="00990B5D">
        <w:rPr>
          <w:rFonts w:ascii="Arial" w:eastAsia="Times New Roman" w:hAnsi="Arial" w:cs="Arial"/>
          <w:color w:val="000000"/>
          <w:lang w:eastAsia="es-MX"/>
        </w:rPr>
        <w:t>.</w:t>
      </w:r>
    </w:p>
    <w:p w14:paraId="496B00EB" w14:textId="11818115" w:rsidR="00F46786" w:rsidRPr="00990B5D" w:rsidRDefault="00F46786" w:rsidP="00990B5D">
      <w:pPr>
        <w:shd w:val="clear" w:color="auto" w:fill="FFFFFF"/>
        <w:spacing w:before="240"/>
        <w:jc w:val="both"/>
        <w:rPr>
          <w:rFonts w:ascii="Arial" w:eastAsia="Times New Roman" w:hAnsi="Arial" w:cs="Arial"/>
          <w:b/>
          <w:bCs/>
          <w:color w:val="000000"/>
          <w:lang w:eastAsia="es-MX"/>
        </w:rPr>
      </w:pPr>
      <w:r w:rsidRPr="00990B5D">
        <w:rPr>
          <w:rFonts w:ascii="Arial" w:eastAsia="Times New Roman" w:hAnsi="Arial" w:cs="Arial"/>
          <w:color w:val="000000"/>
          <w:lang w:eastAsia="es-MX"/>
        </w:rPr>
        <w:t xml:space="preserve">De las 90 empresas, más de 30 empresas dieron el sí a la </w:t>
      </w:r>
      <w:r w:rsidR="00993B53" w:rsidRPr="00990B5D">
        <w:rPr>
          <w:rFonts w:ascii="Arial" w:eastAsia="Times New Roman" w:hAnsi="Arial" w:cs="Arial"/>
          <w:color w:val="000000"/>
          <w:lang w:eastAsia="es-MX"/>
        </w:rPr>
        <w:t>F</w:t>
      </w:r>
      <w:r w:rsidRPr="00990B5D">
        <w:rPr>
          <w:rFonts w:ascii="Arial" w:eastAsia="Times New Roman" w:hAnsi="Arial" w:cs="Arial"/>
          <w:color w:val="000000"/>
          <w:lang w:eastAsia="es-MX"/>
        </w:rPr>
        <w:t>eria de Manizales con patrocinio</w:t>
      </w:r>
      <w:r w:rsidR="00993B53" w:rsidRPr="00990B5D">
        <w:rPr>
          <w:rFonts w:ascii="Arial" w:eastAsia="Times New Roman" w:hAnsi="Arial" w:cs="Arial"/>
          <w:color w:val="000000"/>
          <w:lang w:eastAsia="es-MX"/>
        </w:rPr>
        <w:t>s económicos y/o en especie</w:t>
      </w:r>
      <w:r w:rsidRPr="00990B5D">
        <w:rPr>
          <w:rFonts w:ascii="Arial" w:eastAsia="Times New Roman" w:hAnsi="Arial" w:cs="Arial"/>
          <w:color w:val="000000"/>
          <w:lang w:eastAsia="es-MX"/>
        </w:rPr>
        <w:t xml:space="preserve">.  </w:t>
      </w:r>
    </w:p>
    <w:p w14:paraId="35475132" w14:textId="77777777" w:rsidR="00F46786" w:rsidRPr="004C6D7F" w:rsidRDefault="00F46786" w:rsidP="00F46786">
      <w:pPr>
        <w:rPr>
          <w:rFonts w:ascii="Times New Roman" w:eastAsia="Times New Roman" w:hAnsi="Times New Roman" w:cs="Times New Roman"/>
          <w:lang w:eastAsia="es-MX"/>
        </w:rPr>
      </w:pPr>
    </w:p>
    <w:p w14:paraId="6DBADB4B" w14:textId="77777777" w:rsidR="00F46786" w:rsidRPr="00993B53" w:rsidRDefault="00F46786" w:rsidP="00993B53">
      <w:pPr>
        <w:shd w:val="clear" w:color="auto" w:fill="FFFFFF"/>
        <w:spacing w:before="240"/>
        <w:jc w:val="both"/>
        <w:rPr>
          <w:rFonts w:ascii="Arial" w:eastAsia="Times New Roman" w:hAnsi="Arial" w:cs="Arial"/>
          <w:b/>
          <w:bCs/>
          <w:color w:val="000000"/>
          <w:lang w:eastAsia="es-MX"/>
        </w:rPr>
      </w:pPr>
      <w:r w:rsidRPr="00993B53">
        <w:rPr>
          <w:rFonts w:ascii="Arial" w:eastAsia="Times New Roman" w:hAnsi="Arial" w:cs="Arial"/>
          <w:b/>
          <w:bCs/>
          <w:color w:val="000000"/>
          <w:lang w:eastAsia="es-MX"/>
        </w:rPr>
        <w:t>APOYO A CONVENIO CON UNIVERSIDADES</w:t>
      </w:r>
    </w:p>
    <w:p w14:paraId="347BC27C" w14:textId="2A940931" w:rsidR="00F46786" w:rsidRDefault="00F46786" w:rsidP="00F46786">
      <w:pPr>
        <w:shd w:val="clear" w:color="auto" w:fill="FFFFFF"/>
        <w:spacing w:before="240"/>
        <w:jc w:val="both"/>
        <w:rPr>
          <w:rFonts w:ascii="Arial" w:eastAsia="Times New Roman" w:hAnsi="Arial" w:cs="Arial"/>
          <w:bCs/>
          <w:color w:val="000000"/>
          <w:lang w:eastAsia="es-MX"/>
        </w:rPr>
      </w:pPr>
      <w:r w:rsidRPr="003E2D47">
        <w:rPr>
          <w:rFonts w:ascii="Arial" w:eastAsia="Times New Roman" w:hAnsi="Arial" w:cs="Arial"/>
          <w:bCs/>
          <w:color w:val="000000"/>
          <w:lang w:eastAsia="es-MX"/>
        </w:rPr>
        <w:t>Se hizo una revisión con el convenio existente de Campus universitario, en la cual se hizo la sugerencia de revisar las contraprestaciones y sacar un mejor provecho para la Promotora de Eventos y Turismo</w:t>
      </w:r>
      <w:r>
        <w:rPr>
          <w:rFonts w:ascii="Arial" w:eastAsia="Times New Roman" w:hAnsi="Arial" w:cs="Arial"/>
          <w:bCs/>
          <w:color w:val="000000"/>
          <w:lang w:eastAsia="es-MX"/>
        </w:rPr>
        <w:t xml:space="preserve"> </w:t>
      </w:r>
      <w:r w:rsidRPr="003E2D47">
        <w:rPr>
          <w:rFonts w:ascii="Arial" w:eastAsia="Times New Roman" w:hAnsi="Arial" w:cs="Arial"/>
          <w:bCs/>
          <w:color w:val="000000"/>
          <w:lang w:eastAsia="es-MX"/>
        </w:rPr>
        <w:t>y la alcaldía de Manizale</w:t>
      </w:r>
      <w:r>
        <w:rPr>
          <w:rFonts w:ascii="Arial" w:eastAsia="Times New Roman" w:hAnsi="Arial" w:cs="Arial"/>
          <w:bCs/>
          <w:color w:val="000000"/>
          <w:lang w:eastAsia="es-MX"/>
        </w:rPr>
        <w:t>s en el año 2025</w:t>
      </w:r>
      <w:r w:rsidR="00660639">
        <w:rPr>
          <w:rFonts w:ascii="Arial" w:eastAsia="Times New Roman" w:hAnsi="Arial" w:cs="Arial"/>
          <w:bCs/>
          <w:color w:val="000000"/>
          <w:lang w:eastAsia="es-MX"/>
        </w:rPr>
        <w:t>.</w:t>
      </w:r>
    </w:p>
    <w:p w14:paraId="6F36B673" w14:textId="77777777" w:rsidR="00F46786" w:rsidRDefault="00F46786" w:rsidP="00F46786">
      <w:pPr>
        <w:shd w:val="clear" w:color="auto" w:fill="FFFFFF"/>
        <w:spacing w:before="240"/>
        <w:jc w:val="both"/>
        <w:rPr>
          <w:rFonts w:ascii="Arial" w:eastAsia="Times New Roman" w:hAnsi="Arial" w:cs="Arial"/>
          <w:bCs/>
          <w:color w:val="000000"/>
          <w:lang w:eastAsia="es-MX"/>
        </w:rPr>
      </w:pPr>
    </w:p>
    <w:p w14:paraId="21023AA9" w14:textId="77777777" w:rsidR="00F46786" w:rsidRPr="00660639" w:rsidRDefault="00F46786" w:rsidP="00660639">
      <w:pPr>
        <w:shd w:val="clear" w:color="auto" w:fill="FFFFFF"/>
        <w:spacing w:before="240"/>
        <w:jc w:val="both"/>
        <w:rPr>
          <w:rFonts w:ascii="Arial" w:eastAsia="Times New Roman" w:hAnsi="Arial" w:cs="Arial"/>
          <w:b/>
          <w:bCs/>
          <w:color w:val="000000"/>
          <w:lang w:eastAsia="es-MX"/>
        </w:rPr>
      </w:pPr>
      <w:r w:rsidRPr="00660639">
        <w:rPr>
          <w:rFonts w:ascii="Arial" w:eastAsia="Times New Roman" w:hAnsi="Arial" w:cs="Arial"/>
          <w:b/>
          <w:bCs/>
          <w:color w:val="000000"/>
          <w:lang w:eastAsia="es-MX"/>
        </w:rPr>
        <w:t>APOYO A ECOPARQUES PARA ACTIVIDADES Y CAPACITACIONES</w:t>
      </w:r>
    </w:p>
    <w:p w14:paraId="6D9139FC" w14:textId="5B997D30" w:rsidR="00F46786" w:rsidRDefault="00F46786" w:rsidP="00F46786">
      <w:pPr>
        <w:shd w:val="clear" w:color="auto" w:fill="FFFFFF"/>
        <w:spacing w:before="240"/>
        <w:jc w:val="both"/>
        <w:rPr>
          <w:rFonts w:ascii="Arial" w:eastAsia="Times New Roman" w:hAnsi="Arial" w:cs="Arial"/>
          <w:bCs/>
          <w:color w:val="000000"/>
          <w:lang w:eastAsia="es-MX"/>
        </w:rPr>
      </w:pPr>
      <w:r w:rsidRPr="00786BE2">
        <w:rPr>
          <w:rFonts w:ascii="Arial" w:eastAsia="Times New Roman" w:hAnsi="Arial" w:cs="Arial"/>
          <w:bCs/>
          <w:color w:val="000000"/>
          <w:lang w:eastAsia="es-MX"/>
        </w:rPr>
        <w:t>Se realizo apoyo a las actividades del ecoparque los Yarumos</w:t>
      </w:r>
      <w:r>
        <w:rPr>
          <w:rFonts w:ascii="Arial" w:eastAsia="Times New Roman" w:hAnsi="Arial" w:cs="Arial"/>
          <w:bCs/>
          <w:color w:val="000000"/>
          <w:lang w:eastAsia="es-MX"/>
        </w:rPr>
        <w:t xml:space="preserve"> </w:t>
      </w:r>
      <w:r w:rsidR="00660639">
        <w:rPr>
          <w:rFonts w:ascii="Arial" w:eastAsia="Times New Roman" w:hAnsi="Arial" w:cs="Arial"/>
          <w:bCs/>
          <w:color w:val="000000"/>
          <w:lang w:eastAsia="es-MX"/>
        </w:rPr>
        <w:t>y</w:t>
      </w:r>
      <w:r>
        <w:rPr>
          <w:rFonts w:ascii="Arial" w:eastAsia="Times New Roman" w:hAnsi="Arial" w:cs="Arial"/>
          <w:bCs/>
          <w:color w:val="000000"/>
          <w:lang w:eastAsia="es-MX"/>
        </w:rPr>
        <w:t xml:space="preserve"> Bosque Popular</w:t>
      </w:r>
      <w:r w:rsidRPr="00786BE2">
        <w:rPr>
          <w:rFonts w:ascii="Arial" w:eastAsia="Times New Roman" w:hAnsi="Arial" w:cs="Arial"/>
          <w:bCs/>
          <w:color w:val="000000"/>
          <w:lang w:eastAsia="es-MX"/>
        </w:rPr>
        <w:t xml:space="preserve"> en la época de semana santa, mediante la consecución de pagos </w:t>
      </w:r>
      <w:r>
        <w:rPr>
          <w:rFonts w:ascii="Arial" w:eastAsia="Times New Roman" w:hAnsi="Arial" w:cs="Arial"/>
          <w:bCs/>
          <w:color w:val="000000"/>
          <w:lang w:eastAsia="es-MX"/>
        </w:rPr>
        <w:t xml:space="preserve">con patrocinios </w:t>
      </w:r>
      <w:r w:rsidRPr="00786BE2">
        <w:rPr>
          <w:rFonts w:ascii="Arial" w:eastAsia="Times New Roman" w:hAnsi="Arial" w:cs="Arial"/>
          <w:bCs/>
          <w:color w:val="000000"/>
          <w:lang w:eastAsia="es-MX"/>
        </w:rPr>
        <w:t>a proveedores que realizaron las actividades.</w:t>
      </w:r>
      <w:r>
        <w:rPr>
          <w:rFonts w:ascii="Arial" w:eastAsia="Times New Roman" w:hAnsi="Arial" w:cs="Arial"/>
          <w:bCs/>
          <w:color w:val="000000"/>
          <w:lang w:eastAsia="es-MX"/>
        </w:rPr>
        <w:t xml:space="preserve"> </w:t>
      </w:r>
    </w:p>
    <w:p w14:paraId="776A7B85" w14:textId="6B7451F6" w:rsidR="00F46786" w:rsidRDefault="00F46786" w:rsidP="00F46786">
      <w:pPr>
        <w:shd w:val="clear" w:color="auto" w:fill="FFFFFF"/>
        <w:spacing w:before="240"/>
        <w:jc w:val="both"/>
        <w:rPr>
          <w:rFonts w:ascii="Arial" w:eastAsia="Times New Roman" w:hAnsi="Arial" w:cs="Arial"/>
          <w:bCs/>
          <w:color w:val="000000"/>
          <w:lang w:eastAsia="es-MX"/>
        </w:rPr>
      </w:pPr>
      <w:r>
        <w:rPr>
          <w:rFonts w:ascii="Arial" w:eastAsia="Times New Roman" w:hAnsi="Arial" w:cs="Arial"/>
          <w:bCs/>
          <w:color w:val="000000"/>
          <w:lang w:eastAsia="es-MX"/>
        </w:rPr>
        <w:t>Se realizaron dos capacitaciones al personal de los ecoparques sobre temas de mercadeo y planeación de actividades a realizar</w:t>
      </w:r>
      <w:r w:rsidR="00660639">
        <w:rPr>
          <w:rFonts w:ascii="Arial" w:eastAsia="Times New Roman" w:hAnsi="Arial" w:cs="Arial"/>
          <w:bCs/>
          <w:color w:val="000000"/>
          <w:lang w:eastAsia="es-MX"/>
        </w:rPr>
        <w:t>,</w:t>
      </w:r>
      <w:r>
        <w:rPr>
          <w:rFonts w:ascii="Arial" w:eastAsia="Times New Roman" w:hAnsi="Arial" w:cs="Arial"/>
          <w:bCs/>
          <w:color w:val="000000"/>
          <w:lang w:eastAsia="es-MX"/>
        </w:rPr>
        <w:t xml:space="preserve"> como buscar patrocinios para los uniformes, marcas que apoyen las actividades y marcas patrocinadores de espacios abiertos en bosques y parques.</w:t>
      </w:r>
    </w:p>
    <w:p w14:paraId="68794147" w14:textId="0ECA24D3" w:rsidR="00660639" w:rsidRDefault="00660639" w:rsidP="00F46786">
      <w:pPr>
        <w:shd w:val="clear" w:color="auto" w:fill="FFFFFF"/>
        <w:spacing w:before="240"/>
        <w:jc w:val="both"/>
        <w:rPr>
          <w:rFonts w:ascii="Arial" w:eastAsia="Times New Roman" w:hAnsi="Arial" w:cs="Arial"/>
          <w:bCs/>
          <w:color w:val="000000"/>
          <w:lang w:eastAsia="es-MX"/>
        </w:rPr>
      </w:pPr>
    </w:p>
    <w:p w14:paraId="7BF378EF" w14:textId="77777777" w:rsidR="00660639" w:rsidRDefault="00660639" w:rsidP="00F46786">
      <w:pPr>
        <w:shd w:val="clear" w:color="auto" w:fill="FFFFFF"/>
        <w:spacing w:before="240"/>
        <w:jc w:val="both"/>
        <w:rPr>
          <w:rFonts w:ascii="Arial" w:eastAsia="Times New Roman" w:hAnsi="Arial" w:cs="Arial"/>
          <w:bCs/>
          <w:color w:val="000000"/>
          <w:lang w:eastAsia="es-MX"/>
        </w:rPr>
      </w:pPr>
    </w:p>
    <w:p w14:paraId="6CD22A0E" w14:textId="24EF2A94" w:rsidR="00660639" w:rsidRDefault="00660639" w:rsidP="00990B5D">
      <w:pPr>
        <w:pStyle w:val="Prrafodelista"/>
        <w:numPr>
          <w:ilvl w:val="1"/>
          <w:numId w:val="48"/>
        </w:numPr>
        <w:shd w:val="clear" w:color="auto" w:fill="FFFFFF"/>
        <w:spacing w:before="240"/>
        <w:jc w:val="both"/>
        <w:outlineLvl w:val="1"/>
        <w:rPr>
          <w:rFonts w:ascii="Arial" w:eastAsia="Times New Roman" w:hAnsi="Arial" w:cs="Arial"/>
          <w:b/>
          <w:bCs/>
          <w:color w:val="000000"/>
          <w:lang w:eastAsia="es-MX"/>
        </w:rPr>
      </w:pPr>
      <w:r w:rsidRPr="00660639">
        <w:rPr>
          <w:rFonts w:ascii="Arial" w:eastAsia="Times New Roman" w:hAnsi="Arial" w:cs="Arial"/>
          <w:b/>
          <w:bCs/>
          <w:color w:val="000000"/>
          <w:lang w:eastAsia="es-MX"/>
        </w:rPr>
        <w:t xml:space="preserve"> Administración de los Locales Comerciales </w:t>
      </w:r>
    </w:p>
    <w:p w14:paraId="70EACB87" w14:textId="77777777" w:rsidR="00990B5D" w:rsidRDefault="00990B5D" w:rsidP="00660639">
      <w:pPr>
        <w:shd w:val="clear" w:color="auto" w:fill="FFFFFF"/>
        <w:spacing w:before="240"/>
        <w:jc w:val="both"/>
        <w:rPr>
          <w:rFonts w:ascii="Arial" w:eastAsia="Times New Roman" w:hAnsi="Arial" w:cs="Arial"/>
          <w:color w:val="000000"/>
          <w:lang w:eastAsia="es-MX"/>
        </w:rPr>
      </w:pPr>
      <w:r w:rsidRPr="00990B5D">
        <w:rPr>
          <w:rFonts w:ascii="Arial" w:eastAsia="Times New Roman" w:hAnsi="Arial" w:cs="Arial"/>
          <w:color w:val="000000"/>
          <w:lang w:eastAsia="es-MX"/>
        </w:rPr>
        <w:t xml:space="preserve">Se ha realizado seguimiento al alquiler de los locales comerciales que tiene a cargo la Promotora de Eventos y Turismo, </w:t>
      </w:r>
      <w:r>
        <w:rPr>
          <w:rFonts w:ascii="Arial" w:eastAsia="Times New Roman" w:hAnsi="Arial" w:cs="Arial"/>
          <w:color w:val="000000"/>
          <w:lang w:eastAsia="es-MX"/>
        </w:rPr>
        <w:t xml:space="preserve">mediante el desarrollo y ejecución de las siguientes acciones: </w:t>
      </w:r>
    </w:p>
    <w:p w14:paraId="06414869" w14:textId="765B3017" w:rsidR="00660639"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Reuniones permanentes con los locatarios para revisión de contratos y cumplimiento de los mismos. </w:t>
      </w:r>
    </w:p>
    <w:p w14:paraId="2350D91E" w14:textId="719E50F9" w:rsidR="00990B5D"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Solicitud de la facturación de cada uno de los locales administrados. </w:t>
      </w:r>
    </w:p>
    <w:p w14:paraId="61954AB4" w14:textId="49163F12" w:rsidR="00990B5D"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Seguimiento a los pagos realizados por los locatarios. </w:t>
      </w:r>
    </w:p>
    <w:p w14:paraId="757E7778" w14:textId="1D3FA443" w:rsidR="00990B5D"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Respuesta a los requerimientos presentados por los locatarios y/o comunidad en general referente a los locales comerciales. </w:t>
      </w:r>
    </w:p>
    <w:p w14:paraId="2D8D4D79" w14:textId="5C33331D" w:rsidR="00990B5D"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Verificación del buen funcionamiento de los locales comerciales. </w:t>
      </w:r>
    </w:p>
    <w:p w14:paraId="333CCD4E" w14:textId="682B0678" w:rsidR="00990B5D" w:rsidRPr="00990B5D" w:rsidRDefault="00990B5D" w:rsidP="00990B5D">
      <w:pPr>
        <w:pStyle w:val="Prrafodelista"/>
        <w:numPr>
          <w:ilvl w:val="0"/>
          <w:numId w:val="47"/>
        </w:numPr>
        <w:shd w:val="clear" w:color="auto" w:fill="FFFFFF"/>
        <w:spacing w:before="240"/>
        <w:jc w:val="both"/>
        <w:rPr>
          <w:rFonts w:ascii="Arial" w:eastAsia="Times New Roman" w:hAnsi="Arial" w:cs="Arial"/>
          <w:color w:val="000000"/>
          <w:lang w:eastAsia="es-MX"/>
        </w:rPr>
      </w:pPr>
      <w:r>
        <w:rPr>
          <w:rFonts w:ascii="Arial" w:eastAsia="Times New Roman" w:hAnsi="Arial" w:cs="Arial"/>
          <w:color w:val="000000"/>
          <w:lang w:eastAsia="es-MX"/>
        </w:rPr>
        <w:t xml:space="preserve">Visitas de mantenimiento para atender los requerimientos solicitados. </w:t>
      </w:r>
    </w:p>
    <w:p w14:paraId="5F8AEC5B" w14:textId="77777777" w:rsidR="00660639" w:rsidRPr="00660639" w:rsidRDefault="00660639" w:rsidP="00660639">
      <w:pPr>
        <w:shd w:val="clear" w:color="auto" w:fill="FFFFFF"/>
        <w:spacing w:before="240"/>
        <w:jc w:val="both"/>
        <w:rPr>
          <w:rFonts w:ascii="Arial" w:eastAsia="Times New Roman" w:hAnsi="Arial" w:cs="Arial"/>
          <w:b/>
          <w:bCs/>
          <w:color w:val="000000"/>
          <w:lang w:eastAsia="es-MX"/>
        </w:rPr>
      </w:pPr>
    </w:p>
    <w:sectPr w:rsidR="00660639" w:rsidRPr="00660639" w:rsidSect="001E3E14">
      <w:headerReference w:type="default" r:id="rId265"/>
      <w:footerReference w:type="default" r:id="rId266"/>
      <w:pgSz w:w="12240" w:h="15840"/>
      <w:pgMar w:top="1411" w:right="1699" w:bottom="1728" w:left="1699"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F897D96" w14:textId="77777777" w:rsidR="00D12D6E" w:rsidRDefault="00D12D6E" w:rsidP="009E660C">
      <w:r>
        <w:separator/>
      </w:r>
    </w:p>
  </w:endnote>
  <w:endnote w:type="continuationSeparator" w:id="0">
    <w:p w14:paraId="6B026A4D" w14:textId="77777777" w:rsidR="00D12D6E" w:rsidRDefault="00D12D6E" w:rsidP="009E66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Calibri"/>
    <w:panose1 w:val="00000000000000000000"/>
    <w:charset w:val="00"/>
    <w:family w:val="roman"/>
    <w:notTrueType/>
    <w:pitch w:val="default"/>
  </w:font>
  <w:font w:name="Aptos Display">
    <w:altName w:val="Calibri"/>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badi MT Condensed">
    <w:altName w:val="Arial Narrow"/>
    <w:charset w:val="00"/>
    <w:family w:val="swiss"/>
    <w:pitch w:val="variable"/>
  </w:font>
  <w:font w:name="Arial MT">
    <w:altName w:val="Arial"/>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CDFE5E" w14:textId="29FED673" w:rsidR="009E660C" w:rsidRDefault="001E3E14">
    <w:pPr>
      <w:pStyle w:val="Piedepgina"/>
    </w:pPr>
    <w:r>
      <w:rPr>
        <w:noProof/>
      </w:rPr>
      <w:drawing>
        <wp:anchor distT="0" distB="0" distL="114300" distR="114300" simplePos="0" relativeHeight="251661312" behindDoc="1" locked="0" layoutInCell="1" allowOverlap="1" wp14:anchorId="3075C8C1" wp14:editId="3DA6F056">
          <wp:simplePos x="0" y="0"/>
          <wp:positionH relativeFrom="column">
            <wp:posOffset>-1092835</wp:posOffset>
          </wp:positionH>
          <wp:positionV relativeFrom="paragraph">
            <wp:posOffset>-625475</wp:posOffset>
          </wp:positionV>
          <wp:extent cx="7891481" cy="1128939"/>
          <wp:effectExtent l="0" t="0" r="0" b="0"/>
          <wp:wrapNone/>
          <wp:docPr id="63612216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22162" name="Imagen 636122162"/>
                  <pic:cNvPicPr/>
                </pic:nvPicPr>
                <pic:blipFill rotWithShape="1">
                  <a:blip r:embed="rId1">
                    <a:extLst>
                      <a:ext uri="{28A0092B-C50C-407E-A947-70E740481C1C}">
                        <a14:useLocalDpi xmlns:a14="http://schemas.microsoft.com/office/drawing/2010/main" val="0"/>
                      </a:ext>
                    </a:extLst>
                  </a:blip>
                  <a:srcRect t="32030"/>
                  <a:stretch/>
                </pic:blipFill>
                <pic:spPr bwMode="auto">
                  <a:xfrm>
                    <a:off x="0" y="0"/>
                    <a:ext cx="7891481" cy="11289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90EB27" w14:textId="77777777" w:rsidR="00D12D6E" w:rsidRDefault="00D12D6E" w:rsidP="009E660C">
      <w:r>
        <w:separator/>
      </w:r>
    </w:p>
  </w:footnote>
  <w:footnote w:type="continuationSeparator" w:id="0">
    <w:p w14:paraId="6E7932C6" w14:textId="77777777" w:rsidR="00D12D6E" w:rsidRDefault="00D12D6E" w:rsidP="009E66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35A8E" w14:textId="050998C3" w:rsidR="009E660C" w:rsidRDefault="00053C16">
    <w:pPr>
      <w:pStyle w:val="Encabezado"/>
    </w:pPr>
    <w:r>
      <w:rPr>
        <w:noProof/>
      </w:rPr>
      <w:drawing>
        <wp:anchor distT="0" distB="0" distL="114300" distR="114300" simplePos="0" relativeHeight="251660288" behindDoc="1" locked="0" layoutInCell="1" allowOverlap="1" wp14:anchorId="5C362EBB" wp14:editId="4585D313">
          <wp:simplePos x="0" y="0"/>
          <wp:positionH relativeFrom="column">
            <wp:posOffset>-1093379</wp:posOffset>
          </wp:positionH>
          <wp:positionV relativeFrom="page">
            <wp:posOffset>0</wp:posOffset>
          </wp:positionV>
          <wp:extent cx="7792524" cy="1640114"/>
          <wp:effectExtent l="0" t="0" r="0" b="0"/>
          <wp:wrapSquare wrapText="bothSides"/>
          <wp:docPr id="8552128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212850" name="Imagen 855212850"/>
                  <pic:cNvPicPr/>
                </pic:nvPicPr>
                <pic:blipFill>
                  <a:blip r:embed="rId1">
                    <a:extLst>
                      <a:ext uri="{28A0092B-C50C-407E-A947-70E740481C1C}">
                        <a14:useLocalDpi xmlns:a14="http://schemas.microsoft.com/office/drawing/2010/main" val="0"/>
                      </a:ext>
                    </a:extLst>
                  </a:blip>
                  <a:stretch>
                    <a:fillRect/>
                  </a:stretch>
                </pic:blipFill>
                <pic:spPr>
                  <a:xfrm>
                    <a:off x="0" y="0"/>
                    <a:ext cx="7792524" cy="164011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EF240C"/>
    <w:multiLevelType w:val="hybridMultilevel"/>
    <w:tmpl w:val="23B4143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0B61D7"/>
    <w:multiLevelType w:val="multilevel"/>
    <w:tmpl w:val="5C267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8D01B39"/>
    <w:multiLevelType w:val="hybridMultilevel"/>
    <w:tmpl w:val="FF1A53D0"/>
    <w:lvl w:ilvl="0" w:tplc="240A000F">
      <w:start w:val="1"/>
      <w:numFmt w:val="decimal"/>
      <w:lvlText w:val="%1."/>
      <w:lvlJc w:val="left"/>
      <w:pPr>
        <w:ind w:left="720" w:hanging="360"/>
      </w:pPr>
      <w:rPr>
        <w:rFonts w:hint="default"/>
      </w:rPr>
    </w:lvl>
    <w:lvl w:ilvl="1" w:tplc="AF9A5960">
      <w:numFmt w:val="bullet"/>
      <w:lvlText w:val="•"/>
      <w:lvlJc w:val="left"/>
      <w:pPr>
        <w:ind w:left="1788" w:hanging="708"/>
      </w:pPr>
      <w:rPr>
        <w:rFonts w:ascii="Arial" w:eastAsiaTheme="minorHAnsi" w:hAnsi="Arial" w:cs="Arial" w:hint="default"/>
      </w:r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21933A24"/>
    <w:multiLevelType w:val="hybridMultilevel"/>
    <w:tmpl w:val="D2C2EDE2"/>
    <w:lvl w:ilvl="0" w:tplc="BC28CD6A">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21B72E54"/>
    <w:multiLevelType w:val="multilevel"/>
    <w:tmpl w:val="26607A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43D6962"/>
    <w:multiLevelType w:val="multilevel"/>
    <w:tmpl w:val="33C42CAE"/>
    <w:lvl w:ilvl="0">
      <w:start w:val="10"/>
      <w:numFmt w:val="decimal"/>
      <w:lvlText w:val="%1"/>
      <w:lvlJc w:val="left"/>
      <w:pPr>
        <w:ind w:left="468" w:hanging="468"/>
      </w:pPr>
      <w:rPr>
        <w:rFonts w:hint="default"/>
        <w:b/>
      </w:rPr>
    </w:lvl>
    <w:lvl w:ilvl="1">
      <w:start w:val="1"/>
      <w:numFmt w:val="decimal"/>
      <w:lvlText w:val="%1.%2"/>
      <w:lvlJc w:val="left"/>
      <w:pPr>
        <w:ind w:left="468" w:hanging="468"/>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6" w15:restartNumberingAfterBreak="0">
    <w:nsid w:val="2A8278BB"/>
    <w:multiLevelType w:val="multilevel"/>
    <w:tmpl w:val="B61842BE"/>
    <w:lvl w:ilvl="0">
      <w:start w:val="1"/>
      <w:numFmt w:val="decimal"/>
      <w:lvlText w:val="%1."/>
      <w:lvlJc w:val="left"/>
      <w:pPr>
        <w:ind w:left="720" w:hanging="36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2C1F5DDE"/>
    <w:multiLevelType w:val="hybridMultilevel"/>
    <w:tmpl w:val="0E4E3158"/>
    <w:lvl w:ilvl="0" w:tplc="49F46B06">
      <w:start w:val="1"/>
      <w:numFmt w:val="bullet"/>
      <w:lvlText w:val=""/>
      <w:lvlJc w:val="left"/>
      <w:pPr>
        <w:ind w:left="720" w:hanging="360"/>
      </w:pPr>
      <w:rPr>
        <w:rFonts w:ascii="Symbol" w:hAnsi="Symbol" w:hint="default"/>
      </w:rPr>
    </w:lvl>
    <w:lvl w:ilvl="1" w:tplc="3C04D6B8">
      <w:start w:val="1"/>
      <w:numFmt w:val="bullet"/>
      <w:lvlText w:val="o"/>
      <w:lvlJc w:val="left"/>
      <w:pPr>
        <w:ind w:left="1440" w:hanging="360"/>
      </w:pPr>
      <w:rPr>
        <w:rFonts w:ascii="Courier New" w:hAnsi="Courier New" w:hint="default"/>
      </w:rPr>
    </w:lvl>
    <w:lvl w:ilvl="2" w:tplc="11C64AA8">
      <w:start w:val="1"/>
      <w:numFmt w:val="bullet"/>
      <w:lvlText w:val=""/>
      <w:lvlJc w:val="left"/>
      <w:pPr>
        <w:ind w:left="2160" w:hanging="360"/>
      </w:pPr>
      <w:rPr>
        <w:rFonts w:ascii="Wingdings" w:hAnsi="Wingdings" w:hint="default"/>
      </w:rPr>
    </w:lvl>
    <w:lvl w:ilvl="3" w:tplc="A1F0E232">
      <w:start w:val="1"/>
      <w:numFmt w:val="bullet"/>
      <w:lvlText w:val=""/>
      <w:lvlJc w:val="left"/>
      <w:pPr>
        <w:ind w:left="2880" w:hanging="360"/>
      </w:pPr>
      <w:rPr>
        <w:rFonts w:ascii="Symbol" w:hAnsi="Symbol" w:hint="default"/>
      </w:rPr>
    </w:lvl>
    <w:lvl w:ilvl="4" w:tplc="5EA09AB8">
      <w:start w:val="1"/>
      <w:numFmt w:val="bullet"/>
      <w:lvlText w:val="o"/>
      <w:lvlJc w:val="left"/>
      <w:pPr>
        <w:ind w:left="3600" w:hanging="360"/>
      </w:pPr>
      <w:rPr>
        <w:rFonts w:ascii="Courier New" w:hAnsi="Courier New" w:hint="default"/>
      </w:rPr>
    </w:lvl>
    <w:lvl w:ilvl="5" w:tplc="2E723844">
      <w:start w:val="1"/>
      <w:numFmt w:val="bullet"/>
      <w:lvlText w:val=""/>
      <w:lvlJc w:val="left"/>
      <w:pPr>
        <w:ind w:left="4320" w:hanging="360"/>
      </w:pPr>
      <w:rPr>
        <w:rFonts w:ascii="Wingdings" w:hAnsi="Wingdings" w:hint="default"/>
      </w:rPr>
    </w:lvl>
    <w:lvl w:ilvl="6" w:tplc="DCD45374">
      <w:start w:val="1"/>
      <w:numFmt w:val="bullet"/>
      <w:lvlText w:val=""/>
      <w:lvlJc w:val="left"/>
      <w:pPr>
        <w:ind w:left="5040" w:hanging="360"/>
      </w:pPr>
      <w:rPr>
        <w:rFonts w:ascii="Symbol" w:hAnsi="Symbol" w:hint="default"/>
      </w:rPr>
    </w:lvl>
    <w:lvl w:ilvl="7" w:tplc="0FDA74BA">
      <w:start w:val="1"/>
      <w:numFmt w:val="bullet"/>
      <w:lvlText w:val="o"/>
      <w:lvlJc w:val="left"/>
      <w:pPr>
        <w:ind w:left="5760" w:hanging="360"/>
      </w:pPr>
      <w:rPr>
        <w:rFonts w:ascii="Courier New" w:hAnsi="Courier New" w:hint="default"/>
      </w:rPr>
    </w:lvl>
    <w:lvl w:ilvl="8" w:tplc="64E8A744">
      <w:start w:val="1"/>
      <w:numFmt w:val="bullet"/>
      <w:lvlText w:val=""/>
      <w:lvlJc w:val="left"/>
      <w:pPr>
        <w:ind w:left="6480" w:hanging="360"/>
      </w:pPr>
      <w:rPr>
        <w:rFonts w:ascii="Wingdings" w:hAnsi="Wingdings" w:hint="default"/>
      </w:rPr>
    </w:lvl>
  </w:abstractNum>
  <w:abstractNum w:abstractNumId="8" w15:restartNumberingAfterBreak="0">
    <w:nsid w:val="2C6C7798"/>
    <w:multiLevelType w:val="multilevel"/>
    <w:tmpl w:val="FDDEE886"/>
    <w:lvl w:ilvl="0">
      <w:start w:val="1"/>
      <w:numFmt w:val="decimal"/>
      <w:lvlText w:val="%1."/>
      <w:lvlJc w:val="left"/>
      <w:pPr>
        <w:ind w:left="720" w:hanging="360"/>
      </w:pPr>
      <w:rPr>
        <w:b/>
        <w:bCs/>
      </w:rPr>
    </w:lvl>
    <w:lvl w:ilvl="1">
      <w:start w:val="1"/>
      <w:numFmt w:val="decimal"/>
      <w:isLgl/>
      <w:lvlText w:val="%1.%2"/>
      <w:lvlJc w:val="left"/>
      <w:pPr>
        <w:ind w:left="1092" w:hanging="372"/>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31A41230"/>
    <w:multiLevelType w:val="hybridMultilevel"/>
    <w:tmpl w:val="04022A90"/>
    <w:lvl w:ilvl="0" w:tplc="080A0001">
      <w:start w:val="1"/>
      <w:numFmt w:val="bullet"/>
      <w:lvlText w:val=""/>
      <w:lvlJc w:val="left"/>
      <w:pPr>
        <w:ind w:left="360" w:hanging="360"/>
      </w:pPr>
      <w:rPr>
        <w:rFonts w:ascii="Symbol" w:hAnsi="Symbol" w:hint="default"/>
        <w:b/>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32BB6763"/>
    <w:multiLevelType w:val="hybridMultilevel"/>
    <w:tmpl w:val="3DDC88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31D1CD1"/>
    <w:multiLevelType w:val="multilevel"/>
    <w:tmpl w:val="51686978"/>
    <w:lvl w:ilvl="0">
      <w:start w:val="1"/>
      <w:numFmt w:val="upperLetter"/>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7D65501"/>
    <w:multiLevelType w:val="hybridMultilevel"/>
    <w:tmpl w:val="932EBF9A"/>
    <w:lvl w:ilvl="0" w:tplc="159EAA42">
      <w:start w:val="4"/>
      <w:numFmt w:val="bullet"/>
      <w:lvlText w:val="•"/>
      <w:lvlJc w:val="left"/>
      <w:pPr>
        <w:ind w:left="1065" w:hanging="705"/>
      </w:pPr>
      <w:rPr>
        <w:rFonts w:ascii="Aptos" w:eastAsiaTheme="minorHAnsi" w:hAnsi="Aptos"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82B0C66"/>
    <w:multiLevelType w:val="multilevel"/>
    <w:tmpl w:val="B61842BE"/>
    <w:lvl w:ilvl="0">
      <w:start w:val="1"/>
      <w:numFmt w:val="decimal"/>
      <w:lvlText w:val="%1."/>
      <w:lvlJc w:val="left"/>
      <w:pPr>
        <w:ind w:left="720" w:hanging="360"/>
      </w:pPr>
      <w:rPr>
        <w:rFonts w:hint="default"/>
      </w:rPr>
    </w:lvl>
    <w:lvl w:ilvl="1">
      <w:start w:val="1"/>
      <w:numFmt w:val="decimal"/>
      <w:isLgl/>
      <w:lvlText w:val="%1.%2"/>
      <w:lvlJc w:val="left"/>
      <w:pPr>
        <w:ind w:left="756" w:hanging="396"/>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38392F8B"/>
    <w:multiLevelType w:val="hybridMultilevel"/>
    <w:tmpl w:val="4B881FF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9B639CA"/>
    <w:multiLevelType w:val="multilevel"/>
    <w:tmpl w:val="8CC03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B462625"/>
    <w:multiLevelType w:val="hybridMultilevel"/>
    <w:tmpl w:val="476EC4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BC36C9A"/>
    <w:multiLevelType w:val="hybridMultilevel"/>
    <w:tmpl w:val="4658FCE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15:restartNumberingAfterBreak="0">
    <w:nsid w:val="3D843B0F"/>
    <w:multiLevelType w:val="multilevel"/>
    <w:tmpl w:val="C67CFB8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0BF13F3"/>
    <w:multiLevelType w:val="hybridMultilevel"/>
    <w:tmpl w:val="958CB9EA"/>
    <w:lvl w:ilvl="0" w:tplc="DB3C2E18">
      <w:start w:val="5"/>
      <w:numFmt w:val="decimal"/>
      <w:lvlText w:val="%1."/>
      <w:lvlJc w:val="left"/>
      <w:pPr>
        <w:ind w:left="720" w:hanging="360"/>
      </w:pPr>
      <w:rPr>
        <w:rFonts w:ascii="Arial" w:hAnsi="Arial" w:cs="Arial"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1E77277"/>
    <w:multiLevelType w:val="hybridMultilevel"/>
    <w:tmpl w:val="273A3A42"/>
    <w:lvl w:ilvl="0" w:tplc="0409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462C3B0C"/>
    <w:multiLevelType w:val="multilevel"/>
    <w:tmpl w:val="D9ECE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95A4873"/>
    <w:multiLevelType w:val="multilevel"/>
    <w:tmpl w:val="4492F7C8"/>
    <w:lvl w:ilvl="0">
      <w:start w:val="12"/>
      <w:numFmt w:val="decimal"/>
      <w:lvlText w:val="%1"/>
      <w:lvlJc w:val="left"/>
      <w:pPr>
        <w:ind w:left="468" w:hanging="468"/>
      </w:pPr>
      <w:rPr>
        <w:rFonts w:hint="default"/>
      </w:rPr>
    </w:lvl>
    <w:lvl w:ilvl="1">
      <w:start w:val="1"/>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4E52760A"/>
    <w:multiLevelType w:val="hybridMultilevel"/>
    <w:tmpl w:val="F51AB0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E670889"/>
    <w:multiLevelType w:val="hybridMultilevel"/>
    <w:tmpl w:val="22465D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4F5253C5"/>
    <w:multiLevelType w:val="multilevel"/>
    <w:tmpl w:val="FB663AE2"/>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0604692"/>
    <w:multiLevelType w:val="hybridMultilevel"/>
    <w:tmpl w:val="F9944E18"/>
    <w:lvl w:ilvl="0" w:tplc="0E3C953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556F396D"/>
    <w:multiLevelType w:val="hybridMultilevel"/>
    <w:tmpl w:val="6E4274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5687362F"/>
    <w:multiLevelType w:val="hybridMultilevel"/>
    <w:tmpl w:val="04DCC8E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A478C9"/>
    <w:multiLevelType w:val="hybridMultilevel"/>
    <w:tmpl w:val="FEFE242A"/>
    <w:lvl w:ilvl="0" w:tplc="240A0015">
      <w:start w:val="1"/>
      <w:numFmt w:val="upperLetter"/>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57DB2DE8"/>
    <w:multiLevelType w:val="multilevel"/>
    <w:tmpl w:val="BC827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096316B"/>
    <w:multiLevelType w:val="hybridMultilevel"/>
    <w:tmpl w:val="26EC9D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60A440EC"/>
    <w:multiLevelType w:val="hybridMultilevel"/>
    <w:tmpl w:val="C6CAC9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60F270BA"/>
    <w:multiLevelType w:val="multilevel"/>
    <w:tmpl w:val="D9DC66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1C87F41"/>
    <w:multiLevelType w:val="multilevel"/>
    <w:tmpl w:val="85404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2EE04DB"/>
    <w:multiLevelType w:val="multilevel"/>
    <w:tmpl w:val="C526C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38B06DB"/>
    <w:multiLevelType w:val="hybridMultilevel"/>
    <w:tmpl w:val="1CE2791A"/>
    <w:lvl w:ilvl="0" w:tplc="48CE8DA2">
      <w:start w:val="1"/>
      <w:numFmt w:val="decimal"/>
      <w:lvlText w:val="%1."/>
      <w:lvlJc w:val="left"/>
      <w:pPr>
        <w:ind w:left="705" w:hanging="705"/>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7" w15:restartNumberingAfterBreak="0">
    <w:nsid w:val="671E2595"/>
    <w:multiLevelType w:val="hybridMultilevel"/>
    <w:tmpl w:val="F9944E18"/>
    <w:lvl w:ilvl="0" w:tplc="0E3C9530">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D5E769D"/>
    <w:multiLevelType w:val="multilevel"/>
    <w:tmpl w:val="4E2C7D9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FDF1AD6"/>
    <w:multiLevelType w:val="hybridMultilevel"/>
    <w:tmpl w:val="77A2E7C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70221A3A"/>
    <w:multiLevelType w:val="hybridMultilevel"/>
    <w:tmpl w:val="175A47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706A62C1"/>
    <w:multiLevelType w:val="multilevel"/>
    <w:tmpl w:val="B9A22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EE3955"/>
    <w:multiLevelType w:val="multilevel"/>
    <w:tmpl w:val="7F06AA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4924760"/>
    <w:multiLevelType w:val="multilevel"/>
    <w:tmpl w:val="F3083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7067FBF"/>
    <w:multiLevelType w:val="hybridMultilevel"/>
    <w:tmpl w:val="4F561C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8E40C65"/>
    <w:multiLevelType w:val="multilevel"/>
    <w:tmpl w:val="6DC49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A252639"/>
    <w:multiLevelType w:val="multilevel"/>
    <w:tmpl w:val="2F16ED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7AC47767"/>
    <w:multiLevelType w:val="hybridMultilevel"/>
    <w:tmpl w:val="D69CD6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31"/>
  </w:num>
  <w:num w:numId="2">
    <w:abstractNumId w:val="2"/>
  </w:num>
  <w:num w:numId="3">
    <w:abstractNumId w:val="0"/>
  </w:num>
  <w:num w:numId="4">
    <w:abstractNumId w:val="47"/>
  </w:num>
  <w:num w:numId="5">
    <w:abstractNumId w:val="45"/>
  </w:num>
  <w:num w:numId="6">
    <w:abstractNumId w:val="38"/>
  </w:num>
  <w:num w:numId="7">
    <w:abstractNumId w:val="7"/>
  </w:num>
  <w:num w:numId="8">
    <w:abstractNumId w:val="18"/>
  </w:num>
  <w:num w:numId="9">
    <w:abstractNumId w:val="21"/>
  </w:num>
  <w:num w:numId="10">
    <w:abstractNumId w:val="41"/>
  </w:num>
  <w:num w:numId="11">
    <w:abstractNumId w:val="35"/>
  </w:num>
  <w:num w:numId="12">
    <w:abstractNumId w:val="42"/>
  </w:num>
  <w:num w:numId="13">
    <w:abstractNumId w:val="46"/>
  </w:num>
  <w:num w:numId="14">
    <w:abstractNumId w:val="43"/>
  </w:num>
  <w:num w:numId="15">
    <w:abstractNumId w:val="15"/>
  </w:num>
  <w:num w:numId="16">
    <w:abstractNumId w:val="4"/>
  </w:num>
  <w:num w:numId="17">
    <w:abstractNumId w:val="30"/>
  </w:num>
  <w:num w:numId="18">
    <w:abstractNumId w:val="10"/>
  </w:num>
  <w:num w:numId="19">
    <w:abstractNumId w:val="8"/>
  </w:num>
  <w:num w:numId="20">
    <w:abstractNumId w:val="13"/>
  </w:num>
  <w:num w:numId="21">
    <w:abstractNumId w:val="6"/>
  </w:num>
  <w:num w:numId="22">
    <w:abstractNumId w:val="40"/>
  </w:num>
  <w:num w:numId="23">
    <w:abstractNumId w:val="26"/>
  </w:num>
  <w:num w:numId="24">
    <w:abstractNumId w:val="11"/>
  </w:num>
  <w:num w:numId="25">
    <w:abstractNumId w:val="29"/>
  </w:num>
  <w:num w:numId="26">
    <w:abstractNumId w:val="25"/>
  </w:num>
  <w:num w:numId="27">
    <w:abstractNumId w:val="37"/>
  </w:num>
  <w:num w:numId="28">
    <w:abstractNumId w:val="12"/>
  </w:num>
  <w:num w:numId="29">
    <w:abstractNumId w:val="32"/>
  </w:num>
  <w:num w:numId="30">
    <w:abstractNumId w:val="44"/>
  </w:num>
  <w:num w:numId="31">
    <w:abstractNumId w:val="36"/>
  </w:num>
  <w:num w:numId="32">
    <w:abstractNumId w:val="24"/>
  </w:num>
  <w:num w:numId="33">
    <w:abstractNumId w:val="14"/>
  </w:num>
  <w:num w:numId="34">
    <w:abstractNumId w:val="16"/>
  </w:num>
  <w:num w:numId="35">
    <w:abstractNumId w:val="3"/>
  </w:num>
  <w:num w:numId="36">
    <w:abstractNumId w:val="34"/>
  </w:num>
  <w:num w:numId="37">
    <w:abstractNumId w:val="9"/>
  </w:num>
  <w:num w:numId="38">
    <w:abstractNumId w:val="5"/>
  </w:num>
  <w:num w:numId="39">
    <w:abstractNumId w:val="39"/>
  </w:num>
  <w:num w:numId="40">
    <w:abstractNumId w:val="33"/>
  </w:num>
  <w:num w:numId="41">
    <w:abstractNumId w:val="27"/>
  </w:num>
  <w:num w:numId="42">
    <w:abstractNumId w:val="20"/>
  </w:num>
  <w:num w:numId="43">
    <w:abstractNumId w:val="1"/>
  </w:num>
  <w:num w:numId="44">
    <w:abstractNumId w:val="28"/>
  </w:num>
  <w:num w:numId="45">
    <w:abstractNumId w:val="19"/>
  </w:num>
  <w:num w:numId="46">
    <w:abstractNumId w:val="17"/>
  </w:num>
  <w:num w:numId="47">
    <w:abstractNumId w:val="23"/>
  </w:num>
  <w:num w:numId="4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660C"/>
    <w:rsid w:val="00020D7B"/>
    <w:rsid w:val="00036640"/>
    <w:rsid w:val="00053C16"/>
    <w:rsid w:val="00067BC2"/>
    <w:rsid w:val="000A1BB3"/>
    <w:rsid w:val="000A3C64"/>
    <w:rsid w:val="000A4799"/>
    <w:rsid w:val="000E27E8"/>
    <w:rsid w:val="001173EE"/>
    <w:rsid w:val="00150161"/>
    <w:rsid w:val="00170B03"/>
    <w:rsid w:val="001A49D8"/>
    <w:rsid w:val="001B469E"/>
    <w:rsid w:val="001E3E14"/>
    <w:rsid w:val="00244DD3"/>
    <w:rsid w:val="00254B06"/>
    <w:rsid w:val="002820CD"/>
    <w:rsid w:val="002A26C3"/>
    <w:rsid w:val="002D11A9"/>
    <w:rsid w:val="002E646F"/>
    <w:rsid w:val="00300FE4"/>
    <w:rsid w:val="00304A91"/>
    <w:rsid w:val="00317138"/>
    <w:rsid w:val="003171A0"/>
    <w:rsid w:val="00345CC5"/>
    <w:rsid w:val="003C7DA7"/>
    <w:rsid w:val="004126B6"/>
    <w:rsid w:val="004203E2"/>
    <w:rsid w:val="0042351A"/>
    <w:rsid w:val="00431C6D"/>
    <w:rsid w:val="00431E53"/>
    <w:rsid w:val="004548F9"/>
    <w:rsid w:val="004701D8"/>
    <w:rsid w:val="00474107"/>
    <w:rsid w:val="0048420D"/>
    <w:rsid w:val="004A2A86"/>
    <w:rsid w:val="004B2CEF"/>
    <w:rsid w:val="004E7131"/>
    <w:rsid w:val="004F7893"/>
    <w:rsid w:val="005035C1"/>
    <w:rsid w:val="00516FFC"/>
    <w:rsid w:val="00543FAC"/>
    <w:rsid w:val="00553AEE"/>
    <w:rsid w:val="00585A17"/>
    <w:rsid w:val="00591E90"/>
    <w:rsid w:val="00597DE6"/>
    <w:rsid w:val="005A0E27"/>
    <w:rsid w:val="005A71CC"/>
    <w:rsid w:val="005B4A4E"/>
    <w:rsid w:val="005E1122"/>
    <w:rsid w:val="005E598D"/>
    <w:rsid w:val="005F2AB1"/>
    <w:rsid w:val="0060057D"/>
    <w:rsid w:val="00625BF0"/>
    <w:rsid w:val="006519B9"/>
    <w:rsid w:val="00660639"/>
    <w:rsid w:val="00662A3A"/>
    <w:rsid w:val="0067027B"/>
    <w:rsid w:val="00690F1B"/>
    <w:rsid w:val="00691D5A"/>
    <w:rsid w:val="00694730"/>
    <w:rsid w:val="006C0002"/>
    <w:rsid w:val="006E5622"/>
    <w:rsid w:val="0071022B"/>
    <w:rsid w:val="00780FB7"/>
    <w:rsid w:val="007824DE"/>
    <w:rsid w:val="007911C3"/>
    <w:rsid w:val="007A0872"/>
    <w:rsid w:val="007A14F1"/>
    <w:rsid w:val="007F18AB"/>
    <w:rsid w:val="00830CDB"/>
    <w:rsid w:val="00850BC6"/>
    <w:rsid w:val="00865A31"/>
    <w:rsid w:val="00892B2B"/>
    <w:rsid w:val="008A4AA3"/>
    <w:rsid w:val="009155E3"/>
    <w:rsid w:val="00933D78"/>
    <w:rsid w:val="00990B5D"/>
    <w:rsid w:val="00992D33"/>
    <w:rsid w:val="00993B53"/>
    <w:rsid w:val="009E05F5"/>
    <w:rsid w:val="009E23BB"/>
    <w:rsid w:val="009E660C"/>
    <w:rsid w:val="00A00050"/>
    <w:rsid w:val="00A346BC"/>
    <w:rsid w:val="00A9357D"/>
    <w:rsid w:val="00A95699"/>
    <w:rsid w:val="00AA4F36"/>
    <w:rsid w:val="00AC0601"/>
    <w:rsid w:val="00AC4320"/>
    <w:rsid w:val="00AC65A2"/>
    <w:rsid w:val="00AE2B05"/>
    <w:rsid w:val="00B37C0F"/>
    <w:rsid w:val="00B37CA0"/>
    <w:rsid w:val="00B7312F"/>
    <w:rsid w:val="00B77DA6"/>
    <w:rsid w:val="00B921A2"/>
    <w:rsid w:val="00BD42E7"/>
    <w:rsid w:val="00BE2F08"/>
    <w:rsid w:val="00C1752C"/>
    <w:rsid w:val="00C56A20"/>
    <w:rsid w:val="00C65FA3"/>
    <w:rsid w:val="00CE61E2"/>
    <w:rsid w:val="00D12D6E"/>
    <w:rsid w:val="00D719DC"/>
    <w:rsid w:val="00D76214"/>
    <w:rsid w:val="00D96B97"/>
    <w:rsid w:val="00DA03E4"/>
    <w:rsid w:val="00DF6AB2"/>
    <w:rsid w:val="00E14125"/>
    <w:rsid w:val="00E3005E"/>
    <w:rsid w:val="00E60D35"/>
    <w:rsid w:val="00EC5C2C"/>
    <w:rsid w:val="00F300ED"/>
    <w:rsid w:val="00F46786"/>
    <w:rsid w:val="00F66AC5"/>
    <w:rsid w:val="00FB6B23"/>
    <w:rsid w:val="00FF6482"/>
  </w:rsids>
  <m:mathPr>
    <m:mathFont m:val="Cambria Math"/>
    <m:brkBin m:val="before"/>
    <m:brkBinSub m:val="--"/>
    <m:smallFrac m:val="0"/>
    <m:dispDef/>
    <m:lMargin m:val="0"/>
    <m:rMargin m:val="0"/>
    <m:defJc m:val="centerGroup"/>
    <m:wrapIndent m:val="1440"/>
    <m:intLim m:val="subSup"/>
    <m:naryLim m:val="undOvr"/>
  </m:mathPr>
  <w:themeFontLang w:val="es-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539E8C"/>
  <w15:chartTrackingRefBased/>
  <w15:docId w15:val="{FCEC20D7-F6F1-A340-9441-FEDFEB685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s-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9E660C"/>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9E660C"/>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nhideWhenUsed/>
    <w:qFormat/>
    <w:rsid w:val="009E660C"/>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9E660C"/>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9E660C"/>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9E660C"/>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9E660C"/>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9E660C"/>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9E660C"/>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E660C"/>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9E660C"/>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rsid w:val="009E660C"/>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9E660C"/>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9E660C"/>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9E660C"/>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9E660C"/>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9E660C"/>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9E660C"/>
    <w:rPr>
      <w:rFonts w:eastAsiaTheme="majorEastAsia" w:cstheme="majorBidi"/>
      <w:color w:val="272727" w:themeColor="text1" w:themeTint="D8"/>
    </w:rPr>
  </w:style>
  <w:style w:type="paragraph" w:styleId="Ttulo">
    <w:name w:val="Title"/>
    <w:basedOn w:val="Normal"/>
    <w:next w:val="Normal"/>
    <w:link w:val="TtuloCar"/>
    <w:uiPriority w:val="10"/>
    <w:qFormat/>
    <w:rsid w:val="009E660C"/>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9E660C"/>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9E660C"/>
    <w:pPr>
      <w:numPr>
        <w:ilvl w:val="1"/>
      </w:numPr>
      <w:spacing w:after="160"/>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9E660C"/>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9E660C"/>
    <w:pPr>
      <w:spacing w:before="160" w:after="160"/>
      <w:jc w:val="center"/>
    </w:pPr>
    <w:rPr>
      <w:i/>
      <w:iCs/>
      <w:color w:val="404040" w:themeColor="text1" w:themeTint="BF"/>
    </w:rPr>
  </w:style>
  <w:style w:type="character" w:customStyle="1" w:styleId="CitaCar">
    <w:name w:val="Cita Car"/>
    <w:basedOn w:val="Fuentedeprrafopredeter"/>
    <w:link w:val="Cita"/>
    <w:uiPriority w:val="29"/>
    <w:rsid w:val="009E660C"/>
    <w:rPr>
      <w:i/>
      <w:iCs/>
      <w:color w:val="404040" w:themeColor="text1" w:themeTint="BF"/>
    </w:rPr>
  </w:style>
  <w:style w:type="paragraph" w:styleId="Prrafodelista">
    <w:name w:val="List Paragraph"/>
    <w:aliases w:val="List,titulo 3,Bullets,Ha,Cuadrícula clara - Énfasis 31,List Paragraph,Lista vistosa - Énfasis 11,LISTA,Lista HD,Lista multicolor - Énfasis 11,VIÑETA,VIÑETAS,Párrafo de lista2,Fotografía,Numbered Paragraph,HOJA,Bolita,Párrafo de lista4,lp1"/>
    <w:basedOn w:val="Normal"/>
    <w:link w:val="PrrafodelistaCar"/>
    <w:uiPriority w:val="34"/>
    <w:qFormat/>
    <w:rsid w:val="009E660C"/>
    <w:pPr>
      <w:ind w:left="720"/>
      <w:contextualSpacing/>
    </w:pPr>
  </w:style>
  <w:style w:type="character" w:styleId="nfasisintenso">
    <w:name w:val="Intense Emphasis"/>
    <w:basedOn w:val="Fuentedeprrafopredeter"/>
    <w:uiPriority w:val="21"/>
    <w:qFormat/>
    <w:rsid w:val="009E660C"/>
    <w:rPr>
      <w:i/>
      <w:iCs/>
      <w:color w:val="0F4761" w:themeColor="accent1" w:themeShade="BF"/>
    </w:rPr>
  </w:style>
  <w:style w:type="paragraph" w:styleId="Citadestacada">
    <w:name w:val="Intense Quote"/>
    <w:basedOn w:val="Normal"/>
    <w:next w:val="Normal"/>
    <w:link w:val="CitadestacadaCar"/>
    <w:uiPriority w:val="30"/>
    <w:qFormat/>
    <w:rsid w:val="009E660C"/>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9E660C"/>
    <w:rPr>
      <w:i/>
      <w:iCs/>
      <w:color w:val="0F4761" w:themeColor="accent1" w:themeShade="BF"/>
    </w:rPr>
  </w:style>
  <w:style w:type="character" w:styleId="Referenciaintensa">
    <w:name w:val="Intense Reference"/>
    <w:basedOn w:val="Fuentedeprrafopredeter"/>
    <w:uiPriority w:val="32"/>
    <w:qFormat/>
    <w:rsid w:val="009E660C"/>
    <w:rPr>
      <w:b/>
      <w:bCs/>
      <w:smallCaps/>
      <w:color w:val="0F4761" w:themeColor="accent1" w:themeShade="BF"/>
      <w:spacing w:val="5"/>
    </w:rPr>
  </w:style>
  <w:style w:type="paragraph" w:styleId="Encabezado">
    <w:name w:val="header"/>
    <w:basedOn w:val="Normal"/>
    <w:link w:val="EncabezadoCar"/>
    <w:uiPriority w:val="99"/>
    <w:unhideWhenUsed/>
    <w:rsid w:val="009E660C"/>
    <w:pPr>
      <w:tabs>
        <w:tab w:val="center" w:pos="4419"/>
        <w:tab w:val="right" w:pos="8838"/>
      </w:tabs>
    </w:pPr>
  </w:style>
  <w:style w:type="character" w:customStyle="1" w:styleId="EncabezadoCar">
    <w:name w:val="Encabezado Car"/>
    <w:basedOn w:val="Fuentedeprrafopredeter"/>
    <w:link w:val="Encabezado"/>
    <w:uiPriority w:val="99"/>
    <w:rsid w:val="009E660C"/>
  </w:style>
  <w:style w:type="paragraph" w:styleId="Piedepgina">
    <w:name w:val="footer"/>
    <w:basedOn w:val="Normal"/>
    <w:link w:val="PiedepginaCar"/>
    <w:uiPriority w:val="99"/>
    <w:unhideWhenUsed/>
    <w:rsid w:val="009E660C"/>
    <w:pPr>
      <w:tabs>
        <w:tab w:val="center" w:pos="4419"/>
        <w:tab w:val="right" w:pos="8838"/>
      </w:tabs>
    </w:pPr>
  </w:style>
  <w:style w:type="character" w:customStyle="1" w:styleId="PiedepginaCar">
    <w:name w:val="Pie de página Car"/>
    <w:basedOn w:val="Fuentedeprrafopredeter"/>
    <w:link w:val="Piedepgina"/>
    <w:uiPriority w:val="99"/>
    <w:rsid w:val="009E660C"/>
  </w:style>
  <w:style w:type="paragraph" w:styleId="NormalWeb">
    <w:name w:val="Normal (Web)"/>
    <w:basedOn w:val="Normal"/>
    <w:uiPriority w:val="99"/>
    <w:unhideWhenUsed/>
    <w:rsid w:val="009E660C"/>
    <w:pPr>
      <w:spacing w:before="100" w:beforeAutospacing="1" w:after="100" w:afterAutospacing="1"/>
    </w:pPr>
    <w:rPr>
      <w:rFonts w:ascii="Times New Roman" w:eastAsia="Times New Roman" w:hAnsi="Times New Roman" w:cs="Times New Roman"/>
      <w:kern w:val="0"/>
      <w:lang w:eastAsia="es-MX"/>
      <w14:ligatures w14:val="none"/>
    </w:rPr>
  </w:style>
  <w:style w:type="character" w:styleId="Textoennegrita">
    <w:name w:val="Strong"/>
    <w:basedOn w:val="Fuentedeprrafopredeter"/>
    <w:uiPriority w:val="22"/>
    <w:qFormat/>
    <w:rsid w:val="009E660C"/>
    <w:rPr>
      <w:b/>
      <w:bCs/>
    </w:rPr>
  </w:style>
  <w:style w:type="paragraph" w:customStyle="1" w:styleId="Default">
    <w:name w:val="Default"/>
    <w:rsid w:val="001173EE"/>
    <w:pPr>
      <w:suppressAutoHyphens/>
      <w:spacing w:line="100" w:lineRule="atLeast"/>
    </w:pPr>
    <w:rPr>
      <w:rFonts w:ascii="Arial" w:eastAsia="SimSun" w:hAnsi="Arial" w:cs="Arial"/>
      <w:color w:val="000000"/>
      <w:kern w:val="1"/>
      <w:lang w:val="es-CO" w:eastAsia="ar-SA"/>
      <w14:ligatures w14:val="none"/>
    </w:rPr>
  </w:style>
  <w:style w:type="character" w:customStyle="1" w:styleId="PrrafodelistaCar">
    <w:name w:val="Párrafo de lista Car"/>
    <w:aliases w:val="List Car,titulo 3 Car,Bullets Car,Ha Car,Cuadrícula clara - Énfasis 31 Car,List Paragraph Car,Lista vistosa - Énfasis 11 Car,LISTA Car,Lista HD Car,Lista multicolor - Énfasis 11 Car,VIÑETA Car,VIÑETAS Car,Párrafo de lista2 Car"/>
    <w:link w:val="Prrafodelista"/>
    <w:uiPriority w:val="34"/>
    <w:qFormat/>
    <w:locked/>
    <w:rsid w:val="001173EE"/>
  </w:style>
  <w:style w:type="character" w:customStyle="1" w:styleId="text-token-text-secondary">
    <w:name w:val="text-token-text-secondary"/>
    <w:basedOn w:val="Fuentedeprrafopredeter"/>
    <w:rsid w:val="001173EE"/>
  </w:style>
  <w:style w:type="character" w:styleId="Hipervnculo">
    <w:name w:val="Hyperlink"/>
    <w:basedOn w:val="Fuentedeprrafopredeter"/>
    <w:uiPriority w:val="99"/>
    <w:unhideWhenUsed/>
    <w:rsid w:val="00516FFC"/>
    <w:rPr>
      <w:color w:val="467886" w:themeColor="hyperlink"/>
      <w:u w:val="single"/>
    </w:rPr>
  </w:style>
  <w:style w:type="character" w:styleId="Mencinsinresolver">
    <w:name w:val="Unresolved Mention"/>
    <w:basedOn w:val="Fuentedeprrafopredeter"/>
    <w:uiPriority w:val="99"/>
    <w:semiHidden/>
    <w:unhideWhenUsed/>
    <w:rsid w:val="00516FFC"/>
    <w:rPr>
      <w:color w:val="605E5C"/>
      <w:shd w:val="clear" w:color="auto" w:fill="E1DFDD"/>
    </w:rPr>
  </w:style>
  <w:style w:type="table" w:styleId="Tablaconcuadrcula">
    <w:name w:val="Table Grid"/>
    <w:basedOn w:val="Tablanormal"/>
    <w:uiPriority w:val="39"/>
    <w:rsid w:val="00585A17"/>
    <w:rPr>
      <w:kern w:val="0"/>
      <w:sz w:val="22"/>
      <w:szCs w:val="22"/>
      <w:lang w:val="es-C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585A17"/>
    <w:pPr>
      <w:suppressAutoHyphens/>
      <w:jc w:val="center"/>
    </w:pPr>
    <w:rPr>
      <w:rFonts w:ascii="Arial" w:eastAsia="Times New Roman" w:hAnsi="Arial" w:cs="Times New Roman"/>
      <w:kern w:val="0"/>
      <w:lang w:val="es-ES" w:eastAsia="ar-SA"/>
      <w14:ligatures w14:val="none"/>
    </w:rPr>
  </w:style>
  <w:style w:type="character" w:customStyle="1" w:styleId="TextoindependienteCar">
    <w:name w:val="Texto independiente Car"/>
    <w:basedOn w:val="Fuentedeprrafopredeter"/>
    <w:link w:val="Textoindependiente"/>
    <w:uiPriority w:val="1"/>
    <w:rsid w:val="00585A17"/>
    <w:rPr>
      <w:rFonts w:ascii="Arial" w:eastAsia="Times New Roman" w:hAnsi="Arial" w:cs="Times New Roman"/>
      <w:kern w:val="0"/>
      <w:lang w:val="es-ES" w:eastAsia="ar-SA"/>
      <w14:ligatures w14:val="none"/>
    </w:rPr>
  </w:style>
  <w:style w:type="paragraph" w:styleId="TtuloTDC">
    <w:name w:val="TOC Heading"/>
    <w:basedOn w:val="Ttulo1"/>
    <w:next w:val="Normal"/>
    <w:uiPriority w:val="39"/>
    <w:unhideWhenUsed/>
    <w:qFormat/>
    <w:rsid w:val="003171A0"/>
    <w:pPr>
      <w:spacing w:before="240" w:after="0" w:line="259" w:lineRule="auto"/>
      <w:outlineLvl w:val="9"/>
    </w:pPr>
    <w:rPr>
      <w:kern w:val="0"/>
      <w:sz w:val="32"/>
      <w:szCs w:val="32"/>
      <w:lang w:val="es-CO" w:eastAsia="es-CO"/>
      <w14:ligatures w14:val="none"/>
    </w:rPr>
  </w:style>
  <w:style w:type="paragraph" w:styleId="TDC3">
    <w:name w:val="toc 3"/>
    <w:basedOn w:val="Normal"/>
    <w:next w:val="Normal"/>
    <w:autoRedefine/>
    <w:uiPriority w:val="39"/>
    <w:unhideWhenUsed/>
    <w:rsid w:val="003171A0"/>
    <w:pPr>
      <w:spacing w:after="100"/>
      <w:ind w:left="480"/>
    </w:pPr>
  </w:style>
  <w:style w:type="paragraph" w:styleId="TDC2">
    <w:name w:val="toc 2"/>
    <w:basedOn w:val="Normal"/>
    <w:next w:val="Normal"/>
    <w:autoRedefine/>
    <w:uiPriority w:val="39"/>
    <w:unhideWhenUsed/>
    <w:rsid w:val="005A71CC"/>
    <w:pPr>
      <w:tabs>
        <w:tab w:val="left" w:pos="880"/>
        <w:tab w:val="right" w:leader="dot" w:pos="8832"/>
      </w:tabs>
      <w:spacing w:after="100" w:line="259" w:lineRule="auto"/>
      <w:ind w:left="220"/>
    </w:pPr>
    <w:rPr>
      <w:rFonts w:ascii="Arial" w:eastAsiaTheme="minorEastAsia" w:hAnsi="Arial" w:cs="Arial"/>
      <w:b/>
      <w:bCs/>
      <w:noProof/>
      <w:kern w:val="0"/>
      <w:sz w:val="22"/>
      <w:szCs w:val="22"/>
      <w:lang w:val="es-CO" w:eastAsia="es-CO"/>
      <w14:ligatures w14:val="none"/>
    </w:rPr>
  </w:style>
  <w:style w:type="paragraph" w:styleId="TDC1">
    <w:name w:val="toc 1"/>
    <w:basedOn w:val="Normal"/>
    <w:next w:val="Normal"/>
    <w:autoRedefine/>
    <w:uiPriority w:val="39"/>
    <w:unhideWhenUsed/>
    <w:rsid w:val="00892B2B"/>
    <w:pPr>
      <w:spacing w:after="100" w:line="259" w:lineRule="auto"/>
    </w:pPr>
    <w:rPr>
      <w:rFonts w:eastAsiaTheme="minorEastAsia" w:cs="Times New Roman"/>
      <w:kern w:val="0"/>
      <w:sz w:val="22"/>
      <w:szCs w:val="22"/>
      <w:lang w:val="es-CO" w:eastAsia="es-CO"/>
      <w14:ligatures w14:val="none"/>
    </w:rPr>
  </w:style>
  <w:style w:type="paragraph" w:styleId="Descripcin">
    <w:name w:val="caption"/>
    <w:basedOn w:val="Normal"/>
    <w:next w:val="Normal"/>
    <w:uiPriority w:val="35"/>
    <w:semiHidden/>
    <w:unhideWhenUsed/>
    <w:qFormat/>
    <w:rsid w:val="00892B2B"/>
    <w:pPr>
      <w:spacing w:after="200"/>
    </w:pPr>
    <w:rPr>
      <w:i/>
      <w:iCs/>
      <w:color w:val="0E2841" w:themeColor="text2"/>
      <w:sz w:val="18"/>
      <w:szCs w:val="18"/>
    </w:rPr>
  </w:style>
  <w:style w:type="paragraph" w:customStyle="1" w:styleId="Textoindependiente31">
    <w:name w:val="Texto independiente 31"/>
    <w:basedOn w:val="Normal"/>
    <w:rsid w:val="0042351A"/>
    <w:pPr>
      <w:suppressAutoHyphens/>
    </w:pPr>
    <w:rPr>
      <w:rFonts w:ascii="Abadi MT Condensed" w:eastAsia="Times New Roman" w:hAnsi="Abadi MT Condensed" w:cs="Times New Roman"/>
      <w:kern w:val="0"/>
      <w:sz w:val="28"/>
      <w:lang w:val="es-ES" w:eastAsia="ar-SA"/>
      <w14:ligatures w14:val="none"/>
    </w:rPr>
  </w:style>
  <w:style w:type="table" w:styleId="Tablanormal1">
    <w:name w:val="Plain Table 1"/>
    <w:basedOn w:val="Tablanormal"/>
    <w:uiPriority w:val="41"/>
    <w:rsid w:val="002D11A9"/>
    <w:rPr>
      <w:kern w:val="0"/>
      <w:sz w:val="22"/>
      <w:szCs w:val="22"/>
      <w:lang w:val="es-CO"/>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Sinespaciado">
    <w:name w:val="No Spacing"/>
    <w:uiPriority w:val="1"/>
    <w:qFormat/>
    <w:rsid w:val="00F46786"/>
    <w:rPr>
      <w:kern w:val="0"/>
      <w:sz w:val="22"/>
      <w:szCs w:val="22"/>
      <w:lang w:val="es-MX"/>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2153559">
      <w:bodyDiv w:val="1"/>
      <w:marLeft w:val="0"/>
      <w:marRight w:val="0"/>
      <w:marTop w:val="0"/>
      <w:marBottom w:val="0"/>
      <w:divBdr>
        <w:top w:val="none" w:sz="0" w:space="0" w:color="auto"/>
        <w:left w:val="none" w:sz="0" w:space="0" w:color="auto"/>
        <w:bottom w:val="none" w:sz="0" w:space="0" w:color="auto"/>
        <w:right w:val="none" w:sz="0" w:space="0" w:color="auto"/>
      </w:divBdr>
      <w:divsChild>
        <w:div w:id="1050424619">
          <w:marLeft w:val="432"/>
          <w:marRight w:val="216"/>
          <w:marTop w:val="0"/>
          <w:marBottom w:val="0"/>
          <w:divBdr>
            <w:top w:val="none" w:sz="0" w:space="0" w:color="auto"/>
            <w:left w:val="none" w:sz="0" w:space="0" w:color="auto"/>
            <w:bottom w:val="none" w:sz="0" w:space="0" w:color="auto"/>
            <w:right w:val="none" w:sz="0" w:space="0" w:color="auto"/>
          </w:divBdr>
        </w:div>
        <w:div w:id="1267881693">
          <w:marLeft w:val="216"/>
          <w:marRight w:val="432"/>
          <w:marTop w:val="0"/>
          <w:marBottom w:val="0"/>
          <w:divBdr>
            <w:top w:val="none" w:sz="0" w:space="0" w:color="auto"/>
            <w:left w:val="none" w:sz="0" w:space="0" w:color="auto"/>
            <w:bottom w:val="none" w:sz="0" w:space="0" w:color="auto"/>
            <w:right w:val="none" w:sz="0" w:space="0" w:color="auto"/>
          </w:divBdr>
        </w:div>
        <w:div w:id="143468932">
          <w:marLeft w:val="432"/>
          <w:marRight w:val="216"/>
          <w:marTop w:val="0"/>
          <w:marBottom w:val="0"/>
          <w:divBdr>
            <w:top w:val="none" w:sz="0" w:space="0" w:color="auto"/>
            <w:left w:val="none" w:sz="0" w:space="0" w:color="auto"/>
            <w:bottom w:val="none" w:sz="0" w:space="0" w:color="auto"/>
            <w:right w:val="none" w:sz="0" w:space="0" w:color="auto"/>
          </w:divBdr>
        </w:div>
        <w:div w:id="1314600771">
          <w:marLeft w:val="216"/>
          <w:marRight w:val="432"/>
          <w:marTop w:val="0"/>
          <w:marBottom w:val="0"/>
          <w:divBdr>
            <w:top w:val="none" w:sz="0" w:space="0" w:color="auto"/>
            <w:left w:val="none" w:sz="0" w:space="0" w:color="auto"/>
            <w:bottom w:val="none" w:sz="0" w:space="0" w:color="auto"/>
            <w:right w:val="none" w:sz="0" w:space="0" w:color="auto"/>
          </w:divBdr>
        </w:div>
      </w:divsChild>
    </w:div>
    <w:div w:id="468398134">
      <w:bodyDiv w:val="1"/>
      <w:marLeft w:val="0"/>
      <w:marRight w:val="0"/>
      <w:marTop w:val="0"/>
      <w:marBottom w:val="0"/>
      <w:divBdr>
        <w:top w:val="none" w:sz="0" w:space="0" w:color="auto"/>
        <w:left w:val="none" w:sz="0" w:space="0" w:color="auto"/>
        <w:bottom w:val="none" w:sz="0" w:space="0" w:color="auto"/>
        <w:right w:val="none" w:sz="0" w:space="0" w:color="auto"/>
      </w:divBdr>
    </w:div>
    <w:div w:id="683364724">
      <w:bodyDiv w:val="1"/>
      <w:marLeft w:val="0"/>
      <w:marRight w:val="0"/>
      <w:marTop w:val="0"/>
      <w:marBottom w:val="0"/>
      <w:divBdr>
        <w:top w:val="none" w:sz="0" w:space="0" w:color="auto"/>
        <w:left w:val="none" w:sz="0" w:space="0" w:color="auto"/>
        <w:bottom w:val="none" w:sz="0" w:space="0" w:color="auto"/>
        <w:right w:val="none" w:sz="0" w:space="0" w:color="auto"/>
      </w:divBdr>
    </w:div>
    <w:div w:id="694770328">
      <w:bodyDiv w:val="1"/>
      <w:marLeft w:val="0"/>
      <w:marRight w:val="0"/>
      <w:marTop w:val="0"/>
      <w:marBottom w:val="0"/>
      <w:divBdr>
        <w:top w:val="none" w:sz="0" w:space="0" w:color="auto"/>
        <w:left w:val="none" w:sz="0" w:space="0" w:color="auto"/>
        <w:bottom w:val="none" w:sz="0" w:space="0" w:color="auto"/>
        <w:right w:val="none" w:sz="0" w:space="0" w:color="auto"/>
      </w:divBdr>
    </w:div>
    <w:div w:id="743642260">
      <w:bodyDiv w:val="1"/>
      <w:marLeft w:val="0"/>
      <w:marRight w:val="0"/>
      <w:marTop w:val="0"/>
      <w:marBottom w:val="0"/>
      <w:divBdr>
        <w:top w:val="none" w:sz="0" w:space="0" w:color="auto"/>
        <w:left w:val="none" w:sz="0" w:space="0" w:color="auto"/>
        <w:bottom w:val="none" w:sz="0" w:space="0" w:color="auto"/>
        <w:right w:val="none" w:sz="0" w:space="0" w:color="auto"/>
      </w:divBdr>
    </w:div>
    <w:div w:id="858733798">
      <w:bodyDiv w:val="1"/>
      <w:marLeft w:val="0"/>
      <w:marRight w:val="0"/>
      <w:marTop w:val="0"/>
      <w:marBottom w:val="0"/>
      <w:divBdr>
        <w:top w:val="none" w:sz="0" w:space="0" w:color="auto"/>
        <w:left w:val="none" w:sz="0" w:space="0" w:color="auto"/>
        <w:bottom w:val="none" w:sz="0" w:space="0" w:color="auto"/>
        <w:right w:val="none" w:sz="0" w:space="0" w:color="auto"/>
      </w:divBdr>
    </w:div>
    <w:div w:id="1064642746">
      <w:bodyDiv w:val="1"/>
      <w:marLeft w:val="0"/>
      <w:marRight w:val="0"/>
      <w:marTop w:val="0"/>
      <w:marBottom w:val="0"/>
      <w:divBdr>
        <w:top w:val="none" w:sz="0" w:space="0" w:color="auto"/>
        <w:left w:val="none" w:sz="0" w:space="0" w:color="auto"/>
        <w:bottom w:val="none" w:sz="0" w:space="0" w:color="auto"/>
        <w:right w:val="none" w:sz="0" w:space="0" w:color="auto"/>
      </w:divBdr>
    </w:div>
    <w:div w:id="1088816442">
      <w:bodyDiv w:val="1"/>
      <w:marLeft w:val="0"/>
      <w:marRight w:val="0"/>
      <w:marTop w:val="0"/>
      <w:marBottom w:val="0"/>
      <w:divBdr>
        <w:top w:val="none" w:sz="0" w:space="0" w:color="auto"/>
        <w:left w:val="none" w:sz="0" w:space="0" w:color="auto"/>
        <w:bottom w:val="none" w:sz="0" w:space="0" w:color="auto"/>
        <w:right w:val="none" w:sz="0" w:space="0" w:color="auto"/>
      </w:divBdr>
    </w:div>
    <w:div w:id="1138493758">
      <w:bodyDiv w:val="1"/>
      <w:marLeft w:val="0"/>
      <w:marRight w:val="0"/>
      <w:marTop w:val="0"/>
      <w:marBottom w:val="0"/>
      <w:divBdr>
        <w:top w:val="none" w:sz="0" w:space="0" w:color="auto"/>
        <w:left w:val="none" w:sz="0" w:space="0" w:color="auto"/>
        <w:bottom w:val="none" w:sz="0" w:space="0" w:color="auto"/>
        <w:right w:val="none" w:sz="0" w:space="0" w:color="auto"/>
      </w:divBdr>
    </w:div>
    <w:div w:id="1171679481">
      <w:bodyDiv w:val="1"/>
      <w:marLeft w:val="0"/>
      <w:marRight w:val="0"/>
      <w:marTop w:val="0"/>
      <w:marBottom w:val="0"/>
      <w:divBdr>
        <w:top w:val="none" w:sz="0" w:space="0" w:color="auto"/>
        <w:left w:val="none" w:sz="0" w:space="0" w:color="auto"/>
        <w:bottom w:val="none" w:sz="0" w:space="0" w:color="auto"/>
        <w:right w:val="none" w:sz="0" w:space="0" w:color="auto"/>
      </w:divBdr>
    </w:div>
    <w:div w:id="1289044273">
      <w:bodyDiv w:val="1"/>
      <w:marLeft w:val="0"/>
      <w:marRight w:val="0"/>
      <w:marTop w:val="0"/>
      <w:marBottom w:val="0"/>
      <w:divBdr>
        <w:top w:val="none" w:sz="0" w:space="0" w:color="auto"/>
        <w:left w:val="none" w:sz="0" w:space="0" w:color="auto"/>
        <w:bottom w:val="none" w:sz="0" w:space="0" w:color="auto"/>
        <w:right w:val="none" w:sz="0" w:space="0" w:color="auto"/>
      </w:divBdr>
    </w:div>
    <w:div w:id="1455097451">
      <w:bodyDiv w:val="1"/>
      <w:marLeft w:val="0"/>
      <w:marRight w:val="0"/>
      <w:marTop w:val="0"/>
      <w:marBottom w:val="0"/>
      <w:divBdr>
        <w:top w:val="none" w:sz="0" w:space="0" w:color="auto"/>
        <w:left w:val="none" w:sz="0" w:space="0" w:color="auto"/>
        <w:bottom w:val="none" w:sz="0" w:space="0" w:color="auto"/>
        <w:right w:val="none" w:sz="0" w:space="0" w:color="auto"/>
      </w:divBdr>
      <w:divsChild>
        <w:div w:id="1497380982">
          <w:marLeft w:val="432"/>
          <w:marRight w:val="216"/>
          <w:marTop w:val="0"/>
          <w:marBottom w:val="0"/>
          <w:divBdr>
            <w:top w:val="none" w:sz="0" w:space="0" w:color="auto"/>
            <w:left w:val="none" w:sz="0" w:space="0" w:color="auto"/>
            <w:bottom w:val="none" w:sz="0" w:space="0" w:color="auto"/>
            <w:right w:val="none" w:sz="0" w:space="0" w:color="auto"/>
          </w:divBdr>
        </w:div>
        <w:div w:id="462238097">
          <w:marLeft w:val="216"/>
          <w:marRight w:val="432"/>
          <w:marTop w:val="0"/>
          <w:marBottom w:val="0"/>
          <w:divBdr>
            <w:top w:val="none" w:sz="0" w:space="0" w:color="auto"/>
            <w:left w:val="none" w:sz="0" w:space="0" w:color="auto"/>
            <w:bottom w:val="none" w:sz="0" w:space="0" w:color="auto"/>
            <w:right w:val="none" w:sz="0" w:space="0" w:color="auto"/>
          </w:divBdr>
        </w:div>
        <w:div w:id="349261802">
          <w:marLeft w:val="432"/>
          <w:marRight w:val="216"/>
          <w:marTop w:val="0"/>
          <w:marBottom w:val="0"/>
          <w:divBdr>
            <w:top w:val="none" w:sz="0" w:space="0" w:color="auto"/>
            <w:left w:val="none" w:sz="0" w:space="0" w:color="auto"/>
            <w:bottom w:val="none" w:sz="0" w:space="0" w:color="auto"/>
            <w:right w:val="none" w:sz="0" w:space="0" w:color="auto"/>
          </w:divBdr>
        </w:div>
        <w:div w:id="1990674766">
          <w:marLeft w:val="216"/>
          <w:marRight w:val="432"/>
          <w:marTop w:val="0"/>
          <w:marBottom w:val="0"/>
          <w:divBdr>
            <w:top w:val="none" w:sz="0" w:space="0" w:color="auto"/>
            <w:left w:val="none" w:sz="0" w:space="0" w:color="auto"/>
            <w:bottom w:val="none" w:sz="0" w:space="0" w:color="auto"/>
            <w:right w:val="none" w:sz="0" w:space="0" w:color="auto"/>
          </w:divBdr>
        </w:div>
      </w:divsChild>
    </w:div>
    <w:div w:id="1891962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63" Type="http://schemas.openxmlformats.org/officeDocument/2006/relationships/image" Target="media/image56.jpeg"/><Relationship Id="rId159" Type="http://schemas.openxmlformats.org/officeDocument/2006/relationships/image" Target="media/image152.jpeg"/><Relationship Id="rId170" Type="http://schemas.openxmlformats.org/officeDocument/2006/relationships/image" Target="media/image163.jpeg"/><Relationship Id="rId226" Type="http://schemas.openxmlformats.org/officeDocument/2006/relationships/image" Target="media/image219.png"/><Relationship Id="rId107" Type="http://schemas.openxmlformats.org/officeDocument/2006/relationships/image" Target="media/image100.png"/><Relationship Id="rId268" Type="http://schemas.openxmlformats.org/officeDocument/2006/relationships/theme" Target="theme/theme1.xml"/><Relationship Id="rId11" Type="http://schemas.openxmlformats.org/officeDocument/2006/relationships/image" Target="media/image4.emf"/><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png"/><Relationship Id="rId258" Type="http://schemas.openxmlformats.org/officeDocument/2006/relationships/image" Target="media/image251.emf"/><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jpeg"/><Relationship Id="rId192" Type="http://schemas.openxmlformats.org/officeDocument/2006/relationships/image" Target="media/image185.png"/><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41.png"/><Relationship Id="rId12" Type="http://schemas.openxmlformats.org/officeDocument/2006/relationships/image" Target="media/image5.emf"/><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jpe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png"/><Relationship Id="rId130" Type="http://schemas.openxmlformats.org/officeDocument/2006/relationships/image" Target="media/image123.jpeg"/><Relationship Id="rId151" Type="http://schemas.openxmlformats.org/officeDocument/2006/relationships/image" Target="media/image144.png"/><Relationship Id="rId172" Type="http://schemas.openxmlformats.org/officeDocument/2006/relationships/image" Target="media/image165.jpeg"/><Relationship Id="rId193" Type="http://schemas.openxmlformats.org/officeDocument/2006/relationships/image" Target="media/image186.pn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emf"/><Relationship Id="rId109" Type="http://schemas.openxmlformats.org/officeDocument/2006/relationships/image" Target="media/image102.png"/><Relationship Id="rId260" Type="http://schemas.openxmlformats.org/officeDocument/2006/relationships/image" Target="media/image253.png"/><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50" Type="http://schemas.openxmlformats.org/officeDocument/2006/relationships/image" Target="media/image243.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4.jpeg"/><Relationship Id="rId152" Type="http://schemas.openxmlformats.org/officeDocument/2006/relationships/image" Target="media/image145.pn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png"/><Relationship Id="rId240" Type="http://schemas.openxmlformats.org/officeDocument/2006/relationships/image" Target="media/image233.jpeg"/><Relationship Id="rId261" Type="http://schemas.openxmlformats.org/officeDocument/2006/relationships/image" Target="media/image254.png"/><Relationship Id="rId14" Type="http://schemas.openxmlformats.org/officeDocument/2006/relationships/image" Target="media/image7.emf"/><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pn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png"/><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emf"/><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78" Type="http://schemas.openxmlformats.org/officeDocument/2006/relationships/image" Target="media/image71.pn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jpeg"/><Relationship Id="rId143" Type="http://schemas.openxmlformats.org/officeDocument/2006/relationships/image" Target="media/image136.png"/><Relationship Id="rId164" Type="http://schemas.openxmlformats.org/officeDocument/2006/relationships/image" Target="media/image157.jpeg"/><Relationship Id="rId185" Type="http://schemas.openxmlformats.org/officeDocument/2006/relationships/image" Target="media/image178.jpeg"/><Relationship Id="rId9" Type="http://schemas.openxmlformats.org/officeDocument/2006/relationships/image" Target="media/image2.emf"/><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jpeg"/><Relationship Id="rId252" Type="http://schemas.openxmlformats.org/officeDocument/2006/relationships/image" Target="media/image245.pn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emf"/><Relationship Id="rId221" Type="http://schemas.openxmlformats.org/officeDocument/2006/relationships/image" Target="media/image214.jpeg"/><Relationship Id="rId242" Type="http://schemas.openxmlformats.org/officeDocument/2006/relationships/image" Target="media/image235.png"/><Relationship Id="rId263" Type="http://schemas.openxmlformats.org/officeDocument/2006/relationships/image" Target="media/image256.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png"/><Relationship Id="rId232" Type="http://schemas.openxmlformats.org/officeDocument/2006/relationships/image" Target="media/image225.jpeg"/><Relationship Id="rId253" Type="http://schemas.openxmlformats.org/officeDocument/2006/relationships/image" Target="media/image246.png"/><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17" Type="http://schemas.openxmlformats.org/officeDocument/2006/relationships/image" Target="media/image10.emf"/><Relationship Id="rId38" Type="http://schemas.openxmlformats.org/officeDocument/2006/relationships/image" Target="media/image31.png"/><Relationship Id="rId59" Type="http://schemas.openxmlformats.org/officeDocument/2006/relationships/image" Target="media/image52.jpeg"/><Relationship Id="rId103" Type="http://schemas.openxmlformats.org/officeDocument/2006/relationships/image" Target="media/image96.pn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emf"/><Relationship Id="rId39" Type="http://schemas.openxmlformats.org/officeDocument/2006/relationships/image" Target="media/image32.jpeg"/><Relationship Id="rId265" Type="http://schemas.openxmlformats.org/officeDocument/2006/relationships/header" Target="header1.xml"/><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jpeg"/><Relationship Id="rId146" Type="http://schemas.openxmlformats.org/officeDocument/2006/relationships/image" Target="media/image139.pn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jpe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pn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61" Type="http://schemas.openxmlformats.org/officeDocument/2006/relationships/image" Target="media/image54.jpe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footer" Target="footer1.xml"/><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pn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png"/><Relationship Id="rId256" Type="http://schemas.openxmlformats.org/officeDocument/2006/relationships/image" Target="media/image249.png"/><Relationship Id="rId116" Type="http://schemas.openxmlformats.org/officeDocument/2006/relationships/image" Target="media/image109.jpe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179" Type="http://schemas.openxmlformats.org/officeDocument/2006/relationships/image" Target="media/image172.jpeg"/><Relationship Id="rId190" Type="http://schemas.openxmlformats.org/officeDocument/2006/relationships/image" Target="media/image183.png"/><Relationship Id="rId204" Type="http://schemas.openxmlformats.org/officeDocument/2006/relationships/image" Target="media/image197.jpe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fontTable" Target="fontTable.xml"/><Relationship Id="rId106" Type="http://schemas.openxmlformats.org/officeDocument/2006/relationships/image" Target="media/image99.png"/><Relationship Id="rId127" Type="http://schemas.openxmlformats.org/officeDocument/2006/relationships/image" Target="media/image120.jpeg"/><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jpeg"/><Relationship Id="rId169" Type="http://schemas.openxmlformats.org/officeDocument/2006/relationships/image" Target="media/image162.jpeg"/><Relationship Id="rId4" Type="http://schemas.openxmlformats.org/officeDocument/2006/relationships/settings" Target="settings.xml"/><Relationship Id="rId180" Type="http://schemas.openxmlformats.org/officeDocument/2006/relationships/image" Target="media/image173.jpeg"/><Relationship Id="rId215" Type="http://schemas.openxmlformats.org/officeDocument/2006/relationships/image" Target="media/image208.jpeg"/><Relationship Id="rId236" Type="http://schemas.openxmlformats.org/officeDocument/2006/relationships/image" Target="media/image229.png"/><Relationship Id="rId257" Type="http://schemas.openxmlformats.org/officeDocument/2006/relationships/image" Target="media/image250.png"/><Relationship Id="rId42" Type="http://schemas.openxmlformats.org/officeDocument/2006/relationships/image" Target="media/image35.png"/><Relationship Id="rId84" Type="http://schemas.openxmlformats.org/officeDocument/2006/relationships/image" Target="media/image77.png"/><Relationship Id="rId138" Type="http://schemas.openxmlformats.org/officeDocument/2006/relationships/image" Target="media/image131.png"/><Relationship Id="rId191" Type="http://schemas.openxmlformats.org/officeDocument/2006/relationships/image" Target="media/image184.png"/><Relationship Id="rId205" Type="http://schemas.openxmlformats.org/officeDocument/2006/relationships/image" Target="media/image198.jpeg"/><Relationship Id="rId247" Type="http://schemas.openxmlformats.org/officeDocument/2006/relationships/image" Target="media/image240.png"/></Relationships>
</file>

<file path=word/_rels/footer1.xml.rels><?xml version="1.0" encoding="UTF-8" standalone="yes"?>
<Relationships xmlns="http://schemas.openxmlformats.org/package/2006/relationships"><Relationship Id="rId1" Type="http://schemas.openxmlformats.org/officeDocument/2006/relationships/image" Target="media/image259.png"/></Relationships>
</file>

<file path=word/_rels/header1.xml.rels><?xml version="1.0" encoding="UTF-8" standalone="yes"?>
<Relationships xmlns="http://schemas.openxmlformats.org/package/2006/relationships"><Relationship Id="rId1" Type="http://schemas.openxmlformats.org/officeDocument/2006/relationships/image" Target="media/image25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69CF9F-1DC8-4A24-ACF4-1EA5C7911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3570</TotalTime>
  <Pages>114</Pages>
  <Words>16930</Words>
  <Characters>93121</Characters>
  <Application>Microsoft Office Word</Application>
  <DocSecurity>0</DocSecurity>
  <Lines>776</Lines>
  <Paragraphs>219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Comunicaciones</dc:creator>
  <cp:keywords/>
  <dc:description/>
  <cp:lastModifiedBy>Johanna</cp:lastModifiedBy>
  <cp:revision>35</cp:revision>
  <dcterms:created xsi:type="dcterms:W3CDTF">2025-02-04T14:23:00Z</dcterms:created>
  <dcterms:modified xsi:type="dcterms:W3CDTF">2025-02-10T19:59:00Z</dcterms:modified>
</cp:coreProperties>
</file>