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B234" w14:textId="450786A4" w:rsidR="009D564E" w:rsidRPr="002E5BB3" w:rsidRDefault="009D564E" w:rsidP="009D564E">
      <w:pPr>
        <w:jc w:val="center"/>
        <w:rPr>
          <w:rFonts w:ascii="Arial" w:hAnsi="Arial" w:cs="Arial"/>
          <w:b/>
          <w:bCs/>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RESOLUCIÓN No.</w:t>
      </w:r>
      <w:r w:rsidR="009578E0" w:rsidRPr="002E5BB3">
        <w:rPr>
          <w:rFonts w:ascii="Arial" w:hAnsi="Arial" w:cs="Arial"/>
          <w:b/>
          <w:bCs/>
          <w:color w:val="000000" w:themeColor="text1"/>
          <w:spacing w:val="2"/>
          <w:sz w:val="22"/>
          <w:szCs w:val="22"/>
          <w:lang w:eastAsia="es-CO"/>
        </w:rPr>
        <w:t xml:space="preserve"> 265</w:t>
      </w:r>
      <w:r w:rsidRPr="002E5BB3">
        <w:rPr>
          <w:rFonts w:ascii="Arial" w:hAnsi="Arial" w:cs="Arial"/>
          <w:b/>
          <w:bCs/>
          <w:color w:val="000000" w:themeColor="text1"/>
          <w:spacing w:val="2"/>
          <w:sz w:val="22"/>
          <w:szCs w:val="22"/>
          <w:lang w:eastAsia="es-CO"/>
        </w:rPr>
        <w:t xml:space="preserve"> DE 2024</w:t>
      </w:r>
    </w:p>
    <w:p w14:paraId="2FF875D8" w14:textId="0080B5CD" w:rsidR="009D564E" w:rsidRPr="002E5BB3" w:rsidRDefault="009D564E" w:rsidP="009D564E">
      <w:pPr>
        <w:jc w:val="center"/>
        <w:rPr>
          <w:rFonts w:ascii="Arial" w:hAnsi="Arial" w:cs="Arial"/>
          <w:b/>
          <w:bCs/>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w:t>
      </w:r>
      <w:r w:rsidR="009578E0" w:rsidRPr="002E5BB3">
        <w:rPr>
          <w:rFonts w:ascii="Arial" w:hAnsi="Arial" w:cs="Arial"/>
          <w:b/>
          <w:bCs/>
          <w:color w:val="000000" w:themeColor="text1"/>
          <w:spacing w:val="2"/>
          <w:sz w:val="22"/>
          <w:szCs w:val="22"/>
          <w:lang w:eastAsia="es-CO"/>
        </w:rPr>
        <w:t>09</w:t>
      </w:r>
      <w:r w:rsidRPr="002E5BB3">
        <w:rPr>
          <w:rFonts w:ascii="Arial" w:hAnsi="Arial" w:cs="Arial"/>
          <w:b/>
          <w:bCs/>
          <w:color w:val="000000" w:themeColor="text1"/>
          <w:spacing w:val="2"/>
          <w:sz w:val="22"/>
          <w:szCs w:val="22"/>
          <w:lang w:eastAsia="es-CO"/>
        </w:rPr>
        <w:t xml:space="preserve"> DE </w:t>
      </w:r>
      <w:r w:rsidR="009578E0" w:rsidRPr="002E5BB3">
        <w:rPr>
          <w:rFonts w:ascii="Arial" w:hAnsi="Arial" w:cs="Arial"/>
          <w:b/>
          <w:bCs/>
          <w:color w:val="000000" w:themeColor="text1"/>
          <w:spacing w:val="2"/>
          <w:sz w:val="22"/>
          <w:szCs w:val="22"/>
          <w:lang w:eastAsia="es-CO"/>
        </w:rPr>
        <w:t>OCTUBRE</w:t>
      </w:r>
      <w:r w:rsidRPr="002E5BB3">
        <w:rPr>
          <w:rFonts w:ascii="Arial" w:hAnsi="Arial" w:cs="Arial"/>
          <w:b/>
          <w:bCs/>
          <w:color w:val="000000" w:themeColor="text1"/>
          <w:spacing w:val="2"/>
          <w:sz w:val="22"/>
          <w:szCs w:val="22"/>
          <w:lang w:eastAsia="es-CO"/>
        </w:rPr>
        <w:t xml:space="preserve"> DE 2024) </w:t>
      </w:r>
    </w:p>
    <w:p w14:paraId="69CDAA2C" w14:textId="77777777" w:rsidR="009D564E" w:rsidRPr="002E5BB3" w:rsidRDefault="009D564E" w:rsidP="009D564E">
      <w:pPr>
        <w:jc w:val="center"/>
        <w:rPr>
          <w:rFonts w:ascii="Arial" w:hAnsi="Arial" w:cs="Arial"/>
          <w:b/>
          <w:bCs/>
          <w:color w:val="000000" w:themeColor="text1"/>
          <w:spacing w:val="2"/>
          <w:sz w:val="22"/>
          <w:szCs w:val="22"/>
          <w:lang w:eastAsia="es-CO"/>
        </w:rPr>
      </w:pPr>
    </w:p>
    <w:p w14:paraId="1206377F" w14:textId="463C8498" w:rsidR="009D564E" w:rsidRPr="002E5BB3" w:rsidRDefault="009D564E" w:rsidP="009D564E">
      <w:pPr>
        <w:jc w:val="center"/>
        <w:rPr>
          <w:rFonts w:ascii="Arial" w:hAnsi="Arial" w:cs="Arial"/>
          <w:b/>
          <w:bCs/>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“POR MEDIO DE LA CUAL SE ADOPTA LA POLÍTICA DE ADMINISTRACIÓN DEL RIESGO DE LA PROMOTORA DE EVENTOS Y TURISMO S.A.S”</w:t>
      </w:r>
    </w:p>
    <w:p w14:paraId="138BD0FE" w14:textId="77777777" w:rsidR="009D564E" w:rsidRPr="002E5BB3" w:rsidRDefault="009D564E" w:rsidP="009D564E">
      <w:pPr>
        <w:jc w:val="both"/>
        <w:rPr>
          <w:rFonts w:ascii="Arial" w:hAnsi="Arial" w:cs="Arial"/>
          <w:color w:val="000000" w:themeColor="text1"/>
          <w:sz w:val="22"/>
          <w:szCs w:val="22"/>
          <w:lang w:eastAsia="es-CO"/>
        </w:rPr>
      </w:pPr>
    </w:p>
    <w:p w14:paraId="75DD492E" w14:textId="378BFC28" w:rsidR="009D564E" w:rsidRPr="002E5BB3" w:rsidRDefault="009D564E" w:rsidP="009D564E">
      <w:pPr>
        <w:jc w:val="both"/>
        <w:rPr>
          <w:rFonts w:ascii="Arial" w:hAnsi="Arial" w:cs="Arial"/>
          <w:color w:val="000000" w:themeColor="text1"/>
          <w:sz w:val="22"/>
          <w:szCs w:val="22"/>
          <w:lang w:eastAsia="es-CO"/>
        </w:rPr>
      </w:pPr>
      <w:r w:rsidRPr="002E5BB3">
        <w:rPr>
          <w:rFonts w:ascii="Arial" w:hAnsi="Arial" w:cs="Arial"/>
          <w:color w:val="000000" w:themeColor="text1"/>
          <w:sz w:val="22"/>
          <w:szCs w:val="22"/>
          <w:lang w:eastAsia="es-CO"/>
        </w:rPr>
        <w:t>El Gerente</w:t>
      </w:r>
      <w:r w:rsidR="007F3894" w:rsidRPr="002E5BB3">
        <w:rPr>
          <w:rFonts w:ascii="Arial" w:hAnsi="Arial" w:cs="Arial"/>
          <w:color w:val="000000" w:themeColor="text1"/>
          <w:sz w:val="22"/>
          <w:szCs w:val="22"/>
          <w:lang w:eastAsia="es-CO"/>
        </w:rPr>
        <w:t xml:space="preserve"> de la Promotora de Eventos y Turismo</w:t>
      </w:r>
      <w:r w:rsidRPr="002E5BB3">
        <w:rPr>
          <w:rFonts w:ascii="Arial" w:hAnsi="Arial" w:cs="Arial"/>
          <w:color w:val="000000" w:themeColor="text1"/>
          <w:sz w:val="22"/>
          <w:szCs w:val="22"/>
          <w:lang w:eastAsia="es-CO"/>
        </w:rPr>
        <w:t xml:space="preserve">, en ejercicio de sus facultades legales, estatutarias y en especial las conferidas en los artículos 209, 269 y 298 de la Constitución Política, en los Decretos 943 de 2014, 1083 de 2015, 1499 de 2017, el </w:t>
      </w:r>
      <w:r w:rsidR="007F3894" w:rsidRPr="002E5BB3">
        <w:rPr>
          <w:rFonts w:ascii="Arial" w:hAnsi="Arial" w:cs="Arial"/>
          <w:color w:val="000000" w:themeColor="text1"/>
          <w:sz w:val="22"/>
          <w:szCs w:val="22"/>
          <w:lang w:eastAsia="es-CO"/>
        </w:rPr>
        <w:t xml:space="preserve">Decreto </w:t>
      </w:r>
      <w:r w:rsidR="002E5BB3" w:rsidRPr="002E5BB3">
        <w:rPr>
          <w:rFonts w:ascii="Arial" w:hAnsi="Arial" w:cs="Arial"/>
          <w:color w:val="000000" w:themeColor="text1"/>
          <w:sz w:val="22"/>
          <w:szCs w:val="22"/>
          <w:lang w:eastAsia="es-CO"/>
        </w:rPr>
        <w:t>extraordinario 0001</w:t>
      </w:r>
      <w:r w:rsidR="007F3894" w:rsidRPr="002E5BB3">
        <w:rPr>
          <w:rFonts w:ascii="Arial" w:hAnsi="Arial" w:cs="Arial"/>
          <w:color w:val="000000" w:themeColor="text1"/>
          <w:sz w:val="22"/>
          <w:szCs w:val="22"/>
          <w:lang w:eastAsia="es-CO"/>
        </w:rPr>
        <w:t xml:space="preserve"> </w:t>
      </w:r>
      <w:r w:rsidR="002E5BB3" w:rsidRPr="002E5BB3">
        <w:rPr>
          <w:rFonts w:ascii="Arial" w:hAnsi="Arial" w:cs="Arial"/>
          <w:color w:val="000000" w:themeColor="text1"/>
          <w:sz w:val="22"/>
          <w:szCs w:val="22"/>
          <w:lang w:eastAsia="es-CO"/>
        </w:rPr>
        <w:t>de 2024</w:t>
      </w:r>
      <w:r w:rsidRPr="002E5BB3">
        <w:rPr>
          <w:rFonts w:ascii="Arial" w:hAnsi="Arial" w:cs="Arial"/>
          <w:color w:val="000000" w:themeColor="text1"/>
          <w:sz w:val="22"/>
          <w:szCs w:val="22"/>
          <w:lang w:eastAsia="es-CO"/>
        </w:rPr>
        <w:t xml:space="preserve">, y </w:t>
      </w:r>
    </w:p>
    <w:p w14:paraId="78EAE6A6" w14:textId="77777777" w:rsidR="002E5BB3" w:rsidRPr="002E5BB3" w:rsidRDefault="002E5BB3" w:rsidP="009D564E">
      <w:pPr>
        <w:jc w:val="both"/>
        <w:rPr>
          <w:rFonts w:ascii="Arial" w:hAnsi="Arial" w:cs="Arial"/>
          <w:color w:val="000000" w:themeColor="text1"/>
          <w:sz w:val="22"/>
          <w:szCs w:val="22"/>
          <w:lang w:eastAsia="es-CO"/>
        </w:rPr>
      </w:pPr>
    </w:p>
    <w:p w14:paraId="454D70A8" w14:textId="77777777" w:rsidR="009D564E" w:rsidRPr="002E5BB3" w:rsidRDefault="009D564E" w:rsidP="009D564E">
      <w:pPr>
        <w:jc w:val="center"/>
        <w:rPr>
          <w:rFonts w:ascii="Arial" w:hAnsi="Arial" w:cs="Arial"/>
          <w:b/>
          <w:bCs/>
          <w:color w:val="000000" w:themeColor="text1"/>
          <w:sz w:val="22"/>
          <w:szCs w:val="22"/>
          <w:lang w:eastAsia="es-CO"/>
        </w:rPr>
      </w:pPr>
      <w:r w:rsidRPr="002E5BB3">
        <w:rPr>
          <w:rFonts w:ascii="Arial" w:hAnsi="Arial" w:cs="Arial"/>
          <w:b/>
          <w:bCs/>
          <w:color w:val="000000" w:themeColor="text1"/>
          <w:sz w:val="22"/>
          <w:szCs w:val="22"/>
          <w:lang w:eastAsia="es-CO"/>
        </w:rPr>
        <w:t>CONSIDERANDO</w:t>
      </w:r>
    </w:p>
    <w:p w14:paraId="46E7BC1D" w14:textId="77777777" w:rsidR="009D564E" w:rsidRPr="002E5BB3" w:rsidRDefault="009D564E" w:rsidP="009D564E">
      <w:pPr>
        <w:jc w:val="both"/>
        <w:rPr>
          <w:rFonts w:ascii="Arial" w:hAnsi="Arial" w:cs="Arial"/>
          <w:color w:val="000000" w:themeColor="text1"/>
          <w:sz w:val="22"/>
          <w:szCs w:val="22"/>
          <w:lang w:eastAsia="es-CO"/>
        </w:rPr>
      </w:pPr>
    </w:p>
    <w:p w14:paraId="432891A2" w14:textId="77777777" w:rsidR="009D564E" w:rsidRPr="002E5BB3" w:rsidRDefault="009D564E" w:rsidP="009D564E">
      <w:pPr>
        <w:jc w:val="both"/>
        <w:rPr>
          <w:rFonts w:ascii="Arial" w:hAnsi="Arial" w:cs="Arial"/>
          <w:color w:val="000000" w:themeColor="text1"/>
          <w:sz w:val="22"/>
          <w:szCs w:val="22"/>
          <w:lang w:eastAsia="es-CO"/>
        </w:rPr>
      </w:pPr>
      <w:r w:rsidRPr="002E5BB3">
        <w:rPr>
          <w:rFonts w:ascii="Arial" w:hAnsi="Arial" w:cs="Arial"/>
          <w:color w:val="000000" w:themeColor="text1"/>
          <w:sz w:val="22"/>
          <w:szCs w:val="22"/>
          <w:lang w:eastAsia="es-CO"/>
        </w:rPr>
        <w:t>Que, el artículo 209 de la Constitución Política establece que Administración pública, en todos sus órdenes, tendrá un Control interno que se ejercerá en los términos que señale la Ley”.</w:t>
      </w:r>
    </w:p>
    <w:p w14:paraId="0667B950" w14:textId="77777777" w:rsidR="009D564E" w:rsidRPr="002E5BB3" w:rsidRDefault="009D564E" w:rsidP="009D564E">
      <w:pPr>
        <w:jc w:val="both"/>
        <w:rPr>
          <w:rFonts w:ascii="Arial" w:hAnsi="Arial" w:cs="Arial"/>
          <w:color w:val="000000" w:themeColor="text1"/>
          <w:sz w:val="22"/>
          <w:szCs w:val="22"/>
          <w:lang w:eastAsia="es-CO"/>
        </w:rPr>
      </w:pPr>
    </w:p>
    <w:p w14:paraId="543CF426" w14:textId="77777777" w:rsidR="009D564E" w:rsidRPr="002E5BB3" w:rsidRDefault="009D564E" w:rsidP="009D564E">
      <w:pPr>
        <w:jc w:val="both"/>
        <w:rPr>
          <w:rFonts w:ascii="Arial" w:hAnsi="Arial" w:cs="Arial"/>
          <w:color w:val="000000" w:themeColor="text1"/>
          <w:sz w:val="22"/>
          <w:szCs w:val="22"/>
          <w:lang w:eastAsia="es-CO"/>
        </w:rPr>
      </w:pPr>
      <w:r w:rsidRPr="002E5BB3">
        <w:rPr>
          <w:rFonts w:ascii="Arial" w:hAnsi="Arial" w:cs="Arial"/>
          <w:color w:val="000000" w:themeColor="text1"/>
          <w:sz w:val="22"/>
          <w:szCs w:val="22"/>
          <w:lang w:eastAsia="es-CO"/>
        </w:rPr>
        <w:t>Que el artículo 269 de la Constitución Política de Colombia establece que “La función administrativa está al servicio de los intereses generales y se desarrolla en fundamento a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w:t>
      </w:r>
    </w:p>
    <w:p w14:paraId="416F3796" w14:textId="77777777" w:rsidR="009D564E" w:rsidRPr="002E5BB3" w:rsidRDefault="009D564E" w:rsidP="009D564E">
      <w:pPr>
        <w:jc w:val="both"/>
        <w:rPr>
          <w:rFonts w:ascii="Arial" w:hAnsi="Arial" w:cs="Arial"/>
          <w:color w:val="000000" w:themeColor="text1"/>
          <w:sz w:val="22"/>
          <w:szCs w:val="22"/>
          <w:lang w:eastAsia="es-CO"/>
        </w:rPr>
      </w:pPr>
    </w:p>
    <w:p w14:paraId="62B450E7" w14:textId="77777777" w:rsidR="009D564E" w:rsidRPr="002E5BB3" w:rsidRDefault="009D564E" w:rsidP="009D564E">
      <w:pPr>
        <w:jc w:val="both"/>
        <w:rPr>
          <w:rFonts w:ascii="Arial" w:hAnsi="Arial" w:cs="Arial"/>
          <w:color w:val="000000" w:themeColor="text1"/>
          <w:sz w:val="22"/>
          <w:szCs w:val="22"/>
          <w:lang w:eastAsia="es-CO"/>
        </w:rPr>
      </w:pPr>
      <w:r w:rsidRPr="002E5BB3">
        <w:rPr>
          <w:rFonts w:ascii="Arial" w:hAnsi="Arial" w:cs="Arial"/>
          <w:color w:val="000000" w:themeColor="text1"/>
          <w:sz w:val="22"/>
          <w:szCs w:val="22"/>
          <w:lang w:eastAsia="es-CO"/>
        </w:rPr>
        <w:t>Que de conformidad con lo establecido en el artículo 2° de la Ley 87 de 1993 “ Por el cual se dictan normas para el ejercicio del control Interno en la Entidades y organismos del estado y se dictan otras disposiciones”, se establecen como objetivos del Sistema de Control Interno: Proteger los recursos de la organización buscando su adecuada administración ante posibles riesgos que los afecten y definir y aplicar medidas para prevenir los riesgos, detectar y proteger las desviaciones que se presenten en la entidad y que puedan afectar el logro de los objetivos.</w:t>
      </w:r>
    </w:p>
    <w:p w14:paraId="3A909ED6" w14:textId="77777777" w:rsidR="009D564E" w:rsidRPr="002E5BB3" w:rsidRDefault="009D564E" w:rsidP="009D564E">
      <w:pPr>
        <w:jc w:val="both"/>
        <w:rPr>
          <w:rFonts w:ascii="Arial" w:hAnsi="Arial" w:cs="Arial"/>
          <w:color w:val="000000" w:themeColor="text1"/>
          <w:sz w:val="22"/>
          <w:szCs w:val="22"/>
          <w:lang w:eastAsia="es-CO"/>
        </w:rPr>
      </w:pPr>
    </w:p>
    <w:p w14:paraId="592A4751" w14:textId="10555E8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literal f del Artículo 2 de la Ley 87 de 1993 establece como uno de los objetivos del Sistema de Control Interno definir y aplicar medidas para prevenir los riesgos, detectar y corregir las desviaciones que se presentan en la organización y que puedan afectar el logro de sus objetivos.</w:t>
      </w:r>
    </w:p>
    <w:p w14:paraId="45FEC485" w14:textId="77777777" w:rsidR="009D564E" w:rsidRPr="002E5BB3" w:rsidRDefault="009D564E" w:rsidP="009D564E">
      <w:pPr>
        <w:jc w:val="both"/>
        <w:rPr>
          <w:rFonts w:ascii="Arial" w:hAnsi="Arial" w:cs="Arial"/>
          <w:color w:val="000000" w:themeColor="text1"/>
          <w:spacing w:val="2"/>
          <w:sz w:val="22"/>
          <w:szCs w:val="22"/>
          <w:lang w:eastAsia="es-CO"/>
        </w:rPr>
      </w:pPr>
    </w:p>
    <w:p w14:paraId="41F6740A" w14:textId="77777777" w:rsidR="004B51D6"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artículo 4 del Decreto 1537 de 2001 define la Administración de Riesgos como parte integral del fortalecimiento de los Sistemas de Control Interno en las entidades públicas, para lo cual se establecerán y aplicarán Políticas de Administración del Riesgo.</w:t>
      </w:r>
    </w:p>
    <w:p w14:paraId="5BC09ACA" w14:textId="26CE6978"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la Ley 1474 de 2011 “Por la cual se dictan normas orientadas a fortalecer los mecanismos de prevención, investigación y sanción de actos de corrupción y la efectividad del control de la gestión pública”, introdujo la gestión de los riesgos de corrupción dentro del panorama de la gestión institucional de riesgos.</w:t>
      </w:r>
    </w:p>
    <w:p w14:paraId="038C3AA4"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lastRenderedPageBreak/>
        <w:t>Que el artículo 2.2.22.3.1 del Decreto 1083 de 2015 adopta la versión actualizada del Modelo Integrado de Planeación y Gestión – MIPG con el fin de lograr el funcionamiento del Sistema de Gestión y su articulación con el Sistema de Control Interno, de tal manera que permita el fortalecimiento de los mecanismos, métodos y procedimientos de gestión y control al interior de los organismos y entidades del Estado.</w:t>
      </w:r>
    </w:p>
    <w:p w14:paraId="35B24F2A" w14:textId="77777777" w:rsidR="009D564E" w:rsidRPr="002E5BB3" w:rsidRDefault="009D564E" w:rsidP="009D564E">
      <w:pPr>
        <w:jc w:val="both"/>
        <w:rPr>
          <w:rFonts w:ascii="Arial" w:hAnsi="Arial" w:cs="Arial"/>
          <w:color w:val="000000" w:themeColor="text1"/>
          <w:spacing w:val="2"/>
          <w:sz w:val="22"/>
          <w:szCs w:val="22"/>
          <w:lang w:eastAsia="es-CO"/>
        </w:rPr>
      </w:pPr>
    </w:p>
    <w:p w14:paraId="1493D0D5"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artículo 2.2.21.5.4 del Decreto 1083 de 2015, establece en las entidades públicas, las autoridades correspondientes establecerán y aplicarán políticas de administración del riesgo.</w:t>
      </w:r>
    </w:p>
    <w:p w14:paraId="05BF354D" w14:textId="77777777" w:rsidR="009D564E" w:rsidRPr="002E5BB3" w:rsidRDefault="009D564E" w:rsidP="009D564E">
      <w:pPr>
        <w:jc w:val="both"/>
        <w:rPr>
          <w:rFonts w:ascii="Arial" w:hAnsi="Arial" w:cs="Arial"/>
          <w:color w:val="000000" w:themeColor="text1"/>
          <w:spacing w:val="2"/>
          <w:sz w:val="22"/>
          <w:szCs w:val="22"/>
          <w:lang w:eastAsia="es-CO"/>
        </w:rPr>
      </w:pPr>
    </w:p>
    <w:p w14:paraId="136C8E1D"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'El Sistema Institucional de Control interno estará integrado por el esquema de controles de la organización, la gestión de riesgos, la administración de la información y de los recursos y por el conjunto de planes, métodos, principios, normas, procedimientos, y mecanismos de verificación y evaluación adoptados por la entidad, dentro de las políticas trazadas por la dirección y en atención a las metas y Resultados u objetivos de la entidad.”</w:t>
      </w:r>
    </w:p>
    <w:p w14:paraId="4694986C" w14:textId="77777777" w:rsidR="009D564E" w:rsidRPr="002E5BB3" w:rsidRDefault="009D564E" w:rsidP="009D564E">
      <w:pPr>
        <w:jc w:val="both"/>
        <w:rPr>
          <w:rFonts w:ascii="Arial" w:hAnsi="Arial" w:cs="Arial"/>
          <w:color w:val="000000" w:themeColor="text1"/>
          <w:spacing w:val="2"/>
          <w:sz w:val="22"/>
          <w:szCs w:val="22"/>
          <w:lang w:eastAsia="es-CO"/>
        </w:rPr>
      </w:pPr>
    </w:p>
    <w:p w14:paraId="22E89969" w14:textId="77777777" w:rsidR="00915CE4"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en virtud de lo anterior, se hace necesario adoptar La Política para la Administración del Riesgo y la guía metodológica vigente para la gestión del riesgo y el Diseño de Controles</w:t>
      </w:r>
      <w:r w:rsidR="00915CE4" w:rsidRPr="002E5BB3">
        <w:rPr>
          <w:rFonts w:ascii="Arial" w:hAnsi="Arial" w:cs="Arial"/>
          <w:color w:val="000000" w:themeColor="text1"/>
          <w:spacing w:val="2"/>
          <w:sz w:val="22"/>
          <w:szCs w:val="22"/>
          <w:lang w:eastAsia="es-CO"/>
        </w:rPr>
        <w:t>.</w:t>
      </w:r>
    </w:p>
    <w:p w14:paraId="482C0639" w14:textId="505204C5"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 xml:space="preserve"> </w:t>
      </w:r>
    </w:p>
    <w:p w14:paraId="5BF7A3B4"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Decreto 1499 de 2017 modifico “el Decreto 1083 de 2015, Decreto Único Reglamentario del Sector Función Pública, en lo relacionado con el Sistema de Gestión establecido en el artículo 133 de la Ley 1753 de 2015”.</w:t>
      </w:r>
    </w:p>
    <w:p w14:paraId="465018EA" w14:textId="77777777" w:rsidR="009D564E" w:rsidRPr="002E5BB3" w:rsidRDefault="009D564E" w:rsidP="009D564E">
      <w:pPr>
        <w:jc w:val="both"/>
        <w:rPr>
          <w:rFonts w:ascii="Arial" w:hAnsi="Arial" w:cs="Arial"/>
          <w:color w:val="000000" w:themeColor="text1"/>
          <w:spacing w:val="2"/>
          <w:sz w:val="22"/>
          <w:szCs w:val="22"/>
          <w:lang w:eastAsia="es-CO"/>
        </w:rPr>
      </w:pPr>
    </w:p>
    <w:p w14:paraId="09D8B1C3"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para el funcionamiento del Sistema de Gestión y su articulación con el Sistema de Control Interno se actualiza el Modelo Integrado de Planeación y Gestión – MIPG, el cual se estructura en siete dimensiones operativas y es de aplicación en las entidades del orden territorial.</w:t>
      </w:r>
    </w:p>
    <w:p w14:paraId="592836C4" w14:textId="77777777" w:rsidR="009D564E" w:rsidRPr="002E5BB3" w:rsidRDefault="009D564E" w:rsidP="009D564E">
      <w:pPr>
        <w:jc w:val="both"/>
        <w:rPr>
          <w:rFonts w:ascii="Arial" w:hAnsi="Arial" w:cs="Arial"/>
          <w:color w:val="000000" w:themeColor="text1"/>
          <w:spacing w:val="2"/>
          <w:sz w:val="22"/>
          <w:szCs w:val="22"/>
          <w:lang w:eastAsia="es-CO"/>
        </w:rPr>
      </w:pPr>
    </w:p>
    <w:p w14:paraId="76C9EE7E"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en la estructura del Modelo Integrado de Planeación y Gestión – MIPG, el Control Interno corresponde a la séptima dimensión, la cual se desarrolla a través del Modelo Estándar de Control Interno – MECI.</w:t>
      </w:r>
    </w:p>
    <w:p w14:paraId="3BCF4A31" w14:textId="77777777" w:rsidR="009D564E" w:rsidRPr="002E5BB3" w:rsidRDefault="009D564E" w:rsidP="009D564E">
      <w:pPr>
        <w:jc w:val="both"/>
        <w:rPr>
          <w:rFonts w:ascii="Arial" w:hAnsi="Arial" w:cs="Arial"/>
          <w:color w:val="000000" w:themeColor="text1"/>
          <w:spacing w:val="2"/>
          <w:sz w:val="22"/>
          <w:szCs w:val="22"/>
          <w:lang w:eastAsia="es-CO"/>
        </w:rPr>
      </w:pPr>
    </w:p>
    <w:p w14:paraId="1A5DFB5E"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artículo</w:t>
      </w:r>
      <w:bookmarkStart w:id="0" w:name="2.2.21.1.6"/>
      <w:bookmarkEnd w:id="0"/>
      <w:r w:rsidRPr="002E5BB3">
        <w:rPr>
          <w:rFonts w:ascii="Arial" w:hAnsi="Arial" w:cs="Arial"/>
          <w:color w:val="000000" w:themeColor="text1"/>
          <w:spacing w:val="2"/>
          <w:sz w:val="22"/>
          <w:szCs w:val="22"/>
          <w:lang w:eastAsia="es-CO"/>
        </w:rPr>
        <w:t>, 2.2.21.1.6</w:t>
      </w:r>
      <w:r w:rsidRPr="002E5BB3">
        <w:rPr>
          <w:rFonts w:ascii="Arial" w:hAnsi="Arial" w:cs="Arial"/>
          <w:b/>
          <w:bCs/>
          <w:color w:val="000000" w:themeColor="text1"/>
          <w:spacing w:val="2"/>
          <w:sz w:val="22"/>
          <w:szCs w:val="22"/>
          <w:lang w:eastAsia="es-CO"/>
        </w:rPr>
        <w:t xml:space="preserve"> </w:t>
      </w:r>
      <w:r w:rsidRPr="002E5BB3">
        <w:rPr>
          <w:rFonts w:ascii="Arial" w:hAnsi="Arial" w:cs="Arial"/>
          <w:color w:val="000000" w:themeColor="text1"/>
          <w:spacing w:val="2"/>
          <w:sz w:val="22"/>
          <w:szCs w:val="22"/>
          <w:lang w:eastAsia="es-CO"/>
        </w:rPr>
        <w:t>del Decreto 1083 de 2015, Decreto Único Reglamentario del Sector Función Pública, establece como una de las funciones del Comité Institucional de Coordinación de Control Interno, someter a aprobación del Representante Legal la política de administración del riesgo y hacer seguimiento, en especial a la prevención y detección de fraude y mala conducta.</w:t>
      </w:r>
    </w:p>
    <w:p w14:paraId="2280F627" w14:textId="77777777" w:rsidR="009D564E" w:rsidRPr="002E5BB3" w:rsidRDefault="009D564E" w:rsidP="009D564E">
      <w:pPr>
        <w:jc w:val="both"/>
        <w:rPr>
          <w:rFonts w:ascii="Arial" w:hAnsi="Arial" w:cs="Arial"/>
          <w:color w:val="000000" w:themeColor="text1"/>
          <w:spacing w:val="2"/>
          <w:sz w:val="22"/>
          <w:szCs w:val="22"/>
          <w:lang w:eastAsia="es-CO"/>
        </w:rPr>
      </w:pPr>
    </w:p>
    <w:p w14:paraId="48700810"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 xml:space="preserve">Que la Dirección de Desempeño Institucional del Departamento Administrativo de la Función Pública, emitió el 06 de octubre del 2022 la Guía de Administración del Riesgo y el diseño de Controles en Entidades Públicas Versión VI, la cual mantiene la estructura conceptual para la administración del riesgo, e incluye capítulo específico sobre riesgo </w:t>
      </w:r>
      <w:r w:rsidRPr="002E5BB3">
        <w:rPr>
          <w:rFonts w:ascii="Arial" w:hAnsi="Arial" w:cs="Arial"/>
          <w:color w:val="000000" w:themeColor="text1"/>
          <w:spacing w:val="2"/>
          <w:sz w:val="22"/>
          <w:szCs w:val="22"/>
          <w:lang w:eastAsia="es-CO"/>
        </w:rPr>
        <w:lastRenderedPageBreak/>
        <w:t>fiscal, que se complementa con el Anexo denominado catalogo indicativo de puntos de riesgo fiscal para facilitar el análisis en el marco del modelo de operación por procesos.</w:t>
      </w:r>
    </w:p>
    <w:p w14:paraId="0CF23C1C" w14:textId="77777777" w:rsidR="009D564E" w:rsidRPr="002E5BB3" w:rsidRDefault="009D564E" w:rsidP="009D564E">
      <w:pPr>
        <w:jc w:val="both"/>
        <w:rPr>
          <w:rFonts w:ascii="Arial" w:hAnsi="Arial" w:cs="Arial"/>
          <w:color w:val="000000" w:themeColor="text1"/>
          <w:spacing w:val="2"/>
          <w:sz w:val="22"/>
          <w:szCs w:val="22"/>
          <w:lang w:eastAsia="es-CO"/>
        </w:rPr>
      </w:pPr>
    </w:p>
    <w:p w14:paraId="43F8C009" w14:textId="6FCBDA79"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Que el Departamento Administrativo de la Función Pública, como entidad técnica, estratégica y transversal del Gobierno nacional, pone a disposición de las entidades la metodología para la administración del riesgo que incorpora el capítulo relacionado con riesgo fiscal.</w:t>
      </w:r>
    </w:p>
    <w:p w14:paraId="7A894240" w14:textId="7EBF7979" w:rsidR="002E5BB3" w:rsidRPr="002E5BB3" w:rsidRDefault="002E5BB3" w:rsidP="009D564E">
      <w:pPr>
        <w:jc w:val="both"/>
        <w:rPr>
          <w:rFonts w:ascii="Arial" w:hAnsi="Arial" w:cs="Arial"/>
          <w:color w:val="000000" w:themeColor="text1"/>
          <w:spacing w:val="2"/>
          <w:sz w:val="22"/>
          <w:szCs w:val="22"/>
          <w:lang w:eastAsia="es-CO"/>
        </w:rPr>
      </w:pPr>
    </w:p>
    <w:p w14:paraId="12A40A46" w14:textId="44BB5A05" w:rsidR="002E5BB3" w:rsidRPr="002E5BB3" w:rsidRDefault="002E5BB3"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 xml:space="preserve">Que el Comité Institucional de Coordinación de Control Interno de la Promotora de Eventos y Turismo SAS, aprobó mediante sesión del 02 de octubre de 2024 la Política de Administración del Riesgo. </w:t>
      </w:r>
    </w:p>
    <w:p w14:paraId="38EBE626" w14:textId="77777777" w:rsidR="009D564E" w:rsidRPr="002E5BB3" w:rsidRDefault="009D564E" w:rsidP="009D564E">
      <w:pPr>
        <w:jc w:val="both"/>
        <w:rPr>
          <w:rFonts w:ascii="Arial" w:hAnsi="Arial" w:cs="Arial"/>
          <w:color w:val="000000" w:themeColor="text1"/>
          <w:spacing w:val="2"/>
          <w:sz w:val="22"/>
          <w:szCs w:val="22"/>
          <w:lang w:eastAsia="es-CO"/>
        </w:rPr>
      </w:pPr>
    </w:p>
    <w:p w14:paraId="4CE90137" w14:textId="158E650D"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 xml:space="preserve">Que, en virtud de lo anterior, y que se hace necesario adoptar la Política de Administración de Riesgos para </w:t>
      </w:r>
      <w:r w:rsidR="00915CE4" w:rsidRPr="002E5BB3">
        <w:rPr>
          <w:rFonts w:ascii="Arial" w:hAnsi="Arial" w:cs="Arial"/>
          <w:color w:val="000000" w:themeColor="text1"/>
          <w:spacing w:val="2"/>
          <w:sz w:val="22"/>
          <w:szCs w:val="22"/>
          <w:lang w:eastAsia="es-CO"/>
        </w:rPr>
        <w:t>la Promotora de Eventos y Turismo</w:t>
      </w:r>
      <w:r w:rsidRPr="002E5BB3">
        <w:rPr>
          <w:rFonts w:ascii="Arial" w:hAnsi="Arial" w:cs="Arial"/>
          <w:color w:val="000000" w:themeColor="text1"/>
          <w:spacing w:val="2"/>
          <w:sz w:val="22"/>
          <w:szCs w:val="22"/>
          <w:lang w:eastAsia="es-CO"/>
        </w:rPr>
        <w:t xml:space="preserve">, </w:t>
      </w:r>
    </w:p>
    <w:p w14:paraId="21E08AC7" w14:textId="77777777" w:rsidR="009D564E" w:rsidRPr="002E5BB3" w:rsidRDefault="009D564E" w:rsidP="009D564E">
      <w:pPr>
        <w:jc w:val="center"/>
        <w:rPr>
          <w:rFonts w:ascii="Arial" w:hAnsi="Arial" w:cs="Arial"/>
          <w:b/>
          <w:bCs/>
          <w:color w:val="000000" w:themeColor="text1"/>
          <w:spacing w:val="2"/>
          <w:sz w:val="22"/>
          <w:szCs w:val="22"/>
          <w:lang w:eastAsia="es-CO"/>
        </w:rPr>
      </w:pPr>
    </w:p>
    <w:p w14:paraId="3E38A812" w14:textId="77777777" w:rsidR="009D564E" w:rsidRPr="002E5BB3" w:rsidRDefault="009D564E" w:rsidP="009D564E">
      <w:pPr>
        <w:jc w:val="center"/>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RESUELVE:</w:t>
      </w:r>
    </w:p>
    <w:p w14:paraId="1E9481B9" w14:textId="77777777" w:rsidR="009D564E" w:rsidRPr="002E5BB3" w:rsidRDefault="009D564E" w:rsidP="009D564E">
      <w:pPr>
        <w:jc w:val="both"/>
        <w:rPr>
          <w:rFonts w:ascii="Arial" w:hAnsi="Arial" w:cs="Arial"/>
          <w:color w:val="000000" w:themeColor="text1"/>
          <w:spacing w:val="2"/>
          <w:sz w:val="22"/>
          <w:szCs w:val="22"/>
          <w:lang w:eastAsia="es-CO"/>
        </w:rPr>
      </w:pPr>
      <w:bookmarkStart w:id="1" w:name="1"/>
      <w:bookmarkEnd w:id="1"/>
    </w:p>
    <w:p w14:paraId="42415F1D" w14:textId="2D1654ED"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ARTICULO 1o. ADOPTAR LA POLITICA PARA LA ADMINISTRACIÓN DEL RIESGO.</w:t>
      </w:r>
      <w:r w:rsidRPr="002E5BB3">
        <w:rPr>
          <w:rFonts w:ascii="Arial" w:hAnsi="Arial" w:cs="Arial"/>
          <w:color w:val="000000" w:themeColor="text1"/>
          <w:spacing w:val="2"/>
          <w:sz w:val="22"/>
          <w:szCs w:val="22"/>
          <w:lang w:eastAsia="es-CO"/>
        </w:rPr>
        <w:t xml:space="preserve"> Adoptar la Política para la Administración del Riesgo </w:t>
      </w:r>
      <w:r w:rsidR="00275A19" w:rsidRPr="002E5BB3">
        <w:rPr>
          <w:rFonts w:ascii="Arial" w:hAnsi="Arial" w:cs="Arial"/>
          <w:color w:val="000000" w:themeColor="text1"/>
          <w:spacing w:val="2"/>
          <w:sz w:val="22"/>
          <w:szCs w:val="22"/>
          <w:lang w:eastAsia="es-CO"/>
        </w:rPr>
        <w:t>de La Promotora de Eventos y Turismo</w:t>
      </w:r>
      <w:r w:rsidRPr="002E5BB3">
        <w:rPr>
          <w:rFonts w:ascii="Arial" w:hAnsi="Arial" w:cs="Arial"/>
          <w:color w:val="000000" w:themeColor="text1"/>
          <w:spacing w:val="2"/>
          <w:sz w:val="22"/>
          <w:szCs w:val="22"/>
          <w:lang w:eastAsia="es-CO"/>
        </w:rPr>
        <w:t xml:space="preserve"> para cualificar, cuantificar, caracterizar y evaluar tanto los riesgos como las acciones de los servidores para la mitigación de los mismos, aprobado por el Comité Institucional de Coor</w:t>
      </w:r>
      <w:r w:rsidR="00915CE4" w:rsidRPr="002E5BB3">
        <w:rPr>
          <w:rFonts w:ascii="Arial" w:hAnsi="Arial" w:cs="Arial"/>
          <w:color w:val="000000" w:themeColor="text1"/>
          <w:spacing w:val="2"/>
          <w:sz w:val="22"/>
          <w:szCs w:val="22"/>
          <w:lang w:eastAsia="es-CO"/>
        </w:rPr>
        <w:t>dinación de Control Interno de la Promotora</w:t>
      </w:r>
      <w:r w:rsidRPr="002E5BB3">
        <w:rPr>
          <w:rFonts w:ascii="Arial" w:hAnsi="Arial" w:cs="Arial"/>
          <w:color w:val="000000" w:themeColor="text1"/>
          <w:spacing w:val="2"/>
          <w:sz w:val="22"/>
          <w:szCs w:val="22"/>
          <w:lang w:eastAsia="es-CO"/>
        </w:rPr>
        <w:t>.</w:t>
      </w:r>
    </w:p>
    <w:p w14:paraId="60EAAB42" w14:textId="77777777" w:rsidR="009D564E" w:rsidRPr="002E5BB3" w:rsidRDefault="009D564E" w:rsidP="009D564E">
      <w:pPr>
        <w:jc w:val="both"/>
        <w:rPr>
          <w:rFonts w:ascii="Arial" w:hAnsi="Arial" w:cs="Arial"/>
          <w:color w:val="000000" w:themeColor="text1"/>
          <w:spacing w:val="2"/>
          <w:sz w:val="22"/>
          <w:szCs w:val="22"/>
          <w:lang w:eastAsia="es-CO"/>
        </w:rPr>
      </w:pPr>
    </w:p>
    <w:p w14:paraId="25B8E702" w14:textId="2326F9B9"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ARTÍCULO 2o. OBJETIVO DE LA POLITICA.</w:t>
      </w:r>
      <w:r w:rsidRPr="002E5BB3">
        <w:rPr>
          <w:rFonts w:ascii="Arial" w:hAnsi="Arial" w:cs="Arial"/>
          <w:color w:val="000000" w:themeColor="text1"/>
          <w:spacing w:val="2"/>
          <w:sz w:val="22"/>
          <w:szCs w:val="22"/>
          <w:lang w:eastAsia="es-CO"/>
        </w:rPr>
        <w:t xml:space="preserve"> </w:t>
      </w:r>
      <w:r w:rsidR="00915CE4" w:rsidRPr="002E5BB3">
        <w:rPr>
          <w:rFonts w:ascii="Arial" w:hAnsi="Arial" w:cs="Arial"/>
          <w:color w:val="000000" w:themeColor="text1"/>
          <w:spacing w:val="2"/>
          <w:sz w:val="22"/>
          <w:szCs w:val="22"/>
          <w:lang w:eastAsia="es-CO"/>
        </w:rPr>
        <w:t>La Promotora de Eventos y Turismo</w:t>
      </w:r>
      <w:r w:rsidRPr="002E5BB3">
        <w:rPr>
          <w:rFonts w:ascii="Arial" w:hAnsi="Arial" w:cs="Arial"/>
          <w:color w:val="000000" w:themeColor="text1"/>
          <w:spacing w:val="2"/>
          <w:sz w:val="22"/>
          <w:szCs w:val="22"/>
          <w:lang w:eastAsia="es-CO"/>
        </w:rPr>
        <w:t xml:space="preserve"> por medio de la política de administración del riesgo define estrategias para detectar, supervisar y controlar los riesgos de diferentes tipos que se pueden presentar en las actividades diarias que son indispensables para el cumplimiento de las metas.</w:t>
      </w:r>
    </w:p>
    <w:p w14:paraId="4182FE02" w14:textId="77777777" w:rsidR="009D564E" w:rsidRPr="002E5BB3" w:rsidRDefault="009D564E" w:rsidP="009D564E">
      <w:pPr>
        <w:jc w:val="both"/>
        <w:rPr>
          <w:rFonts w:ascii="Arial" w:hAnsi="Arial" w:cs="Arial"/>
          <w:color w:val="000000" w:themeColor="text1"/>
          <w:spacing w:val="2"/>
          <w:sz w:val="22"/>
          <w:szCs w:val="22"/>
          <w:lang w:eastAsia="es-CO"/>
        </w:rPr>
      </w:pPr>
    </w:p>
    <w:p w14:paraId="59577B1A" w14:textId="77777777"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ARTÍCULO 3o.</w:t>
      </w:r>
      <w:r w:rsidRPr="002E5BB3">
        <w:rPr>
          <w:rFonts w:ascii="Arial" w:hAnsi="Arial" w:cs="Arial"/>
          <w:color w:val="000000" w:themeColor="text1"/>
          <w:spacing w:val="2"/>
          <w:sz w:val="22"/>
          <w:szCs w:val="22"/>
          <w:lang w:eastAsia="es-CO"/>
        </w:rPr>
        <w:t xml:space="preserve"> </w:t>
      </w:r>
      <w:r w:rsidRPr="002E5BB3">
        <w:rPr>
          <w:rFonts w:ascii="Arial" w:hAnsi="Arial" w:cs="Arial"/>
          <w:b/>
          <w:bCs/>
          <w:color w:val="000000" w:themeColor="text1"/>
          <w:spacing w:val="2"/>
          <w:sz w:val="22"/>
          <w:szCs w:val="22"/>
          <w:lang w:eastAsia="es-CO"/>
        </w:rPr>
        <w:t>ALCANCE DE LA POLÍTICA.</w:t>
      </w:r>
      <w:r w:rsidRPr="002E5BB3">
        <w:rPr>
          <w:rFonts w:ascii="Arial" w:hAnsi="Arial" w:cs="Arial"/>
          <w:color w:val="000000" w:themeColor="text1"/>
          <w:spacing w:val="2"/>
          <w:sz w:val="22"/>
          <w:szCs w:val="22"/>
          <w:lang w:eastAsia="es-CO"/>
        </w:rPr>
        <w:t xml:space="preserve"> A través de la política de administración del riesgo, seguridad digital y corrupción se obtendrán herramientas que permitan fomentar el autocontrol en todos los funcionarios y a su vez mantener un control preventivo a través de actividades de auditorías, seguimiento y control dando como resultado la identificación de riesgos causados por factores externos o internos.</w:t>
      </w:r>
    </w:p>
    <w:p w14:paraId="0C1A6F43" w14:textId="77777777" w:rsidR="009D564E" w:rsidRPr="002E5BB3" w:rsidRDefault="009D564E" w:rsidP="009D564E">
      <w:pPr>
        <w:jc w:val="both"/>
        <w:rPr>
          <w:rFonts w:ascii="Arial" w:hAnsi="Arial" w:cs="Arial"/>
          <w:color w:val="000000" w:themeColor="text1"/>
          <w:spacing w:val="2"/>
          <w:sz w:val="22"/>
          <w:szCs w:val="22"/>
          <w:lang w:eastAsia="es-CO"/>
        </w:rPr>
      </w:pPr>
    </w:p>
    <w:p w14:paraId="6D2B1682" w14:textId="29C3814F"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ARTICULO 4o. METODOLOGIA</w:t>
      </w:r>
      <w:r w:rsidR="00915CE4" w:rsidRPr="002E5BB3">
        <w:rPr>
          <w:rFonts w:ascii="Arial" w:hAnsi="Arial" w:cs="Arial"/>
          <w:b/>
          <w:bCs/>
          <w:color w:val="000000" w:themeColor="text1"/>
          <w:spacing w:val="2"/>
          <w:sz w:val="22"/>
          <w:szCs w:val="22"/>
          <w:lang w:eastAsia="es-CO"/>
        </w:rPr>
        <w:t>.</w:t>
      </w:r>
      <w:r w:rsidR="00915CE4" w:rsidRPr="002E5BB3">
        <w:rPr>
          <w:rFonts w:ascii="Arial" w:hAnsi="Arial" w:cs="Arial"/>
          <w:color w:val="000000" w:themeColor="text1"/>
          <w:spacing w:val="2"/>
          <w:sz w:val="22"/>
          <w:szCs w:val="22"/>
          <w:lang w:eastAsia="es-CO"/>
        </w:rPr>
        <w:t xml:space="preserve"> La Promotora de Eventos y Turismo</w:t>
      </w:r>
      <w:r w:rsidRPr="002E5BB3">
        <w:rPr>
          <w:rFonts w:ascii="Arial" w:hAnsi="Arial" w:cs="Arial"/>
          <w:color w:val="000000" w:themeColor="text1"/>
          <w:spacing w:val="2"/>
          <w:sz w:val="22"/>
          <w:szCs w:val="22"/>
          <w:lang w:eastAsia="es-CO"/>
        </w:rPr>
        <w:t>, adopta la metodología establecida en la guía vigente “Guía para la Administración del Riesgo y el Diseño de Controles en entidades Públicas” elaborada por el Departamento Administrativo de la función Pública, y hará la divulgación respectiva a través de los diversos medios institucionales de comunicación.</w:t>
      </w:r>
    </w:p>
    <w:p w14:paraId="290B69C5" w14:textId="77777777" w:rsidR="009D564E" w:rsidRPr="002E5BB3" w:rsidRDefault="009D564E" w:rsidP="009D564E">
      <w:pPr>
        <w:jc w:val="both"/>
        <w:rPr>
          <w:rFonts w:ascii="Arial" w:hAnsi="Arial" w:cs="Arial"/>
          <w:color w:val="000000" w:themeColor="text1"/>
          <w:spacing w:val="2"/>
          <w:sz w:val="22"/>
          <w:szCs w:val="22"/>
          <w:lang w:eastAsia="es-CO"/>
        </w:rPr>
      </w:pPr>
    </w:p>
    <w:p w14:paraId="35E57DD0" w14:textId="6A749129"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ARTÍCULO 5o. ROLES Y RESPONSABILIDADES:</w:t>
      </w:r>
      <w:r w:rsidRPr="002E5BB3">
        <w:rPr>
          <w:rFonts w:ascii="Arial" w:hAnsi="Arial" w:cs="Arial"/>
          <w:color w:val="000000" w:themeColor="text1"/>
          <w:spacing w:val="2"/>
          <w:sz w:val="22"/>
          <w:szCs w:val="22"/>
          <w:lang w:eastAsia="es-CO"/>
        </w:rPr>
        <w:t xml:space="preserve"> Los roles y responsabilidades son asignados teniendo en cuenta el modelo de líneas de defensa planteados en el Modelo Integrado de Planeación y Gestión, así: Línea Estra</w:t>
      </w:r>
      <w:r w:rsidR="00275A19" w:rsidRPr="002E5BB3">
        <w:rPr>
          <w:rFonts w:ascii="Arial" w:hAnsi="Arial" w:cs="Arial"/>
          <w:color w:val="000000" w:themeColor="text1"/>
          <w:spacing w:val="2"/>
          <w:sz w:val="22"/>
          <w:szCs w:val="22"/>
          <w:lang w:eastAsia="es-CO"/>
        </w:rPr>
        <w:t>tégica (Gerente General de la Promotora</w:t>
      </w:r>
      <w:r w:rsidRPr="002E5BB3">
        <w:rPr>
          <w:rFonts w:ascii="Arial" w:hAnsi="Arial" w:cs="Arial"/>
          <w:color w:val="000000" w:themeColor="text1"/>
          <w:spacing w:val="2"/>
          <w:sz w:val="22"/>
          <w:szCs w:val="22"/>
          <w:lang w:eastAsia="es-CO"/>
        </w:rPr>
        <w:t xml:space="preserve">), Primera Línea de Defensa (Líderes de Proceso), Segunda Línea de Defensa </w:t>
      </w:r>
      <w:r w:rsidR="00893E33" w:rsidRPr="002E5BB3">
        <w:rPr>
          <w:rFonts w:ascii="Arial" w:hAnsi="Arial" w:cs="Arial"/>
          <w:color w:val="000000" w:themeColor="text1"/>
          <w:spacing w:val="2"/>
          <w:sz w:val="22"/>
          <w:szCs w:val="22"/>
          <w:lang w:eastAsia="es-CO"/>
        </w:rPr>
        <w:lastRenderedPageBreak/>
        <w:t>(Oficina</w:t>
      </w:r>
      <w:r w:rsidR="00275A19" w:rsidRPr="002E5BB3">
        <w:rPr>
          <w:rFonts w:ascii="Arial" w:hAnsi="Arial" w:cs="Arial"/>
          <w:color w:val="000000" w:themeColor="text1"/>
          <w:spacing w:val="2"/>
          <w:sz w:val="22"/>
          <w:szCs w:val="22"/>
          <w:lang w:eastAsia="es-CO"/>
        </w:rPr>
        <w:t xml:space="preserve"> </w:t>
      </w:r>
      <w:r w:rsidR="00915CE4" w:rsidRPr="002E5BB3">
        <w:rPr>
          <w:rFonts w:ascii="Arial" w:hAnsi="Arial" w:cs="Arial"/>
          <w:color w:val="000000" w:themeColor="text1"/>
          <w:spacing w:val="2"/>
          <w:sz w:val="22"/>
          <w:szCs w:val="22"/>
          <w:lang w:eastAsia="es-CO"/>
        </w:rPr>
        <w:t>Administrativa y Financiera</w:t>
      </w:r>
      <w:r w:rsidRPr="002E5BB3">
        <w:rPr>
          <w:rFonts w:ascii="Arial" w:hAnsi="Arial" w:cs="Arial"/>
          <w:color w:val="000000" w:themeColor="text1"/>
          <w:spacing w:val="2"/>
          <w:sz w:val="22"/>
          <w:szCs w:val="22"/>
          <w:lang w:eastAsia="es-CO"/>
        </w:rPr>
        <w:t>) y Tercera línea de Defensa (</w:t>
      </w:r>
      <w:r w:rsidR="00275A19" w:rsidRPr="002E5BB3">
        <w:rPr>
          <w:rFonts w:ascii="Arial" w:hAnsi="Arial" w:cs="Arial"/>
          <w:color w:val="000000" w:themeColor="text1"/>
          <w:spacing w:val="2"/>
          <w:sz w:val="22"/>
          <w:szCs w:val="22"/>
          <w:lang w:eastAsia="es-CO"/>
        </w:rPr>
        <w:t xml:space="preserve">Oficina de </w:t>
      </w:r>
      <w:r w:rsidRPr="002E5BB3">
        <w:rPr>
          <w:rFonts w:ascii="Arial" w:hAnsi="Arial" w:cs="Arial"/>
          <w:color w:val="000000" w:themeColor="text1"/>
          <w:spacing w:val="2"/>
          <w:sz w:val="22"/>
          <w:szCs w:val="22"/>
          <w:lang w:eastAsia="es-CO"/>
        </w:rPr>
        <w:t>Control Interno).</w:t>
      </w:r>
    </w:p>
    <w:p w14:paraId="401866D6" w14:textId="77777777" w:rsidR="009D564E" w:rsidRPr="002E5BB3" w:rsidRDefault="009D564E" w:rsidP="009D564E">
      <w:pPr>
        <w:jc w:val="both"/>
        <w:rPr>
          <w:rFonts w:ascii="Arial" w:hAnsi="Arial" w:cs="Arial"/>
          <w:color w:val="000000" w:themeColor="text1"/>
          <w:spacing w:val="2"/>
          <w:sz w:val="22"/>
          <w:szCs w:val="22"/>
          <w:lang w:eastAsia="es-CO"/>
        </w:rPr>
      </w:pPr>
    </w:p>
    <w:p w14:paraId="032DE428" w14:textId="33A36392"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ARTICULO 6o. DIVULGACIÓN Y PUBLICACIÓN.</w:t>
      </w:r>
      <w:r w:rsidRPr="002E5BB3">
        <w:rPr>
          <w:rFonts w:ascii="Arial" w:hAnsi="Arial" w:cs="Arial"/>
          <w:color w:val="000000" w:themeColor="text1"/>
          <w:spacing w:val="2"/>
          <w:sz w:val="22"/>
          <w:szCs w:val="22"/>
          <w:lang w:eastAsia="es-CO"/>
        </w:rPr>
        <w:t xml:space="preserve"> La política de Administración de Riesgos</w:t>
      </w:r>
      <w:r w:rsidR="00FF2BBE" w:rsidRPr="002E5BB3">
        <w:rPr>
          <w:rFonts w:ascii="Arial" w:hAnsi="Arial" w:cs="Arial"/>
          <w:color w:val="000000" w:themeColor="text1"/>
          <w:spacing w:val="2"/>
          <w:sz w:val="22"/>
          <w:szCs w:val="22"/>
          <w:lang w:eastAsia="es-CO"/>
        </w:rPr>
        <w:t xml:space="preserve"> de</w:t>
      </w:r>
      <w:r w:rsidRPr="002E5BB3">
        <w:rPr>
          <w:rFonts w:ascii="Arial" w:hAnsi="Arial" w:cs="Arial"/>
          <w:color w:val="000000" w:themeColor="text1"/>
          <w:spacing w:val="2"/>
          <w:sz w:val="22"/>
          <w:szCs w:val="22"/>
          <w:lang w:eastAsia="es-CO"/>
        </w:rPr>
        <w:t xml:space="preserve"> </w:t>
      </w:r>
      <w:r w:rsidR="00FF2BBE" w:rsidRPr="002E5BB3">
        <w:rPr>
          <w:rFonts w:ascii="Arial" w:hAnsi="Arial" w:cs="Arial"/>
          <w:color w:val="000000" w:themeColor="text1"/>
          <w:spacing w:val="2"/>
          <w:sz w:val="22"/>
          <w:szCs w:val="22"/>
          <w:lang w:eastAsia="es-CO"/>
        </w:rPr>
        <w:t>La Promotora de Eventos y Turismo</w:t>
      </w:r>
      <w:r w:rsidRPr="002E5BB3">
        <w:rPr>
          <w:rFonts w:ascii="Arial" w:hAnsi="Arial" w:cs="Arial"/>
          <w:color w:val="000000" w:themeColor="text1"/>
          <w:spacing w:val="2"/>
          <w:sz w:val="22"/>
          <w:szCs w:val="22"/>
          <w:lang w:eastAsia="es-CO"/>
        </w:rPr>
        <w:t>, deberá ser divulgada oficialmente a todos los servidores.</w:t>
      </w:r>
    </w:p>
    <w:p w14:paraId="12967FCB" w14:textId="77777777" w:rsidR="009D564E" w:rsidRPr="002E5BB3" w:rsidRDefault="009D564E" w:rsidP="009D564E">
      <w:pPr>
        <w:rPr>
          <w:rFonts w:ascii="Arial" w:hAnsi="Arial" w:cs="Arial"/>
          <w:color w:val="000000" w:themeColor="text1"/>
          <w:spacing w:val="2"/>
          <w:sz w:val="22"/>
          <w:szCs w:val="22"/>
          <w:lang w:eastAsia="es-CO"/>
        </w:rPr>
      </w:pPr>
    </w:p>
    <w:p w14:paraId="32B13723" w14:textId="77777777" w:rsidR="009D564E" w:rsidRPr="002E5BB3" w:rsidRDefault="009D564E" w:rsidP="009D564E">
      <w:pPr>
        <w:jc w:val="both"/>
        <w:rPr>
          <w:rFonts w:ascii="Arial" w:hAnsi="Arial" w:cs="Arial"/>
          <w:color w:val="000000" w:themeColor="text1"/>
          <w:spacing w:val="2"/>
          <w:sz w:val="22"/>
          <w:szCs w:val="22"/>
          <w:lang w:eastAsia="es-CO"/>
        </w:rPr>
      </w:pPr>
      <w:bookmarkStart w:id="2" w:name="2"/>
      <w:bookmarkEnd w:id="2"/>
      <w:r w:rsidRPr="002E5BB3">
        <w:rPr>
          <w:rFonts w:ascii="Arial" w:hAnsi="Arial" w:cs="Arial"/>
          <w:b/>
          <w:bCs/>
          <w:color w:val="000000" w:themeColor="text1"/>
          <w:spacing w:val="2"/>
          <w:sz w:val="22"/>
          <w:szCs w:val="22"/>
          <w:lang w:eastAsia="es-CO"/>
        </w:rPr>
        <w:t>ARTÍCULO 7o. VIGENCIA.</w:t>
      </w:r>
      <w:r w:rsidRPr="002E5BB3">
        <w:rPr>
          <w:rFonts w:ascii="Arial" w:hAnsi="Arial" w:cs="Arial"/>
          <w:color w:val="000000" w:themeColor="text1"/>
          <w:spacing w:val="2"/>
          <w:sz w:val="22"/>
          <w:szCs w:val="22"/>
          <w:lang w:eastAsia="es-CO"/>
        </w:rPr>
        <w:t xml:space="preserve"> La Política de Administración de Riesgo, se aplicará a partir de la fecha de suscripción de la presente Resolución.</w:t>
      </w:r>
    </w:p>
    <w:p w14:paraId="539D0085" w14:textId="77777777" w:rsidR="009D564E" w:rsidRPr="002E5BB3" w:rsidRDefault="009D564E" w:rsidP="009D564E">
      <w:pPr>
        <w:jc w:val="both"/>
        <w:rPr>
          <w:rFonts w:ascii="Arial" w:hAnsi="Arial" w:cs="Arial"/>
          <w:color w:val="000000" w:themeColor="text1"/>
          <w:spacing w:val="2"/>
          <w:sz w:val="22"/>
          <w:szCs w:val="22"/>
          <w:lang w:eastAsia="es-CO"/>
        </w:rPr>
      </w:pPr>
    </w:p>
    <w:p w14:paraId="4929E11B" w14:textId="346CB434"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b/>
          <w:bCs/>
          <w:color w:val="000000" w:themeColor="text1"/>
          <w:spacing w:val="2"/>
          <w:sz w:val="22"/>
          <w:szCs w:val="22"/>
          <w:lang w:eastAsia="es-CO"/>
        </w:rPr>
        <w:t>PARÁGRAFO.</w:t>
      </w:r>
      <w:r w:rsidRPr="002E5BB3">
        <w:rPr>
          <w:rFonts w:ascii="Arial" w:hAnsi="Arial" w:cs="Arial"/>
          <w:color w:val="000000" w:themeColor="text1"/>
          <w:spacing w:val="2"/>
          <w:sz w:val="22"/>
          <w:szCs w:val="22"/>
          <w:lang w:eastAsia="es-CO"/>
        </w:rPr>
        <w:t xml:space="preserve"> La Política de Administración de Riesgo </w:t>
      </w:r>
      <w:r w:rsidR="00FF2BBE" w:rsidRPr="002E5BB3">
        <w:rPr>
          <w:rFonts w:ascii="Arial" w:hAnsi="Arial" w:cs="Arial"/>
          <w:color w:val="000000" w:themeColor="text1"/>
          <w:spacing w:val="2"/>
          <w:sz w:val="22"/>
          <w:szCs w:val="22"/>
          <w:lang w:eastAsia="es-CO"/>
        </w:rPr>
        <w:t>La Promotora de Eventos y Turismo</w:t>
      </w:r>
      <w:r w:rsidRPr="002E5BB3">
        <w:rPr>
          <w:rFonts w:ascii="Arial" w:hAnsi="Arial" w:cs="Arial"/>
          <w:color w:val="000000" w:themeColor="text1"/>
          <w:spacing w:val="2"/>
          <w:sz w:val="22"/>
          <w:szCs w:val="22"/>
          <w:lang w:eastAsia="es-CO"/>
        </w:rPr>
        <w:t>, hace parte in</w:t>
      </w:r>
      <w:r w:rsidR="007A6B3D" w:rsidRPr="002E5BB3">
        <w:rPr>
          <w:rFonts w:ascii="Arial" w:hAnsi="Arial" w:cs="Arial"/>
          <w:color w:val="000000" w:themeColor="text1"/>
          <w:spacing w:val="2"/>
          <w:sz w:val="22"/>
          <w:szCs w:val="22"/>
          <w:lang w:eastAsia="es-CO"/>
        </w:rPr>
        <w:t>tegral de la presente Resolución.</w:t>
      </w:r>
    </w:p>
    <w:p w14:paraId="66ADAD23" w14:textId="77777777" w:rsidR="009D564E" w:rsidRPr="002E5BB3" w:rsidRDefault="009D564E" w:rsidP="009D564E">
      <w:pPr>
        <w:jc w:val="both"/>
        <w:rPr>
          <w:rFonts w:ascii="Arial" w:hAnsi="Arial" w:cs="Arial"/>
          <w:color w:val="000000" w:themeColor="text1"/>
          <w:spacing w:val="2"/>
          <w:sz w:val="22"/>
          <w:szCs w:val="22"/>
          <w:lang w:eastAsia="es-CO"/>
        </w:rPr>
      </w:pPr>
    </w:p>
    <w:p w14:paraId="2FD7F9DF" w14:textId="02B0B57B" w:rsidR="009D564E" w:rsidRPr="002E5BB3" w:rsidRDefault="009D564E" w:rsidP="009D564E">
      <w:pPr>
        <w:jc w:val="both"/>
        <w:rPr>
          <w:rFonts w:ascii="Arial" w:hAnsi="Arial" w:cs="Arial"/>
          <w:color w:val="000000" w:themeColor="text1"/>
          <w:spacing w:val="2"/>
          <w:sz w:val="22"/>
          <w:szCs w:val="22"/>
          <w:lang w:eastAsia="es-CO"/>
        </w:rPr>
      </w:pPr>
      <w:r w:rsidRPr="002E5BB3">
        <w:rPr>
          <w:rFonts w:ascii="Arial" w:hAnsi="Arial" w:cs="Arial"/>
          <w:color w:val="000000" w:themeColor="text1"/>
          <w:spacing w:val="2"/>
          <w:sz w:val="22"/>
          <w:szCs w:val="22"/>
          <w:lang w:eastAsia="es-CO"/>
        </w:rPr>
        <w:t>Dado en Manizales, a los</w:t>
      </w:r>
      <w:r w:rsidR="002E5BB3" w:rsidRPr="002E5BB3">
        <w:rPr>
          <w:rFonts w:ascii="Arial" w:hAnsi="Arial" w:cs="Arial"/>
          <w:color w:val="000000" w:themeColor="text1"/>
          <w:spacing w:val="2"/>
          <w:sz w:val="22"/>
          <w:szCs w:val="22"/>
          <w:lang w:eastAsia="es-CO"/>
        </w:rPr>
        <w:t xml:space="preserve"> 09 días del mes de octubre de 2024</w:t>
      </w:r>
      <w:r w:rsidRPr="002E5BB3">
        <w:rPr>
          <w:rFonts w:ascii="Arial" w:hAnsi="Arial" w:cs="Arial"/>
          <w:color w:val="000000" w:themeColor="text1"/>
          <w:spacing w:val="2"/>
          <w:sz w:val="22"/>
          <w:szCs w:val="22"/>
          <w:lang w:eastAsia="es-CO"/>
        </w:rPr>
        <w:t xml:space="preserve">. </w:t>
      </w:r>
    </w:p>
    <w:p w14:paraId="0B99B7E8" w14:textId="77777777" w:rsidR="009D564E" w:rsidRPr="002E5BB3" w:rsidRDefault="009D564E" w:rsidP="009D564E">
      <w:pPr>
        <w:pStyle w:val="NormalWeb"/>
        <w:spacing w:beforeAutospacing="0" w:after="0" w:afterAutospacing="0" w:line="276" w:lineRule="auto"/>
        <w:contextualSpacing/>
        <w:mirrorIndents/>
        <w:jc w:val="center"/>
        <w:rPr>
          <w:rFonts w:ascii="Arial" w:hAnsi="Arial" w:cs="Arial"/>
          <w:b/>
          <w:bCs/>
          <w:color w:val="000000" w:themeColor="text1"/>
          <w:sz w:val="22"/>
          <w:szCs w:val="22"/>
        </w:rPr>
      </w:pPr>
    </w:p>
    <w:p w14:paraId="2330F53B" w14:textId="77777777" w:rsidR="009D564E" w:rsidRPr="002E5BB3" w:rsidRDefault="009D564E" w:rsidP="009D564E">
      <w:pPr>
        <w:pStyle w:val="NormalWeb"/>
        <w:spacing w:beforeAutospacing="0" w:after="0" w:afterAutospacing="0" w:line="276" w:lineRule="auto"/>
        <w:contextualSpacing/>
        <w:mirrorIndents/>
        <w:jc w:val="center"/>
        <w:rPr>
          <w:rFonts w:ascii="Arial" w:hAnsi="Arial" w:cs="Arial"/>
          <w:color w:val="000000" w:themeColor="text1"/>
          <w:sz w:val="22"/>
          <w:szCs w:val="22"/>
          <w:lang w:val="es-ES"/>
        </w:rPr>
      </w:pPr>
      <w:r w:rsidRPr="002E5BB3">
        <w:rPr>
          <w:rFonts w:ascii="Arial" w:hAnsi="Arial" w:cs="Arial"/>
          <w:b/>
          <w:bCs/>
          <w:color w:val="000000" w:themeColor="text1"/>
          <w:sz w:val="22"/>
          <w:szCs w:val="22"/>
        </w:rPr>
        <w:t>PUBLÍQUESE, COMUNÍQUESE Y CÚMPLASE</w:t>
      </w:r>
    </w:p>
    <w:p w14:paraId="283CA9E2" w14:textId="77777777" w:rsidR="009D564E" w:rsidRPr="002E5BB3" w:rsidRDefault="009D564E" w:rsidP="009D564E">
      <w:pPr>
        <w:pStyle w:val="NormalWeb"/>
        <w:spacing w:beforeAutospacing="0" w:after="0" w:afterAutospacing="0" w:line="276" w:lineRule="auto"/>
        <w:contextualSpacing/>
        <w:mirrorIndents/>
        <w:jc w:val="both"/>
        <w:rPr>
          <w:rFonts w:ascii="Arial" w:hAnsi="Arial" w:cs="Arial"/>
          <w:color w:val="000000" w:themeColor="text1"/>
          <w:sz w:val="22"/>
          <w:szCs w:val="22"/>
        </w:rPr>
      </w:pPr>
    </w:p>
    <w:p w14:paraId="3A4E0796" w14:textId="77777777" w:rsidR="009D564E" w:rsidRPr="002E5BB3" w:rsidRDefault="009D564E" w:rsidP="009D564E">
      <w:pPr>
        <w:pStyle w:val="NormalWeb"/>
        <w:spacing w:beforeAutospacing="0" w:after="0" w:afterAutospacing="0" w:line="276" w:lineRule="auto"/>
        <w:contextualSpacing/>
        <w:mirrorIndents/>
        <w:jc w:val="both"/>
        <w:rPr>
          <w:rFonts w:ascii="Arial" w:hAnsi="Arial" w:cs="Arial"/>
          <w:color w:val="000000" w:themeColor="text1"/>
          <w:sz w:val="22"/>
          <w:szCs w:val="22"/>
        </w:rPr>
      </w:pPr>
    </w:p>
    <w:p w14:paraId="5E85E014" w14:textId="77777777" w:rsidR="009D564E" w:rsidRPr="002E5BB3" w:rsidRDefault="009D564E" w:rsidP="009D564E">
      <w:pPr>
        <w:pStyle w:val="NormalWeb"/>
        <w:spacing w:beforeAutospacing="0" w:after="0" w:afterAutospacing="0" w:line="276" w:lineRule="auto"/>
        <w:contextualSpacing/>
        <w:mirrorIndents/>
        <w:jc w:val="both"/>
        <w:rPr>
          <w:rFonts w:ascii="Arial" w:hAnsi="Arial" w:cs="Arial"/>
          <w:color w:val="000000" w:themeColor="text1"/>
          <w:sz w:val="22"/>
          <w:szCs w:val="22"/>
        </w:rPr>
      </w:pPr>
    </w:p>
    <w:p w14:paraId="5C7C815A" w14:textId="77777777" w:rsidR="00D74BD5" w:rsidRPr="002E5BB3" w:rsidRDefault="00D74BD5" w:rsidP="00D74BD5">
      <w:pPr>
        <w:rPr>
          <w:rFonts w:ascii="Arial Narrow" w:eastAsia="Arial Narrow" w:hAnsi="Arial Narrow" w:cs="Tahoma"/>
          <w:b/>
          <w:sz w:val="22"/>
          <w:szCs w:val="22"/>
        </w:rPr>
      </w:pPr>
    </w:p>
    <w:p w14:paraId="2F7B4046" w14:textId="77777777" w:rsidR="00D74BD5" w:rsidRPr="002E5BB3" w:rsidRDefault="00D74BD5" w:rsidP="00D74BD5">
      <w:pPr>
        <w:jc w:val="center"/>
        <w:rPr>
          <w:rFonts w:ascii="Arial Narrow" w:eastAsia="Arial Narrow" w:hAnsi="Arial Narrow" w:cs="Tahoma"/>
          <w:b/>
          <w:sz w:val="22"/>
          <w:szCs w:val="22"/>
        </w:rPr>
      </w:pPr>
      <w:r w:rsidRPr="002E5BB3">
        <w:rPr>
          <w:rFonts w:ascii="Arial Narrow" w:eastAsia="Arial Narrow" w:hAnsi="Arial Narrow" w:cs="Tahoma"/>
          <w:b/>
          <w:sz w:val="22"/>
          <w:szCs w:val="22"/>
        </w:rPr>
        <w:t>MONICA LONDOÑO ARANGO</w:t>
      </w:r>
    </w:p>
    <w:p w14:paraId="754F2249" w14:textId="77777777" w:rsidR="009D564E" w:rsidRPr="002E5BB3" w:rsidRDefault="009D564E" w:rsidP="009D564E">
      <w:pPr>
        <w:pStyle w:val="NormalWeb"/>
        <w:spacing w:beforeAutospacing="0" w:after="0" w:afterAutospacing="0" w:line="276" w:lineRule="auto"/>
        <w:contextualSpacing/>
        <w:mirrorIndents/>
        <w:jc w:val="center"/>
        <w:rPr>
          <w:rFonts w:ascii="Arial" w:hAnsi="Arial" w:cs="Arial"/>
          <w:b/>
          <w:bCs/>
          <w:color w:val="000000" w:themeColor="text1"/>
          <w:sz w:val="22"/>
          <w:szCs w:val="22"/>
        </w:rPr>
      </w:pPr>
      <w:r w:rsidRPr="002E5BB3">
        <w:rPr>
          <w:rFonts w:ascii="Arial" w:hAnsi="Arial" w:cs="Arial"/>
          <w:b/>
          <w:bCs/>
          <w:color w:val="000000" w:themeColor="text1"/>
          <w:sz w:val="22"/>
          <w:szCs w:val="22"/>
        </w:rPr>
        <w:t>GERENTE</w:t>
      </w:r>
    </w:p>
    <w:p w14:paraId="77E33FEE" w14:textId="77777777" w:rsidR="009D564E" w:rsidRPr="00717543" w:rsidRDefault="009D564E" w:rsidP="009D564E">
      <w:pPr>
        <w:pStyle w:val="NormalWeb"/>
        <w:spacing w:beforeAutospacing="0" w:after="0" w:afterAutospacing="0" w:line="276" w:lineRule="auto"/>
        <w:contextualSpacing/>
        <w:mirrorIndents/>
        <w:jc w:val="center"/>
        <w:rPr>
          <w:rFonts w:ascii="Arial" w:hAnsi="Arial" w:cs="Arial"/>
          <w:b/>
          <w:bCs/>
          <w:color w:val="000000" w:themeColor="text1"/>
          <w:sz w:val="22"/>
          <w:szCs w:val="22"/>
        </w:rPr>
      </w:pPr>
    </w:p>
    <w:p w14:paraId="1AE31CD2" w14:textId="77777777" w:rsidR="009D564E" w:rsidRDefault="009D564E" w:rsidP="009D564E">
      <w:pPr>
        <w:jc w:val="both"/>
        <w:rPr>
          <w:rFonts w:ascii="Arial" w:hAnsi="Arial" w:cs="Arial"/>
          <w:color w:val="000000" w:themeColor="text1"/>
          <w:sz w:val="16"/>
          <w:szCs w:val="16"/>
        </w:rPr>
      </w:pPr>
      <w:r w:rsidRPr="00717543">
        <w:rPr>
          <w:rFonts w:ascii="Arial" w:hAnsi="Arial" w:cs="Arial"/>
          <w:color w:val="000000" w:themeColor="text1"/>
          <w:sz w:val="16"/>
          <w:szCs w:val="16"/>
        </w:rPr>
        <w:t xml:space="preserve">Proyectó: </w:t>
      </w:r>
      <w:r>
        <w:rPr>
          <w:rFonts w:ascii="Arial" w:hAnsi="Arial" w:cs="Arial"/>
          <w:color w:val="000000" w:themeColor="text1"/>
          <w:sz w:val="16"/>
          <w:szCs w:val="16"/>
        </w:rPr>
        <w:t>Johanna Arbeláez Loaiza – Contratista</w:t>
      </w:r>
    </w:p>
    <w:p w14:paraId="15D565C7" w14:textId="77777777" w:rsidR="009D564E" w:rsidRDefault="009D564E" w:rsidP="009D564E">
      <w:pPr>
        <w:jc w:val="both"/>
        <w:rPr>
          <w:rFonts w:ascii="Arial" w:hAnsi="Arial" w:cs="Arial"/>
          <w:color w:val="000000" w:themeColor="text1"/>
          <w:sz w:val="16"/>
          <w:szCs w:val="16"/>
        </w:rPr>
      </w:pPr>
      <w:r>
        <w:rPr>
          <w:rFonts w:ascii="Arial" w:hAnsi="Arial" w:cs="Arial"/>
          <w:color w:val="000000" w:themeColor="text1"/>
          <w:sz w:val="16"/>
          <w:szCs w:val="16"/>
        </w:rPr>
        <w:t xml:space="preserve">Revisó: Luisa Fernanda Mejía Giraldo – Secretaria General </w:t>
      </w:r>
    </w:p>
    <w:p w14:paraId="36AE53B1" w14:textId="77777777" w:rsidR="009D564E" w:rsidRPr="00965CE4" w:rsidRDefault="009D564E" w:rsidP="009D564E">
      <w:pPr>
        <w:jc w:val="both"/>
        <w:rPr>
          <w:rFonts w:ascii="Arial" w:hAnsi="Arial" w:cs="Arial"/>
          <w:color w:val="000000" w:themeColor="text1"/>
          <w:sz w:val="16"/>
          <w:szCs w:val="16"/>
        </w:rPr>
      </w:pPr>
      <w:r w:rsidRPr="00D039D6">
        <w:rPr>
          <w:rFonts w:ascii="Arial" w:hAnsi="Arial" w:cs="Arial"/>
          <w:color w:val="000000" w:themeColor="text1"/>
          <w:sz w:val="16"/>
          <w:szCs w:val="16"/>
        </w:rPr>
        <w:t xml:space="preserve">Aprobó: </w:t>
      </w:r>
      <w:r>
        <w:rPr>
          <w:rFonts w:ascii="Arial" w:hAnsi="Arial" w:cs="Arial"/>
          <w:color w:val="000000" w:themeColor="text1"/>
          <w:sz w:val="16"/>
          <w:szCs w:val="16"/>
        </w:rPr>
        <w:t>C</w:t>
      </w:r>
      <w:r w:rsidRPr="00D039D6">
        <w:rPr>
          <w:rFonts w:ascii="Arial" w:hAnsi="Arial" w:cs="Arial"/>
          <w:color w:val="000000" w:themeColor="text1"/>
          <w:sz w:val="16"/>
          <w:szCs w:val="16"/>
        </w:rPr>
        <w:t xml:space="preserve">omité </w:t>
      </w:r>
      <w:r>
        <w:rPr>
          <w:rFonts w:ascii="Arial" w:hAnsi="Arial" w:cs="Arial"/>
          <w:color w:val="000000" w:themeColor="text1"/>
          <w:sz w:val="16"/>
          <w:szCs w:val="16"/>
        </w:rPr>
        <w:t xml:space="preserve">Institucional de Coordinación de Control Interno - </w:t>
      </w:r>
      <w:r w:rsidRPr="00D039D6">
        <w:rPr>
          <w:rFonts w:ascii="Arial" w:hAnsi="Arial" w:cs="Arial"/>
          <w:color w:val="000000" w:themeColor="text1"/>
          <w:sz w:val="16"/>
          <w:szCs w:val="16"/>
        </w:rPr>
        <w:t>CICCI</w:t>
      </w:r>
    </w:p>
    <w:p w14:paraId="58CD8351" w14:textId="77777777" w:rsidR="009D564E" w:rsidRDefault="009D564E" w:rsidP="009D564E">
      <w:pPr>
        <w:pStyle w:val="Ttulo"/>
        <w:spacing w:before="85"/>
        <w:ind w:right="109"/>
        <w:rPr>
          <w:color w:val="404040"/>
        </w:rPr>
      </w:pPr>
    </w:p>
    <w:p w14:paraId="5F33A858" w14:textId="77777777" w:rsidR="009D564E" w:rsidRDefault="009D564E" w:rsidP="009D564E">
      <w:pPr>
        <w:pStyle w:val="Ttulo"/>
        <w:spacing w:before="85"/>
        <w:ind w:right="109"/>
        <w:rPr>
          <w:color w:val="404040"/>
        </w:rPr>
      </w:pPr>
    </w:p>
    <w:p w14:paraId="5BCE23B7" w14:textId="77777777" w:rsidR="009D564E" w:rsidRDefault="009D564E" w:rsidP="009D564E">
      <w:pPr>
        <w:pStyle w:val="Ttulo"/>
        <w:spacing w:before="85"/>
        <w:ind w:right="109"/>
        <w:rPr>
          <w:color w:val="404040"/>
        </w:rPr>
      </w:pPr>
    </w:p>
    <w:p w14:paraId="55F43745" w14:textId="77777777" w:rsidR="009D564E" w:rsidRDefault="009D564E" w:rsidP="009D564E">
      <w:pPr>
        <w:pStyle w:val="Ttulo"/>
        <w:spacing w:before="85"/>
        <w:ind w:right="109"/>
        <w:rPr>
          <w:color w:val="404040"/>
        </w:rPr>
      </w:pPr>
    </w:p>
    <w:p w14:paraId="14F92D1B" w14:textId="77777777" w:rsidR="009D564E" w:rsidRDefault="009D564E" w:rsidP="009D564E">
      <w:pPr>
        <w:pStyle w:val="Ttulo"/>
        <w:spacing w:before="85"/>
        <w:ind w:right="109"/>
        <w:rPr>
          <w:color w:val="404040"/>
        </w:rPr>
      </w:pPr>
    </w:p>
    <w:p w14:paraId="364432E3" w14:textId="3E82EA99" w:rsidR="009D564E" w:rsidRDefault="009D564E" w:rsidP="00D74BD5">
      <w:pPr>
        <w:pStyle w:val="Ttulo"/>
        <w:spacing w:before="85"/>
        <w:ind w:right="109"/>
        <w:jc w:val="both"/>
        <w:rPr>
          <w:color w:val="404040"/>
        </w:rPr>
      </w:pPr>
      <w:r>
        <w:rPr>
          <w:color w:val="404040"/>
        </w:rPr>
        <w:lastRenderedPageBreak/>
        <w:t>Política</w:t>
      </w:r>
      <w:r>
        <w:rPr>
          <w:color w:val="404040"/>
          <w:spacing w:val="-3"/>
        </w:rPr>
        <w:t xml:space="preserve"> </w:t>
      </w:r>
      <w:r>
        <w:rPr>
          <w:color w:val="404040"/>
        </w:rPr>
        <w:t>de</w:t>
      </w:r>
      <w:r>
        <w:rPr>
          <w:color w:val="404040"/>
          <w:spacing w:val="-2"/>
        </w:rPr>
        <w:t xml:space="preserve"> </w:t>
      </w:r>
      <w:r>
        <w:rPr>
          <w:color w:val="404040"/>
        </w:rPr>
        <w:t>Administración</w:t>
      </w:r>
      <w:r>
        <w:rPr>
          <w:color w:val="404040"/>
          <w:spacing w:val="-3"/>
        </w:rPr>
        <w:t xml:space="preserve"> </w:t>
      </w:r>
      <w:r>
        <w:rPr>
          <w:color w:val="404040"/>
        </w:rPr>
        <w:t>del</w:t>
      </w:r>
      <w:r>
        <w:rPr>
          <w:color w:val="404040"/>
          <w:spacing w:val="-2"/>
        </w:rPr>
        <w:t xml:space="preserve"> </w:t>
      </w:r>
      <w:r>
        <w:rPr>
          <w:color w:val="404040"/>
        </w:rPr>
        <w:t>Riesgo</w:t>
      </w:r>
      <w:r>
        <w:rPr>
          <w:color w:val="404040"/>
          <w:spacing w:val="-2"/>
        </w:rPr>
        <w:t xml:space="preserve"> </w:t>
      </w:r>
      <w:r w:rsidR="00D74BD5">
        <w:rPr>
          <w:color w:val="404040"/>
        </w:rPr>
        <w:t>de La Promotora de Eventos y Turismo de Manizales.</w:t>
      </w:r>
    </w:p>
    <w:p w14:paraId="7160EC47" w14:textId="77777777" w:rsidR="009D564E" w:rsidRDefault="009D564E" w:rsidP="009D564E">
      <w:pPr>
        <w:pStyle w:val="Ttulo"/>
        <w:spacing w:before="85"/>
        <w:ind w:right="109"/>
      </w:pPr>
    </w:p>
    <w:p w14:paraId="2E555A61" w14:textId="48CD58C1" w:rsidR="009D564E" w:rsidRDefault="009D564E" w:rsidP="009D564E">
      <w:pPr>
        <w:spacing w:line="397" w:lineRule="exact"/>
        <w:ind w:right="101"/>
        <w:jc w:val="right"/>
        <w:rPr>
          <w:sz w:val="40"/>
        </w:rPr>
      </w:pPr>
      <w:r w:rsidRPr="002527FD">
        <w:rPr>
          <w:sz w:val="40"/>
        </w:rPr>
        <w:t>Proceso</w:t>
      </w:r>
      <w:r>
        <w:rPr>
          <w:sz w:val="40"/>
        </w:rPr>
        <w:t xml:space="preserve"> </w:t>
      </w:r>
      <w:r w:rsidR="00D74BD5">
        <w:rPr>
          <w:sz w:val="40"/>
        </w:rPr>
        <w:t>Planeación y Direccionamiento Estratégico</w:t>
      </w:r>
    </w:p>
    <w:p w14:paraId="1B78F503" w14:textId="77777777" w:rsidR="009D564E" w:rsidRDefault="009D564E" w:rsidP="009D564E">
      <w:pPr>
        <w:spacing w:line="397" w:lineRule="exact"/>
        <w:ind w:right="101"/>
        <w:jc w:val="right"/>
        <w:rPr>
          <w:sz w:val="40"/>
        </w:rPr>
      </w:pPr>
    </w:p>
    <w:p w14:paraId="0A5C294B" w14:textId="5C6174DB" w:rsidR="009D564E" w:rsidRPr="002527FD" w:rsidRDefault="002E5BB3" w:rsidP="009D564E">
      <w:pPr>
        <w:spacing w:line="397" w:lineRule="exact"/>
        <w:ind w:right="101"/>
        <w:jc w:val="right"/>
        <w:rPr>
          <w:sz w:val="40"/>
        </w:rPr>
      </w:pPr>
      <w:r>
        <w:rPr>
          <w:sz w:val="40"/>
        </w:rPr>
        <w:t>Octubre</w:t>
      </w:r>
      <w:r w:rsidR="009D564E">
        <w:rPr>
          <w:sz w:val="40"/>
        </w:rPr>
        <w:t xml:space="preserve"> de 2024</w:t>
      </w:r>
    </w:p>
    <w:p w14:paraId="0CA8D460" w14:textId="77777777" w:rsidR="009D564E" w:rsidRPr="002527FD" w:rsidRDefault="009D564E" w:rsidP="009D564E">
      <w:pPr>
        <w:pStyle w:val="Textoindependiente"/>
        <w:spacing w:before="6"/>
        <w:rPr>
          <w:sz w:val="26"/>
        </w:rPr>
      </w:pPr>
    </w:p>
    <w:p w14:paraId="43E82E35" w14:textId="77777777" w:rsidR="009D564E" w:rsidRDefault="009D564E" w:rsidP="009D564E"/>
    <w:p w14:paraId="3D417E19" w14:textId="77777777" w:rsidR="009D564E" w:rsidRDefault="009D564E" w:rsidP="009D564E"/>
    <w:p w14:paraId="148F4C91" w14:textId="77777777" w:rsidR="009D564E" w:rsidRDefault="009D564E" w:rsidP="009D564E"/>
    <w:p w14:paraId="58791517" w14:textId="77777777" w:rsidR="009D564E" w:rsidRDefault="009D564E" w:rsidP="009D564E"/>
    <w:p w14:paraId="382AF8F6" w14:textId="77777777" w:rsidR="009D564E" w:rsidRDefault="009D564E" w:rsidP="009D564E"/>
    <w:p w14:paraId="639DB488" w14:textId="77777777" w:rsidR="009D564E" w:rsidRDefault="009D564E" w:rsidP="009D564E"/>
    <w:p w14:paraId="3423A3F8" w14:textId="77777777" w:rsidR="009D564E" w:rsidRDefault="009D564E" w:rsidP="009D564E"/>
    <w:p w14:paraId="56561D69" w14:textId="2B044E94" w:rsidR="009D564E" w:rsidRPr="00720A03" w:rsidRDefault="009D564E" w:rsidP="009D564E">
      <w:pPr>
        <w:jc w:val="center"/>
        <w:rPr>
          <w:rFonts w:ascii="Arial" w:hAnsi="Arial" w:cs="Arial"/>
          <w:i/>
        </w:rPr>
      </w:pPr>
      <w:r w:rsidRPr="00720A03">
        <w:br w:type="page"/>
      </w:r>
      <w:r w:rsidRPr="00720A03">
        <w:rPr>
          <w:rFonts w:ascii="Arial" w:hAnsi="Arial" w:cs="Arial"/>
          <w:i/>
          <w:spacing w:val="-1"/>
        </w:rPr>
        <w:lastRenderedPageBreak/>
        <w:t>“</w:t>
      </w:r>
      <w:r w:rsidR="007A6B3D">
        <w:rPr>
          <w:rFonts w:ascii="Arial" w:eastAsia="Times New Roman" w:hAnsi="Arial" w:cs="Arial"/>
          <w:i/>
          <w:spacing w:val="2"/>
          <w:lang w:val="es-ES" w:eastAsia="es-CO"/>
        </w:rPr>
        <w:t>La Promotora de Eventos y Turismo de Manizales</w:t>
      </w:r>
      <w:r w:rsidRPr="00720A03">
        <w:rPr>
          <w:rFonts w:ascii="Arial" w:eastAsia="Times New Roman" w:hAnsi="Arial" w:cs="Arial"/>
          <w:i/>
          <w:spacing w:val="2"/>
          <w:lang w:val="es-ES" w:eastAsia="es-CO"/>
        </w:rPr>
        <w:t>, se compromete a administrar y mantener niveles aceptables en los riesgos institucionales de gestión, corrupción y seguridad digital, mediante el cumplimiento de la metodología propia para su gestión y las acciones de control detectivas y preventivas oportunas que permitan i) evitar la materialización ii)) corregir de manera inmediata las eventualidades presentadas y iii) mitigar las consecuencias ante posibles materializaciones en los diferentes ámbitos institucionales”</w:t>
      </w:r>
    </w:p>
    <w:p w14:paraId="40B32773" w14:textId="77777777" w:rsidR="009D564E" w:rsidRPr="00720A03" w:rsidRDefault="009D564E" w:rsidP="009D564E">
      <w:pPr>
        <w:pStyle w:val="Textoindependiente"/>
        <w:spacing w:before="4"/>
        <w:rPr>
          <w:rFonts w:ascii="Arial" w:hAnsi="Arial" w:cs="Arial"/>
          <w:i/>
          <w:sz w:val="22"/>
          <w:szCs w:val="22"/>
        </w:rPr>
      </w:pPr>
    </w:p>
    <w:p w14:paraId="33FD4C9B" w14:textId="77777777" w:rsidR="009D564E" w:rsidRPr="00720A03" w:rsidRDefault="009D564E" w:rsidP="009D564E">
      <w:pPr>
        <w:pStyle w:val="Ttulo1"/>
        <w:spacing w:before="1"/>
        <w:rPr>
          <w:rFonts w:ascii="Arial" w:eastAsia="Times New Roman" w:hAnsi="Arial" w:cs="Arial"/>
          <w:b/>
          <w:bCs/>
          <w:color w:val="auto"/>
          <w:spacing w:val="2"/>
          <w:sz w:val="22"/>
          <w:szCs w:val="22"/>
          <w:lang w:eastAsia="es-CO"/>
        </w:rPr>
      </w:pPr>
      <w:bookmarkStart w:id="3" w:name="_bookmark0"/>
      <w:bookmarkEnd w:id="3"/>
      <w:r w:rsidRPr="00720A03">
        <w:rPr>
          <w:rFonts w:ascii="Arial" w:eastAsia="Times New Roman" w:hAnsi="Arial" w:cs="Arial"/>
          <w:b/>
          <w:bCs/>
          <w:color w:val="auto"/>
          <w:spacing w:val="2"/>
          <w:sz w:val="22"/>
          <w:szCs w:val="22"/>
          <w:lang w:eastAsia="es-CO"/>
        </w:rPr>
        <w:t>INTRODUCCIÓN.</w:t>
      </w:r>
    </w:p>
    <w:p w14:paraId="1770AA62" w14:textId="77777777" w:rsidR="009D564E" w:rsidRPr="00720A03" w:rsidRDefault="009D564E" w:rsidP="009D564E">
      <w:pPr>
        <w:pStyle w:val="Textoindependiente"/>
        <w:spacing w:before="5"/>
        <w:rPr>
          <w:rFonts w:ascii="Arial" w:hAnsi="Arial" w:cs="Arial"/>
          <w:spacing w:val="2"/>
          <w:sz w:val="22"/>
          <w:szCs w:val="22"/>
          <w:lang w:eastAsia="es-CO"/>
        </w:rPr>
      </w:pPr>
    </w:p>
    <w:p w14:paraId="58451D6F" w14:textId="6A644620"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La estructuración del presente documento para</w:t>
      </w:r>
      <w:r>
        <w:rPr>
          <w:rFonts w:ascii="Arial" w:eastAsia="Times New Roman" w:hAnsi="Arial" w:cs="Arial"/>
          <w:spacing w:val="2"/>
          <w:lang w:val="es-ES" w:eastAsia="es-CO"/>
        </w:rPr>
        <w:t xml:space="preserve"> </w:t>
      </w:r>
      <w:r w:rsidR="007A6B3D">
        <w:rPr>
          <w:rFonts w:ascii="Arial" w:eastAsia="Times New Roman" w:hAnsi="Arial" w:cs="Arial"/>
          <w:spacing w:val="2"/>
          <w:lang w:val="es-ES" w:eastAsia="es-CO"/>
        </w:rPr>
        <w:t>la Promotora de Eventos y Turismo</w:t>
      </w:r>
      <w:r w:rsidRPr="00720A03">
        <w:rPr>
          <w:rFonts w:ascii="Arial" w:eastAsia="Times New Roman" w:hAnsi="Arial" w:cs="Arial"/>
          <w:spacing w:val="2"/>
          <w:lang w:val="es-ES" w:eastAsia="es-CO"/>
        </w:rPr>
        <w:t xml:space="preserve"> está basada en la Guía de Administración del Riesgo y el diseño de Controles en Entidades Públicas Versión VI y se establece para asegurar el cumplimiento de la misión institucional y los objetivos estratégicos y de proceso, de conformidad con la metodología de administración de riesgo</w:t>
      </w:r>
      <w:r>
        <w:rPr>
          <w:rFonts w:ascii="Arial" w:eastAsia="Times New Roman" w:hAnsi="Arial" w:cs="Arial"/>
          <w:spacing w:val="2"/>
          <w:lang w:val="es-ES" w:eastAsia="es-CO"/>
        </w:rPr>
        <w:t>s</w:t>
      </w:r>
      <w:r w:rsidRPr="00720A03">
        <w:rPr>
          <w:rFonts w:ascii="Arial" w:eastAsia="Times New Roman" w:hAnsi="Arial" w:cs="Arial"/>
          <w:spacing w:val="2"/>
          <w:lang w:val="es-ES" w:eastAsia="es-CO"/>
        </w:rPr>
        <w:t xml:space="preserve"> para las entidades públicas.</w:t>
      </w:r>
    </w:p>
    <w:p w14:paraId="6E870F20" w14:textId="77777777" w:rsidR="009D564E" w:rsidRPr="00720A03" w:rsidRDefault="009D564E" w:rsidP="009D564E">
      <w:pPr>
        <w:jc w:val="both"/>
        <w:rPr>
          <w:rFonts w:ascii="Arial" w:eastAsia="Times New Roman" w:hAnsi="Arial" w:cs="Arial"/>
          <w:spacing w:val="2"/>
          <w:lang w:val="es-ES" w:eastAsia="es-CO"/>
        </w:rPr>
      </w:pPr>
    </w:p>
    <w:p w14:paraId="4E5C3CBB"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La política está compuesta por el objetivo, alcance, niveles de aceptación al riesgo, niveles para calificar el impacto, el tratamiento de riesgos, el seguimiento periódico según nivel de riesgo residual y responsabilidad de gestión para cada línea de defensa.</w:t>
      </w:r>
    </w:p>
    <w:p w14:paraId="4392A062" w14:textId="77777777" w:rsidR="009D564E" w:rsidRPr="00720A03" w:rsidRDefault="009D564E" w:rsidP="009D564E">
      <w:pPr>
        <w:jc w:val="both"/>
        <w:rPr>
          <w:rFonts w:ascii="Arial" w:eastAsia="Times New Roman" w:hAnsi="Arial" w:cs="Arial"/>
          <w:spacing w:val="2"/>
          <w:lang w:val="es-ES" w:eastAsia="es-CO"/>
        </w:rPr>
      </w:pPr>
      <w:bookmarkStart w:id="4" w:name="_bookmark1"/>
      <w:bookmarkEnd w:id="4"/>
    </w:p>
    <w:p w14:paraId="6B1FB042" w14:textId="77777777" w:rsidR="009D564E" w:rsidRPr="005661B6" w:rsidRDefault="009D564E" w:rsidP="009D564E">
      <w:pPr>
        <w:jc w:val="both"/>
        <w:rPr>
          <w:rFonts w:ascii="Arial" w:eastAsia="Times New Roman" w:hAnsi="Arial" w:cs="Arial"/>
          <w:b/>
          <w:bCs/>
          <w:spacing w:val="2"/>
          <w:lang w:val="es-ES" w:eastAsia="es-CO"/>
        </w:rPr>
      </w:pPr>
      <w:r w:rsidRPr="005661B6">
        <w:rPr>
          <w:rFonts w:ascii="Arial" w:eastAsia="Times New Roman" w:hAnsi="Arial" w:cs="Arial"/>
          <w:b/>
          <w:bCs/>
          <w:spacing w:val="2"/>
          <w:lang w:val="es-ES" w:eastAsia="es-CO"/>
        </w:rPr>
        <w:t>PROPÓSITO DEL DOCUMENTO.</w:t>
      </w:r>
    </w:p>
    <w:p w14:paraId="39B9B9F4" w14:textId="77777777" w:rsidR="009D564E" w:rsidRPr="00720A03" w:rsidRDefault="009D564E" w:rsidP="009D564E">
      <w:pPr>
        <w:jc w:val="both"/>
        <w:rPr>
          <w:rFonts w:ascii="Arial" w:eastAsia="Times New Roman" w:hAnsi="Arial" w:cs="Arial"/>
          <w:spacing w:val="2"/>
          <w:lang w:val="es-ES" w:eastAsia="es-CO"/>
        </w:rPr>
      </w:pPr>
    </w:p>
    <w:p w14:paraId="251FA7B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Establecer el marco general de actuación de todos los servidores públicos de la entidad para la adecuada gestión de los riesgos y los potenciales escenarios de pérdida de continuidad de negocio, mediante la identificación de acciones de control, respuestas oportunas y estrategias institucionales ante las situaciones que puedan afectar el cumplimiento de la misionalidad y el logro de objetivos institucionales, disminuyendo las potenciales consecuencias negativas, reduciendo las vulnerabilidades ante las amenazas internas y externas o mejorando las capacidades institucionales de respuesta a eventos identificados o inesperados que afecten al talento humano, la infraestructura tecnológica o los servicios esenciales de los que depende la Entidad.</w:t>
      </w:r>
    </w:p>
    <w:p w14:paraId="4A723521" w14:textId="77777777" w:rsidR="009D564E" w:rsidRDefault="009D564E" w:rsidP="009D564E">
      <w:pPr>
        <w:jc w:val="both"/>
        <w:rPr>
          <w:rFonts w:ascii="Arial" w:eastAsia="Times New Roman" w:hAnsi="Arial" w:cs="Arial"/>
          <w:spacing w:val="2"/>
          <w:lang w:val="es-ES" w:eastAsia="es-CO"/>
        </w:rPr>
      </w:pPr>
      <w:bookmarkStart w:id="5" w:name="_bookmark2"/>
      <w:bookmarkEnd w:id="5"/>
    </w:p>
    <w:p w14:paraId="1A6D136C" w14:textId="77777777" w:rsidR="009D564E" w:rsidRPr="00720A03" w:rsidRDefault="009D564E" w:rsidP="009D564E">
      <w:pPr>
        <w:jc w:val="both"/>
        <w:rPr>
          <w:rFonts w:ascii="Arial" w:eastAsia="Times New Roman" w:hAnsi="Arial" w:cs="Arial"/>
          <w:spacing w:val="2"/>
          <w:lang w:val="es-ES" w:eastAsia="es-CO"/>
        </w:rPr>
      </w:pPr>
    </w:p>
    <w:p w14:paraId="658EE74E" w14:textId="77777777" w:rsidR="009D564E" w:rsidRPr="005661B6" w:rsidRDefault="009D564E" w:rsidP="009D564E">
      <w:pPr>
        <w:jc w:val="both"/>
        <w:rPr>
          <w:rFonts w:ascii="Arial" w:eastAsia="Times New Roman" w:hAnsi="Arial" w:cs="Arial"/>
          <w:b/>
          <w:bCs/>
          <w:spacing w:val="2"/>
          <w:lang w:val="es-ES" w:eastAsia="es-CO"/>
        </w:rPr>
      </w:pPr>
      <w:r w:rsidRPr="005661B6">
        <w:rPr>
          <w:rFonts w:ascii="Arial" w:eastAsia="Times New Roman" w:hAnsi="Arial" w:cs="Arial"/>
          <w:b/>
          <w:bCs/>
          <w:spacing w:val="2"/>
          <w:lang w:val="es-ES" w:eastAsia="es-CO"/>
        </w:rPr>
        <w:t>GLOSARIO.</w:t>
      </w:r>
    </w:p>
    <w:p w14:paraId="364C89B5" w14:textId="77777777" w:rsidR="009D564E" w:rsidRPr="00720A03" w:rsidRDefault="009D564E" w:rsidP="009D564E">
      <w:pPr>
        <w:jc w:val="both"/>
        <w:rPr>
          <w:rFonts w:ascii="Arial" w:eastAsia="Times New Roman" w:hAnsi="Arial" w:cs="Arial"/>
          <w:spacing w:val="2"/>
          <w:lang w:val="es-ES" w:eastAsia="es-CO"/>
        </w:rPr>
      </w:pPr>
    </w:p>
    <w:p w14:paraId="314BAD96"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xml:space="preserve">Activo: en el contexto de seguridad digital son elementos tales como aplicaciones de la organización, servicios web, redes, </w:t>
      </w:r>
      <w:r>
        <w:rPr>
          <w:rFonts w:ascii="Arial" w:eastAsia="Times New Roman" w:hAnsi="Arial" w:cs="Arial"/>
          <w:spacing w:val="2"/>
          <w:lang w:val="es-ES" w:eastAsia="es-CO"/>
        </w:rPr>
        <w:t>h</w:t>
      </w:r>
      <w:r w:rsidRPr="00720A03">
        <w:rPr>
          <w:rFonts w:ascii="Arial" w:eastAsia="Times New Roman" w:hAnsi="Arial" w:cs="Arial"/>
          <w:spacing w:val="2"/>
          <w:lang w:val="es-ES" w:eastAsia="es-CO"/>
        </w:rPr>
        <w:t xml:space="preserve">ardware, información física o digital, </w:t>
      </w:r>
      <w:r w:rsidRPr="00720A03">
        <w:rPr>
          <w:rFonts w:ascii="Arial" w:eastAsia="Times New Roman" w:hAnsi="Arial" w:cs="Arial"/>
          <w:spacing w:val="2"/>
          <w:lang w:val="es-ES" w:eastAsia="es-CO"/>
        </w:rPr>
        <w:lastRenderedPageBreak/>
        <w:t>recurso humano, entre otros, que utiliza la organización para funcionar en el entorno digital.</w:t>
      </w:r>
    </w:p>
    <w:p w14:paraId="3F4F1C3F" w14:textId="77777777" w:rsidR="009D564E" w:rsidRPr="00720A03" w:rsidRDefault="009D564E" w:rsidP="009D564E">
      <w:pPr>
        <w:jc w:val="both"/>
        <w:rPr>
          <w:rFonts w:ascii="Arial" w:eastAsia="Times New Roman" w:hAnsi="Arial" w:cs="Arial"/>
          <w:spacing w:val="2"/>
          <w:lang w:val="es-ES" w:eastAsia="es-CO"/>
        </w:rPr>
      </w:pPr>
    </w:p>
    <w:p w14:paraId="58FB850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Amenazas: situación potencial de un incidente no deseado, el cual puede ocasionar daño a un sistema o a una organización.</w:t>
      </w:r>
    </w:p>
    <w:p w14:paraId="442B968A" w14:textId="77777777" w:rsidR="009D564E" w:rsidRPr="00720A03" w:rsidRDefault="009D564E" w:rsidP="009D564E">
      <w:pPr>
        <w:jc w:val="both"/>
        <w:rPr>
          <w:rFonts w:ascii="Arial" w:eastAsia="Times New Roman" w:hAnsi="Arial" w:cs="Arial"/>
          <w:spacing w:val="2"/>
          <w:lang w:val="es-ES" w:eastAsia="es-CO"/>
        </w:rPr>
      </w:pPr>
    </w:p>
    <w:p w14:paraId="573B1807"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Apetito del riesgo: es el nivel de riesgo que la entidad puede aceptar, relacionado con sus objetivos, el marco legal y las disposiciones de la Alta Dirección y del Órgano de Gobierno. El apetito del riesgo puede ser diferente para los distintos tipos de riesgos que la entidad debe o desea gestionar.</w:t>
      </w:r>
    </w:p>
    <w:p w14:paraId="1115B3F7" w14:textId="77777777" w:rsidR="009D564E" w:rsidRPr="00720A03" w:rsidRDefault="009D564E" w:rsidP="009D564E">
      <w:pPr>
        <w:jc w:val="both"/>
        <w:rPr>
          <w:rFonts w:ascii="Arial" w:eastAsia="Times New Roman" w:hAnsi="Arial" w:cs="Arial"/>
          <w:spacing w:val="2"/>
          <w:lang w:val="es-ES" w:eastAsia="es-CO"/>
        </w:rPr>
      </w:pPr>
    </w:p>
    <w:p w14:paraId="08A5C208"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Causa: todos aquellos factores internos y externos que solos o en combinación con otros, pueden producir la materialización de un riesgo.</w:t>
      </w:r>
    </w:p>
    <w:p w14:paraId="5A116254"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Causa inmediata: circunstancias bajo las cuales se presenta el riesgo, pero no constituyen la causa principal o base para que se presente el riesgo.</w:t>
      </w:r>
    </w:p>
    <w:p w14:paraId="67F61DE9" w14:textId="77777777" w:rsidR="009D564E" w:rsidRPr="00720A03" w:rsidRDefault="009D564E" w:rsidP="009D564E">
      <w:pPr>
        <w:jc w:val="both"/>
        <w:rPr>
          <w:rFonts w:ascii="Arial" w:eastAsia="Times New Roman" w:hAnsi="Arial" w:cs="Arial"/>
          <w:spacing w:val="2"/>
          <w:lang w:val="es-ES" w:eastAsia="es-CO"/>
        </w:rPr>
      </w:pPr>
    </w:p>
    <w:p w14:paraId="67E654F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Causa raíz: causa principal o básica, corresponde a las razones por la cuales se puede presentar el riesgo.</w:t>
      </w:r>
    </w:p>
    <w:p w14:paraId="0A56D2CA" w14:textId="77777777" w:rsidR="009D564E" w:rsidRPr="00720A03" w:rsidRDefault="009D564E" w:rsidP="009D564E">
      <w:pPr>
        <w:jc w:val="both"/>
        <w:rPr>
          <w:rFonts w:ascii="Arial" w:eastAsia="Times New Roman" w:hAnsi="Arial" w:cs="Arial"/>
          <w:spacing w:val="2"/>
          <w:lang w:val="es-ES" w:eastAsia="es-CO"/>
        </w:rPr>
      </w:pPr>
    </w:p>
    <w:p w14:paraId="3FE14C4D"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Consecuencia: los efectos o situaciones resultantes de la materialización del riesgo que impactan en el proceso, la entidad, sus grupos de valor y demás partes interesadas.</w:t>
      </w:r>
    </w:p>
    <w:p w14:paraId="4138F34D" w14:textId="77777777" w:rsidR="009D564E" w:rsidRPr="00720A03" w:rsidRDefault="009D564E" w:rsidP="009D564E">
      <w:pPr>
        <w:jc w:val="both"/>
        <w:rPr>
          <w:rFonts w:ascii="Arial" w:eastAsia="Times New Roman" w:hAnsi="Arial" w:cs="Arial"/>
          <w:spacing w:val="2"/>
          <w:lang w:val="es-ES" w:eastAsia="es-CO"/>
        </w:rPr>
      </w:pPr>
    </w:p>
    <w:p w14:paraId="40DA95D5"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CICCI: Comité Institucional de Coordinación de Control Interno.</w:t>
      </w:r>
    </w:p>
    <w:p w14:paraId="1CB2E373" w14:textId="77777777" w:rsidR="009D564E" w:rsidRPr="00720A03" w:rsidRDefault="009D564E" w:rsidP="009D564E">
      <w:pPr>
        <w:jc w:val="both"/>
        <w:rPr>
          <w:rFonts w:ascii="Arial" w:eastAsia="Times New Roman" w:hAnsi="Arial" w:cs="Arial"/>
          <w:spacing w:val="2"/>
          <w:lang w:val="es-ES" w:eastAsia="es-CO"/>
        </w:rPr>
      </w:pPr>
    </w:p>
    <w:p w14:paraId="15CC68CE"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Confidencialidad: propiedad de la información que la hace no disponible o sea divulgada a individuos, entidades o procesos no autorizados.</w:t>
      </w:r>
    </w:p>
    <w:p w14:paraId="5DDD58E3" w14:textId="77777777" w:rsidR="009D564E" w:rsidRPr="00720A03" w:rsidRDefault="009D564E" w:rsidP="009D564E">
      <w:pPr>
        <w:jc w:val="both"/>
        <w:rPr>
          <w:rFonts w:ascii="Arial" w:eastAsia="Times New Roman" w:hAnsi="Arial" w:cs="Arial"/>
          <w:spacing w:val="2"/>
          <w:lang w:val="es-ES" w:eastAsia="es-CO"/>
        </w:rPr>
      </w:pPr>
    </w:p>
    <w:p w14:paraId="0FA7E332"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Contingencia: posible evento futuro, condición o eventualidad.</w:t>
      </w:r>
    </w:p>
    <w:p w14:paraId="36C3A9C4" w14:textId="77777777" w:rsidR="009D564E" w:rsidRPr="00720A03" w:rsidRDefault="009D564E" w:rsidP="009D564E">
      <w:pPr>
        <w:jc w:val="both"/>
        <w:rPr>
          <w:rFonts w:ascii="Arial" w:eastAsia="Times New Roman" w:hAnsi="Arial" w:cs="Arial"/>
          <w:spacing w:val="2"/>
          <w:lang w:val="es-ES" w:eastAsia="es-CO"/>
        </w:rPr>
      </w:pPr>
    </w:p>
    <w:p w14:paraId="0B548B50"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Continuidad del negocio: capacidad de una organización para continuar la entrega de productos o servicios a niveles aceptables después de una crisis.</w:t>
      </w:r>
    </w:p>
    <w:p w14:paraId="45713E00" w14:textId="77777777" w:rsidR="009D564E" w:rsidRPr="00720A03" w:rsidRDefault="009D564E" w:rsidP="009D564E">
      <w:pPr>
        <w:jc w:val="both"/>
        <w:rPr>
          <w:rFonts w:ascii="Arial" w:eastAsia="Times New Roman" w:hAnsi="Arial" w:cs="Arial"/>
          <w:spacing w:val="2"/>
          <w:lang w:val="es-ES" w:eastAsia="es-CO"/>
        </w:rPr>
      </w:pPr>
    </w:p>
    <w:p w14:paraId="246459D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Control: medida que permite reducir o mitigar un riesgo.</w:t>
      </w:r>
    </w:p>
    <w:p w14:paraId="38D79720" w14:textId="77777777" w:rsidR="009D564E" w:rsidRPr="00720A03" w:rsidRDefault="009D564E" w:rsidP="009D564E">
      <w:pPr>
        <w:jc w:val="both"/>
        <w:rPr>
          <w:rFonts w:ascii="Arial" w:eastAsia="Times New Roman" w:hAnsi="Arial" w:cs="Arial"/>
          <w:spacing w:val="2"/>
          <w:lang w:val="es-ES" w:eastAsia="es-CO"/>
        </w:rPr>
      </w:pPr>
    </w:p>
    <w:p w14:paraId="41CD706E"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Crisis: ocurrencia o evento repentino, urgente, generalmente inesperado que requiere acción inmediata.</w:t>
      </w:r>
    </w:p>
    <w:p w14:paraId="015F0295" w14:textId="77777777" w:rsidR="009D564E" w:rsidRPr="00720A03" w:rsidRDefault="009D564E" w:rsidP="009D564E">
      <w:pPr>
        <w:jc w:val="both"/>
        <w:rPr>
          <w:rFonts w:ascii="Arial" w:eastAsia="Times New Roman" w:hAnsi="Arial" w:cs="Arial"/>
          <w:spacing w:val="2"/>
          <w:lang w:val="es-ES" w:eastAsia="es-CO"/>
        </w:rPr>
      </w:pPr>
    </w:p>
    <w:p w14:paraId="34F2C0B5"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CIGD: Comité Institucional de Gestión y Desempeño.</w:t>
      </w:r>
    </w:p>
    <w:p w14:paraId="5FD7AA88" w14:textId="77777777" w:rsidR="009D564E" w:rsidRPr="00720A03" w:rsidRDefault="009D564E" w:rsidP="009D564E">
      <w:pPr>
        <w:jc w:val="both"/>
        <w:rPr>
          <w:rFonts w:ascii="Arial" w:eastAsia="Times New Roman" w:hAnsi="Arial" w:cs="Arial"/>
          <w:spacing w:val="2"/>
          <w:lang w:val="es-ES" w:eastAsia="es-CO"/>
        </w:rPr>
      </w:pPr>
    </w:p>
    <w:p w14:paraId="6FB61362"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lastRenderedPageBreak/>
        <w:t>Disponibilidad: propiedad de ser accesible y utilizable a demanda por una entidad.</w:t>
      </w:r>
    </w:p>
    <w:p w14:paraId="37129562" w14:textId="77777777" w:rsidR="009D564E" w:rsidRPr="00720A03" w:rsidRDefault="009D564E" w:rsidP="009D564E">
      <w:pPr>
        <w:jc w:val="both"/>
        <w:rPr>
          <w:rFonts w:ascii="Arial" w:eastAsia="Times New Roman" w:hAnsi="Arial" w:cs="Arial"/>
          <w:spacing w:val="2"/>
          <w:lang w:val="es-ES" w:eastAsia="es-CO"/>
        </w:rPr>
      </w:pPr>
    </w:p>
    <w:p w14:paraId="5EF990F7"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Integridad: propiedad de exactitud y completitud.</w:t>
      </w:r>
    </w:p>
    <w:p w14:paraId="273B2EB2" w14:textId="77777777" w:rsidR="009D564E" w:rsidRPr="00720A03" w:rsidRDefault="009D564E" w:rsidP="009D564E">
      <w:pPr>
        <w:jc w:val="both"/>
        <w:rPr>
          <w:rFonts w:ascii="Arial" w:eastAsia="Times New Roman" w:hAnsi="Arial" w:cs="Arial"/>
          <w:spacing w:val="2"/>
          <w:lang w:val="es-ES" w:eastAsia="es-CO"/>
        </w:rPr>
      </w:pPr>
    </w:p>
    <w:p w14:paraId="247B29C6"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Mapa de riesgos: documento que resume los resultados de las actividades de gestión de riesgos, incluye una representación gráfica en modo de mapa de calor de los resultados de la evaluación de riesgos.</w:t>
      </w:r>
    </w:p>
    <w:p w14:paraId="23FE52DE" w14:textId="77777777" w:rsidR="009D564E" w:rsidRPr="00720A03" w:rsidRDefault="009D564E" w:rsidP="009D564E">
      <w:pPr>
        <w:jc w:val="both"/>
        <w:rPr>
          <w:rFonts w:ascii="Arial" w:eastAsia="Times New Roman" w:hAnsi="Arial" w:cs="Arial"/>
          <w:spacing w:val="2"/>
          <w:lang w:val="es-ES" w:eastAsia="es-CO"/>
        </w:rPr>
      </w:pPr>
    </w:p>
    <w:p w14:paraId="6EBDE27E"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MIPG: Modelo Integrado de Planeación y Gestión.</w:t>
      </w:r>
    </w:p>
    <w:p w14:paraId="05A6DF6F" w14:textId="77777777" w:rsidR="009D564E" w:rsidRPr="00720A03" w:rsidRDefault="009D564E" w:rsidP="009D564E">
      <w:pPr>
        <w:jc w:val="both"/>
        <w:rPr>
          <w:rFonts w:ascii="Arial" w:eastAsia="Times New Roman" w:hAnsi="Arial" w:cs="Arial"/>
          <w:spacing w:val="2"/>
          <w:lang w:val="es-ES" w:eastAsia="es-CO"/>
        </w:rPr>
      </w:pPr>
    </w:p>
    <w:p w14:paraId="6DD648EA"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Probabilidad: se entiende la posibilidad de ocurrencia del riesgo. Estará asociada a la exposición al riesgo del proceso o actividad que se esté analizando. La probabilidad inherente será el número de veces que se pasa por el punto de riesgo en el periodo de 1 año.</w:t>
      </w:r>
    </w:p>
    <w:p w14:paraId="50B81D90" w14:textId="77777777" w:rsidR="009D564E" w:rsidRPr="00720A03" w:rsidRDefault="009D564E" w:rsidP="009D564E">
      <w:pPr>
        <w:jc w:val="both"/>
        <w:rPr>
          <w:rFonts w:ascii="Arial" w:eastAsia="Times New Roman" w:hAnsi="Arial" w:cs="Arial"/>
          <w:spacing w:val="2"/>
          <w:lang w:val="es-ES" w:eastAsia="es-CO"/>
        </w:rPr>
      </w:pPr>
    </w:p>
    <w:p w14:paraId="4252EE2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Restablecimiento: capacidad de la Entidad para lograr una recuperación y mejora, cuando corresponda, de las operaciones, instalaciones o condiciones de vida una vez se supera la crisis.</w:t>
      </w:r>
    </w:p>
    <w:p w14:paraId="0287745D" w14:textId="77777777" w:rsidR="009D564E" w:rsidRPr="00720A03" w:rsidRDefault="009D564E" w:rsidP="009D564E">
      <w:pPr>
        <w:jc w:val="both"/>
        <w:rPr>
          <w:rFonts w:ascii="Arial" w:eastAsia="Times New Roman" w:hAnsi="Arial" w:cs="Arial"/>
          <w:spacing w:val="2"/>
          <w:lang w:val="es-ES" w:eastAsia="es-CO"/>
        </w:rPr>
      </w:pPr>
    </w:p>
    <w:p w14:paraId="2187C29E"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Riesgo: efecto que se causa sobre los objetivos de las entidades, debido a eventos potenciales. Los eventos potenciales hacen referencia a la posibilidad de incurrir en pérdidas por deficiencias, fallas o inadecuaciones, en el recurso humano, los procesos, la tecnología, la infraestructura o por la ocurrencia de acontecimientos externos.</w:t>
      </w:r>
    </w:p>
    <w:p w14:paraId="7041EF08" w14:textId="77777777" w:rsidR="009D564E" w:rsidRPr="00720A03" w:rsidRDefault="009D564E" w:rsidP="009D564E">
      <w:pPr>
        <w:jc w:val="both"/>
        <w:rPr>
          <w:rFonts w:ascii="Arial" w:eastAsia="Times New Roman" w:hAnsi="Arial" w:cs="Arial"/>
          <w:spacing w:val="2"/>
          <w:lang w:val="es-ES" w:eastAsia="es-CO"/>
        </w:rPr>
      </w:pPr>
    </w:p>
    <w:p w14:paraId="2C7BE943"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Riesgo de seguridad de la información: posibilidad de que una amenaza concreta pueda explotar una vulnerabilidad para causar una pérdida o daño en un activo de información. Suele considerarse como una combinación de la probabilidad de un evento y sus consecuencias. (ISO/IEC 27000).</w:t>
      </w:r>
    </w:p>
    <w:p w14:paraId="28B083C9" w14:textId="77777777" w:rsidR="009D564E" w:rsidRPr="00720A03" w:rsidRDefault="009D564E" w:rsidP="009D564E">
      <w:pPr>
        <w:jc w:val="both"/>
        <w:rPr>
          <w:rFonts w:ascii="Arial" w:eastAsia="Times New Roman" w:hAnsi="Arial" w:cs="Arial"/>
          <w:spacing w:val="2"/>
          <w:lang w:val="es-ES" w:eastAsia="es-CO"/>
        </w:rPr>
      </w:pPr>
    </w:p>
    <w:p w14:paraId="16BC84B2"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Riesgo de corrupción: posibilidad de que, por acción u omisión, se use el poder para desviar la gestión de lo público hacia un beneficio privado.</w:t>
      </w:r>
    </w:p>
    <w:p w14:paraId="593B6FDD" w14:textId="77777777" w:rsidR="009D564E" w:rsidRPr="00720A03" w:rsidRDefault="009D564E" w:rsidP="009D564E">
      <w:pPr>
        <w:jc w:val="both"/>
        <w:rPr>
          <w:rFonts w:ascii="Arial" w:eastAsia="Times New Roman" w:hAnsi="Arial" w:cs="Arial"/>
          <w:spacing w:val="2"/>
          <w:lang w:val="es-ES" w:eastAsia="es-CO"/>
        </w:rPr>
      </w:pPr>
    </w:p>
    <w:p w14:paraId="583F4AE6"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Riesgo inherente: nivel de riesgo propio de la actividad. El resultado de combinar la probabilidad con el impacto nos permite determinar el nivel del riesgo inherente, dentro de unas escalas de severidad.</w:t>
      </w:r>
    </w:p>
    <w:p w14:paraId="0F293CB0" w14:textId="77777777" w:rsidR="009D564E" w:rsidRPr="00720A03" w:rsidRDefault="009D564E" w:rsidP="009D564E">
      <w:pPr>
        <w:jc w:val="both"/>
        <w:rPr>
          <w:rFonts w:ascii="Arial" w:eastAsia="Times New Roman" w:hAnsi="Arial" w:cs="Arial"/>
          <w:spacing w:val="2"/>
          <w:lang w:val="es-ES" w:eastAsia="es-CO"/>
        </w:rPr>
      </w:pPr>
    </w:p>
    <w:p w14:paraId="3C09EB54"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Riesgo residual: el resultado de aplicar la efectividad de los controles al riesgo inherente.</w:t>
      </w:r>
    </w:p>
    <w:p w14:paraId="6395C29D" w14:textId="77777777" w:rsidR="009D564E" w:rsidRDefault="009D564E" w:rsidP="009D564E">
      <w:pPr>
        <w:jc w:val="both"/>
        <w:rPr>
          <w:rFonts w:ascii="Arial" w:eastAsia="Times New Roman" w:hAnsi="Arial" w:cs="Arial"/>
          <w:spacing w:val="2"/>
          <w:lang w:val="es-ES" w:eastAsia="es-CO"/>
        </w:rPr>
      </w:pPr>
    </w:p>
    <w:p w14:paraId="0357FDB8"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lastRenderedPageBreak/>
        <w:t>TIC: Tecnologías de la Información y las Comunicaciones.</w:t>
      </w:r>
    </w:p>
    <w:p w14:paraId="61AD38E9" w14:textId="77777777" w:rsidR="009D564E" w:rsidRPr="00720A03" w:rsidRDefault="009D564E" w:rsidP="009D564E">
      <w:pPr>
        <w:jc w:val="both"/>
        <w:rPr>
          <w:rFonts w:ascii="Arial" w:eastAsia="Times New Roman" w:hAnsi="Arial" w:cs="Arial"/>
          <w:spacing w:val="2"/>
          <w:lang w:val="es-ES" w:eastAsia="es-CO"/>
        </w:rPr>
      </w:pPr>
    </w:p>
    <w:p w14:paraId="4D6D1DE8"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Vulnerabilidad: representan la debilidad de un activo o de un control que puede ser explotada por una o más amenazas.</w:t>
      </w:r>
    </w:p>
    <w:p w14:paraId="6E213042" w14:textId="77777777" w:rsidR="009D564E" w:rsidRPr="00720A03" w:rsidRDefault="009D564E" w:rsidP="009D564E">
      <w:pPr>
        <w:jc w:val="both"/>
        <w:rPr>
          <w:rFonts w:ascii="Arial" w:eastAsia="Times New Roman" w:hAnsi="Arial" w:cs="Arial"/>
          <w:spacing w:val="2"/>
          <w:lang w:val="es-ES" w:eastAsia="es-CO"/>
        </w:rPr>
      </w:pPr>
    </w:p>
    <w:p w14:paraId="0A455229" w14:textId="77777777" w:rsidR="009D564E" w:rsidRPr="009D605E" w:rsidRDefault="009D564E" w:rsidP="009D564E">
      <w:pPr>
        <w:jc w:val="both"/>
        <w:rPr>
          <w:rFonts w:ascii="Arial" w:eastAsia="Times New Roman" w:hAnsi="Arial" w:cs="Arial"/>
          <w:b/>
          <w:bCs/>
          <w:spacing w:val="2"/>
          <w:lang w:val="es-ES" w:eastAsia="es-CO"/>
        </w:rPr>
      </w:pPr>
      <w:bookmarkStart w:id="6" w:name="_bookmark3"/>
      <w:bookmarkEnd w:id="6"/>
      <w:r w:rsidRPr="009D605E">
        <w:rPr>
          <w:rFonts w:ascii="Arial" w:eastAsia="Times New Roman" w:hAnsi="Arial" w:cs="Arial"/>
          <w:b/>
          <w:bCs/>
          <w:spacing w:val="2"/>
          <w:lang w:val="es-ES" w:eastAsia="es-CO"/>
        </w:rPr>
        <w:t>POLÍTICA DE ADMINISTRACIÓN DE</w:t>
      </w:r>
      <w:r>
        <w:rPr>
          <w:rFonts w:ascii="Arial" w:eastAsia="Times New Roman" w:hAnsi="Arial" w:cs="Arial"/>
          <w:b/>
          <w:bCs/>
          <w:spacing w:val="2"/>
          <w:lang w:val="es-ES" w:eastAsia="es-CO"/>
        </w:rPr>
        <w:t>L</w:t>
      </w:r>
      <w:r w:rsidRPr="009D605E">
        <w:rPr>
          <w:rFonts w:ascii="Arial" w:eastAsia="Times New Roman" w:hAnsi="Arial" w:cs="Arial"/>
          <w:b/>
          <w:bCs/>
          <w:spacing w:val="2"/>
          <w:lang w:val="es-ES" w:eastAsia="es-CO"/>
        </w:rPr>
        <w:t xml:space="preserve"> RIESGO.</w:t>
      </w:r>
    </w:p>
    <w:p w14:paraId="206D9DE0" w14:textId="29D13C2A"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La política de administración de</w:t>
      </w:r>
      <w:r>
        <w:rPr>
          <w:rFonts w:ascii="Arial" w:eastAsia="Times New Roman" w:hAnsi="Arial" w:cs="Arial"/>
          <w:spacing w:val="2"/>
          <w:lang w:val="es-ES" w:eastAsia="es-CO"/>
        </w:rPr>
        <w:t>l</w:t>
      </w:r>
      <w:r w:rsidRPr="00720A03">
        <w:rPr>
          <w:rFonts w:ascii="Arial" w:eastAsia="Times New Roman" w:hAnsi="Arial" w:cs="Arial"/>
          <w:spacing w:val="2"/>
          <w:lang w:val="es-ES" w:eastAsia="es-CO"/>
        </w:rPr>
        <w:t xml:space="preserve"> riesgo</w:t>
      </w:r>
      <w:r>
        <w:rPr>
          <w:rFonts w:ascii="Arial" w:eastAsia="Times New Roman" w:hAnsi="Arial" w:cs="Arial"/>
          <w:spacing w:val="2"/>
          <w:lang w:val="es-ES" w:eastAsia="es-CO"/>
        </w:rPr>
        <w:t xml:space="preserve"> </w:t>
      </w:r>
      <w:r w:rsidR="00CE130C">
        <w:rPr>
          <w:rFonts w:ascii="Arial" w:eastAsia="Times New Roman" w:hAnsi="Arial" w:cs="Arial"/>
          <w:spacing w:val="2"/>
          <w:lang w:val="es-ES" w:eastAsia="es-CO"/>
        </w:rPr>
        <w:t>de La Promotora de Eventos y Turismo</w:t>
      </w:r>
      <w:r w:rsidRPr="00720A03">
        <w:rPr>
          <w:rFonts w:ascii="Arial" w:eastAsia="Times New Roman" w:hAnsi="Arial" w:cs="Arial"/>
          <w:spacing w:val="2"/>
          <w:lang w:val="es-ES" w:eastAsia="es-CO"/>
        </w:rPr>
        <w:t xml:space="preserve">, tiene un carácter estratégico y está fundamentada en el </w:t>
      </w:r>
      <w:hyperlink r:id="rId7" w:history="1">
        <w:r w:rsidRPr="00720A03">
          <w:rPr>
            <w:rFonts w:ascii="Arial" w:eastAsia="Times New Roman" w:hAnsi="Arial" w:cs="Arial"/>
            <w:spacing w:val="2"/>
            <w:lang w:val="es-ES" w:eastAsia="es-CO"/>
          </w:rPr>
          <w:t>modelo integrado</w:t>
        </w:r>
      </w:hyperlink>
      <w:r w:rsidRPr="00720A03">
        <w:rPr>
          <w:rFonts w:ascii="Arial" w:eastAsia="Times New Roman" w:hAnsi="Arial" w:cs="Arial"/>
          <w:spacing w:val="2"/>
          <w:lang w:val="es-ES" w:eastAsia="es-CO"/>
        </w:rPr>
        <w:t xml:space="preserve"> </w:t>
      </w:r>
      <w:hyperlink r:id="rId8" w:history="1">
        <w:r w:rsidRPr="00720A03">
          <w:rPr>
            <w:rFonts w:ascii="Arial" w:eastAsia="Times New Roman" w:hAnsi="Arial" w:cs="Arial"/>
            <w:spacing w:val="2"/>
            <w:lang w:val="es-ES" w:eastAsia="es-CO"/>
          </w:rPr>
          <w:t>de planeación y gestión</w:t>
        </w:r>
      </w:hyperlink>
      <w:r>
        <w:rPr>
          <w:rFonts w:ascii="Arial" w:eastAsia="Times New Roman" w:hAnsi="Arial" w:cs="Arial"/>
          <w:spacing w:val="2"/>
          <w:lang w:val="es-ES" w:eastAsia="es-CO"/>
        </w:rPr>
        <w:t xml:space="preserve"> - MIPG</w:t>
      </w:r>
      <w:r w:rsidRPr="00720A03">
        <w:rPr>
          <w:rFonts w:ascii="Arial" w:eastAsia="Times New Roman" w:hAnsi="Arial" w:cs="Arial"/>
          <w:spacing w:val="2"/>
          <w:lang w:val="es-ES" w:eastAsia="es-CO"/>
        </w:rPr>
        <w:t>, la guía para la administración del riesgo y el diseño de controles en entidades públicas, con un enfoque preventivo de evaluación permanente de la gestión y el control, el mejoramiento continuo y con la participación de todos los servidores de la entidad.</w:t>
      </w:r>
    </w:p>
    <w:p w14:paraId="284E6FF2" w14:textId="77777777" w:rsidR="009D564E" w:rsidRPr="00720A03" w:rsidRDefault="009D564E" w:rsidP="009D564E">
      <w:pPr>
        <w:jc w:val="both"/>
        <w:rPr>
          <w:rFonts w:ascii="Arial" w:eastAsia="Times New Roman" w:hAnsi="Arial" w:cs="Arial"/>
          <w:spacing w:val="2"/>
          <w:lang w:val="es-ES" w:eastAsia="es-CO"/>
        </w:rPr>
      </w:pPr>
    </w:p>
    <w:p w14:paraId="64295B06"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Aplica para todos los niveles, áreas y procesos de la Entidad e involucra el contexto, la identificación, valoración, tratamiento, monitoreo, revisión, comunicación, consulta y el análisis de los siguientes riesgos:</w:t>
      </w:r>
    </w:p>
    <w:p w14:paraId="2195D34B" w14:textId="77777777" w:rsidR="009D564E" w:rsidRPr="00720A03" w:rsidRDefault="009D564E" w:rsidP="009D564E">
      <w:pPr>
        <w:jc w:val="both"/>
        <w:rPr>
          <w:rFonts w:ascii="Arial" w:eastAsia="Times New Roman" w:hAnsi="Arial" w:cs="Arial"/>
          <w:spacing w:val="2"/>
          <w:lang w:val="es-ES" w:eastAsia="es-CO"/>
        </w:rPr>
      </w:pPr>
    </w:p>
    <w:p w14:paraId="0BD79D1F"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Los riesgos de gestión de proceso que pueda</w:t>
      </w:r>
      <w:r>
        <w:rPr>
          <w:rFonts w:ascii="Arial" w:eastAsia="Times New Roman" w:hAnsi="Arial" w:cs="Arial"/>
          <w:spacing w:val="2"/>
          <w:lang w:val="es-ES" w:eastAsia="es-CO"/>
        </w:rPr>
        <w:t>n</w:t>
      </w:r>
      <w:r w:rsidRPr="00720A03">
        <w:rPr>
          <w:rFonts w:ascii="Arial" w:eastAsia="Times New Roman" w:hAnsi="Arial" w:cs="Arial"/>
          <w:spacing w:val="2"/>
          <w:lang w:val="es-ES" w:eastAsia="es-CO"/>
        </w:rPr>
        <w:t xml:space="preserve"> afectar el cumplimiento de la misión y objetivos institucionales.</w:t>
      </w:r>
    </w:p>
    <w:p w14:paraId="69B35C91"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Los riesgos de posibles actos de corrupción a través de la prevención de la ocurrencia de eventos en los que se use el poder para desviar la gestión de lo público hacia un beneficio privado.</w:t>
      </w:r>
    </w:p>
    <w:p w14:paraId="20F30A42"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Los riesgos de seguridad de la información que puedan afectar la confidencialidad, integridad y disponibilidad de la información de los procesos de la entidad.</w:t>
      </w:r>
    </w:p>
    <w:p w14:paraId="26DD48D1"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Los riesgos de continuidad de negocio que impiden la prestación normal de los servicios institucionales debido a eventos calificados como crisis.</w:t>
      </w:r>
    </w:p>
    <w:p w14:paraId="123F2E4E" w14:textId="77777777" w:rsidR="009D564E" w:rsidRPr="00720A03" w:rsidRDefault="009D564E" w:rsidP="009D564E">
      <w:pPr>
        <w:jc w:val="both"/>
        <w:rPr>
          <w:rFonts w:ascii="Arial" w:eastAsia="Times New Roman" w:hAnsi="Arial" w:cs="Arial"/>
          <w:spacing w:val="2"/>
          <w:lang w:val="es-ES" w:eastAsia="es-CO"/>
        </w:rPr>
      </w:pPr>
    </w:p>
    <w:p w14:paraId="1CE0188A" w14:textId="0794544F" w:rsidR="009D564E" w:rsidRPr="00720A03" w:rsidRDefault="00CE130C" w:rsidP="009D564E">
      <w:pPr>
        <w:jc w:val="both"/>
        <w:rPr>
          <w:rFonts w:ascii="Arial" w:eastAsia="Times New Roman" w:hAnsi="Arial" w:cs="Arial"/>
          <w:spacing w:val="2"/>
          <w:lang w:val="es-ES" w:eastAsia="es-CO"/>
        </w:rPr>
      </w:pPr>
      <w:r>
        <w:rPr>
          <w:rFonts w:ascii="Arial" w:eastAsia="Times New Roman" w:hAnsi="Arial" w:cs="Arial"/>
          <w:spacing w:val="2"/>
          <w:lang w:val="es-ES" w:eastAsia="es-CO"/>
        </w:rPr>
        <w:t>La Promotora de eventos y Turismo,</w:t>
      </w:r>
      <w:r w:rsidR="009D564E" w:rsidRPr="00720A03">
        <w:rPr>
          <w:rFonts w:ascii="Arial" w:eastAsia="Times New Roman" w:hAnsi="Arial" w:cs="Arial"/>
          <w:spacing w:val="2"/>
          <w:lang w:val="es-ES" w:eastAsia="es-CO"/>
        </w:rPr>
        <w:t xml:space="preserve"> determina que las matrices de los riesgos construidas por la entidad, </w:t>
      </w:r>
      <w:r w:rsidR="009D564E">
        <w:rPr>
          <w:rFonts w:ascii="Arial" w:eastAsia="Times New Roman" w:hAnsi="Arial" w:cs="Arial"/>
          <w:spacing w:val="2"/>
          <w:lang w:val="es-ES" w:eastAsia="es-CO"/>
        </w:rPr>
        <w:t>son</w:t>
      </w:r>
      <w:r w:rsidR="009D564E" w:rsidRPr="00720A03">
        <w:rPr>
          <w:rFonts w:ascii="Arial" w:eastAsia="Times New Roman" w:hAnsi="Arial" w:cs="Arial"/>
          <w:spacing w:val="2"/>
          <w:lang w:val="es-ES" w:eastAsia="es-CO"/>
        </w:rPr>
        <w:t xml:space="preserve"> la herramienta para identificar, valorar, evaluar y administrar los riesgos de gestión, de corrupción y de seguridad digital, para lo cual la </w:t>
      </w:r>
      <w:r w:rsidR="009D564E">
        <w:rPr>
          <w:rFonts w:ascii="Arial" w:eastAsia="Times New Roman" w:hAnsi="Arial" w:cs="Arial"/>
          <w:spacing w:val="2"/>
          <w:lang w:val="es-ES" w:eastAsia="es-CO"/>
        </w:rPr>
        <w:t>Oficina</w:t>
      </w:r>
      <w:r w:rsidR="009D564E" w:rsidRPr="00720A03">
        <w:rPr>
          <w:rFonts w:ascii="Arial" w:eastAsia="Times New Roman" w:hAnsi="Arial" w:cs="Arial"/>
          <w:spacing w:val="2"/>
          <w:lang w:val="es-ES" w:eastAsia="es-CO"/>
        </w:rPr>
        <w:t xml:space="preserve"> </w:t>
      </w:r>
      <w:r>
        <w:rPr>
          <w:rFonts w:ascii="Arial" w:eastAsia="Times New Roman" w:hAnsi="Arial" w:cs="Arial"/>
          <w:spacing w:val="2"/>
          <w:lang w:val="es-ES" w:eastAsia="es-CO"/>
        </w:rPr>
        <w:t>Administrativa y Financiera</w:t>
      </w:r>
      <w:r w:rsidR="009D564E" w:rsidRPr="00720A03">
        <w:rPr>
          <w:rFonts w:ascii="Arial" w:eastAsia="Times New Roman" w:hAnsi="Arial" w:cs="Arial"/>
          <w:spacing w:val="2"/>
          <w:lang w:val="es-ES" w:eastAsia="es-CO"/>
        </w:rPr>
        <w:t xml:space="preserve"> identifica los requerimientos funcionales, revisa periódicamente su adecuado funcionamiento, cargue de información y dispone</w:t>
      </w:r>
      <w:r w:rsidR="009D564E">
        <w:rPr>
          <w:rFonts w:ascii="Arial" w:eastAsia="Times New Roman" w:hAnsi="Arial" w:cs="Arial"/>
          <w:spacing w:val="2"/>
          <w:lang w:val="es-ES" w:eastAsia="es-CO"/>
        </w:rPr>
        <w:t xml:space="preserve"> del presente</w:t>
      </w:r>
      <w:r w:rsidR="009D564E" w:rsidRPr="00720A03">
        <w:rPr>
          <w:rFonts w:ascii="Arial" w:eastAsia="Times New Roman" w:hAnsi="Arial" w:cs="Arial"/>
          <w:spacing w:val="2"/>
          <w:lang w:val="es-ES" w:eastAsia="es-CO"/>
        </w:rPr>
        <w:t xml:space="preserve"> manual de uso para el servicio de todos los procesos.</w:t>
      </w:r>
    </w:p>
    <w:p w14:paraId="5C1A346E" w14:textId="77777777" w:rsidR="009D564E" w:rsidRPr="00720A03" w:rsidRDefault="009D564E" w:rsidP="009D564E">
      <w:pPr>
        <w:jc w:val="both"/>
        <w:rPr>
          <w:rFonts w:ascii="Arial" w:eastAsia="Times New Roman" w:hAnsi="Arial" w:cs="Arial"/>
          <w:spacing w:val="2"/>
          <w:lang w:val="es-ES" w:eastAsia="es-CO"/>
        </w:rPr>
      </w:pPr>
    </w:p>
    <w:p w14:paraId="745A590B"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El periodo de revisión e identificación de los riesgos institucionales se debe realizar cada vigencia, atendiendo la metodología vigente, una vez se defina el plan de acción anual, asegurando la articulación de éstos con los compromisos de cada proceso.</w:t>
      </w:r>
    </w:p>
    <w:p w14:paraId="4916E937" w14:textId="77777777" w:rsidR="009D564E" w:rsidRPr="00720A03" w:rsidRDefault="009D564E" w:rsidP="009D564E">
      <w:pPr>
        <w:jc w:val="both"/>
        <w:rPr>
          <w:rFonts w:ascii="Arial" w:eastAsia="Times New Roman" w:hAnsi="Arial" w:cs="Arial"/>
          <w:spacing w:val="2"/>
          <w:lang w:val="es-ES" w:eastAsia="es-CO"/>
        </w:rPr>
      </w:pPr>
    </w:p>
    <w:p w14:paraId="0EFDC451"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El Seguimiento se realizará a través de las auditorías a los diferentes procesos y en los seguimientos que la ley determine, y será realizado por la Oficina de Control Interno.</w:t>
      </w:r>
    </w:p>
    <w:p w14:paraId="38610907" w14:textId="77777777" w:rsidR="009D564E" w:rsidRPr="00720A03" w:rsidRDefault="009D564E" w:rsidP="009D564E">
      <w:pPr>
        <w:jc w:val="both"/>
        <w:rPr>
          <w:rFonts w:ascii="Arial" w:eastAsia="Times New Roman" w:hAnsi="Arial" w:cs="Arial"/>
          <w:spacing w:val="2"/>
          <w:lang w:val="es-ES" w:eastAsia="es-CO"/>
        </w:rPr>
      </w:pPr>
    </w:p>
    <w:p w14:paraId="7DA434D2" w14:textId="77777777" w:rsidR="009D564E" w:rsidRPr="00B147C1" w:rsidRDefault="009D564E" w:rsidP="009D564E">
      <w:pPr>
        <w:jc w:val="both"/>
        <w:rPr>
          <w:rFonts w:ascii="Arial" w:eastAsia="Times New Roman" w:hAnsi="Arial" w:cs="Arial"/>
          <w:b/>
          <w:bCs/>
          <w:spacing w:val="2"/>
          <w:lang w:val="es-ES" w:eastAsia="es-CO"/>
        </w:rPr>
      </w:pPr>
      <w:bookmarkStart w:id="7" w:name="_bookmark4"/>
      <w:bookmarkEnd w:id="7"/>
      <w:r w:rsidRPr="00B147C1">
        <w:rPr>
          <w:rFonts w:ascii="Arial" w:eastAsia="Times New Roman" w:hAnsi="Arial" w:cs="Arial"/>
          <w:b/>
          <w:bCs/>
          <w:spacing w:val="2"/>
          <w:lang w:val="es-ES" w:eastAsia="es-CO"/>
        </w:rPr>
        <w:t>OBJETIVO DE LA POLÍTICA DE</w:t>
      </w:r>
      <w:r>
        <w:rPr>
          <w:rFonts w:ascii="Arial" w:eastAsia="Times New Roman" w:hAnsi="Arial" w:cs="Arial"/>
          <w:b/>
          <w:bCs/>
          <w:spacing w:val="2"/>
          <w:lang w:val="es-ES" w:eastAsia="es-CO"/>
        </w:rPr>
        <w:t xml:space="preserve"> ADMINISTRACIÓN DEL</w:t>
      </w:r>
      <w:r w:rsidRPr="00B147C1">
        <w:rPr>
          <w:rFonts w:ascii="Arial" w:eastAsia="Times New Roman" w:hAnsi="Arial" w:cs="Arial"/>
          <w:b/>
          <w:bCs/>
          <w:spacing w:val="2"/>
          <w:lang w:val="es-ES" w:eastAsia="es-CO"/>
        </w:rPr>
        <w:t xml:space="preserve"> RIESGO.</w:t>
      </w:r>
    </w:p>
    <w:p w14:paraId="1F8B4FFB" w14:textId="77777777" w:rsidR="009D564E" w:rsidRPr="00720A03" w:rsidRDefault="009D564E" w:rsidP="009D564E">
      <w:pPr>
        <w:jc w:val="both"/>
        <w:rPr>
          <w:rFonts w:ascii="Arial" w:eastAsia="Times New Roman" w:hAnsi="Arial" w:cs="Arial"/>
          <w:spacing w:val="2"/>
          <w:lang w:val="es-ES" w:eastAsia="es-CO"/>
        </w:rPr>
      </w:pPr>
    </w:p>
    <w:p w14:paraId="3E88150B"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Alcanzar un nivel aceptable de riesgos residuales en todos los procesos, a través de la gestión de acciones de control, con el fin de asegurar el cumplimiento de la misión institucional, los objetivos estratégicos y de procesos vigentes.</w:t>
      </w:r>
    </w:p>
    <w:p w14:paraId="059C1E11" w14:textId="77777777" w:rsidR="009D564E" w:rsidRPr="00720A03" w:rsidRDefault="009D564E" w:rsidP="009D564E">
      <w:pPr>
        <w:jc w:val="both"/>
        <w:rPr>
          <w:rFonts w:ascii="Arial" w:eastAsia="Times New Roman" w:hAnsi="Arial" w:cs="Arial"/>
          <w:spacing w:val="2"/>
          <w:lang w:val="es-ES" w:eastAsia="es-CO"/>
        </w:rPr>
      </w:pPr>
      <w:bookmarkStart w:id="8" w:name="_bookmark5"/>
      <w:bookmarkEnd w:id="8"/>
    </w:p>
    <w:p w14:paraId="513A2833" w14:textId="77777777" w:rsidR="009D564E" w:rsidRPr="00B147C1" w:rsidRDefault="009D564E" w:rsidP="009D564E">
      <w:pPr>
        <w:jc w:val="both"/>
        <w:rPr>
          <w:rFonts w:ascii="Arial" w:eastAsia="Times New Roman" w:hAnsi="Arial" w:cs="Arial"/>
          <w:b/>
          <w:bCs/>
          <w:spacing w:val="2"/>
          <w:lang w:val="es-ES" w:eastAsia="es-CO"/>
        </w:rPr>
      </w:pPr>
      <w:r w:rsidRPr="00B147C1">
        <w:rPr>
          <w:rFonts w:ascii="Arial" w:eastAsia="Times New Roman" w:hAnsi="Arial" w:cs="Arial"/>
          <w:b/>
          <w:bCs/>
          <w:spacing w:val="2"/>
          <w:lang w:val="es-ES" w:eastAsia="es-CO"/>
        </w:rPr>
        <w:t>ALCANCE.</w:t>
      </w:r>
    </w:p>
    <w:p w14:paraId="3F2504F1" w14:textId="77777777" w:rsidR="009D564E" w:rsidRPr="00720A03" w:rsidRDefault="009D564E" w:rsidP="009D564E">
      <w:pPr>
        <w:jc w:val="both"/>
        <w:rPr>
          <w:rFonts w:ascii="Arial" w:eastAsia="Times New Roman" w:hAnsi="Arial" w:cs="Arial"/>
          <w:spacing w:val="2"/>
          <w:lang w:val="es-ES" w:eastAsia="es-CO"/>
        </w:rPr>
      </w:pPr>
    </w:p>
    <w:p w14:paraId="0A3B7848"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 xml:space="preserve">La Política de </w:t>
      </w:r>
      <w:r>
        <w:rPr>
          <w:rFonts w:ascii="Arial" w:eastAsia="Times New Roman" w:hAnsi="Arial" w:cs="Arial"/>
          <w:spacing w:val="2"/>
          <w:lang w:val="es-ES" w:eastAsia="es-CO"/>
        </w:rPr>
        <w:t xml:space="preserve">Administración del </w:t>
      </w:r>
      <w:r w:rsidRPr="00720A03">
        <w:rPr>
          <w:rFonts w:ascii="Arial" w:eastAsia="Times New Roman" w:hAnsi="Arial" w:cs="Arial"/>
          <w:spacing w:val="2"/>
          <w:lang w:val="es-ES" w:eastAsia="es-CO"/>
        </w:rPr>
        <w:t>Riesgo, aplica a todos los procesos, proyectos, servicios y planes de la entidad, conforme a cada tipo y clasificación de riesgo, bajo la responsabilidad de los líderes de proceso y líneas de defensa.</w:t>
      </w:r>
    </w:p>
    <w:p w14:paraId="268216C2" w14:textId="77777777" w:rsidR="009D564E" w:rsidRPr="00720A03" w:rsidRDefault="009D564E" w:rsidP="009D564E">
      <w:pPr>
        <w:jc w:val="both"/>
        <w:rPr>
          <w:rFonts w:ascii="Arial" w:eastAsia="Times New Roman" w:hAnsi="Arial" w:cs="Arial"/>
          <w:spacing w:val="2"/>
          <w:lang w:val="es-ES" w:eastAsia="es-CO"/>
        </w:rPr>
      </w:pPr>
    </w:p>
    <w:p w14:paraId="67AFD795" w14:textId="77777777" w:rsidR="009D564E" w:rsidRPr="00B147C1" w:rsidRDefault="009D564E" w:rsidP="009D564E">
      <w:pPr>
        <w:jc w:val="both"/>
        <w:rPr>
          <w:rFonts w:ascii="Arial" w:eastAsia="Times New Roman" w:hAnsi="Arial" w:cs="Arial"/>
          <w:b/>
          <w:bCs/>
          <w:spacing w:val="2"/>
          <w:lang w:val="es-ES" w:eastAsia="es-CO"/>
        </w:rPr>
      </w:pPr>
      <w:bookmarkStart w:id="9" w:name="_bookmark6"/>
      <w:bookmarkEnd w:id="9"/>
      <w:r w:rsidRPr="00B147C1">
        <w:rPr>
          <w:rFonts w:ascii="Arial" w:eastAsia="Times New Roman" w:hAnsi="Arial" w:cs="Arial"/>
          <w:b/>
          <w:bCs/>
          <w:spacing w:val="2"/>
          <w:lang w:val="es-ES" w:eastAsia="es-CO"/>
        </w:rPr>
        <w:t>NIVELES DE ACEPTACIÓN DEL RIESGO.</w:t>
      </w:r>
    </w:p>
    <w:p w14:paraId="5FEE576D" w14:textId="77777777" w:rsidR="009D564E" w:rsidRPr="00720A03" w:rsidRDefault="009D564E" w:rsidP="009D564E">
      <w:pPr>
        <w:jc w:val="both"/>
        <w:rPr>
          <w:rFonts w:ascii="Arial" w:eastAsia="Times New Roman" w:hAnsi="Arial" w:cs="Arial"/>
          <w:spacing w:val="2"/>
          <w:lang w:val="es-ES" w:eastAsia="es-CO"/>
        </w:rPr>
      </w:pPr>
    </w:p>
    <w:p w14:paraId="559CEACE"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Acorde con los riesgos residuales aprobados por los líderes de procesos y socializados en el comité institucional de coordinación de control interno, se debe definir la periodicidad de seguimiento y estrategia de tratamiento a los riesgos residuales aceptados.</w:t>
      </w:r>
    </w:p>
    <w:p w14:paraId="7FE8C47D" w14:textId="77777777" w:rsidR="009D564E" w:rsidRPr="00720A03" w:rsidRDefault="009D564E" w:rsidP="009D564E">
      <w:pPr>
        <w:jc w:val="both"/>
        <w:rPr>
          <w:rFonts w:ascii="Arial" w:eastAsia="Times New Roman" w:hAnsi="Arial" w:cs="Arial"/>
          <w:spacing w:val="2"/>
          <w:lang w:val="es-ES" w:eastAsia="es-CO"/>
        </w:rPr>
      </w:pPr>
    </w:p>
    <w:p w14:paraId="1FC6DF95" w14:textId="0BBF3B67" w:rsidR="009D564E" w:rsidRPr="00720A03" w:rsidRDefault="00954534" w:rsidP="009D564E">
      <w:pPr>
        <w:jc w:val="both"/>
        <w:rPr>
          <w:rFonts w:ascii="Arial" w:eastAsia="Times New Roman" w:hAnsi="Arial" w:cs="Arial"/>
          <w:spacing w:val="2"/>
          <w:lang w:val="es-ES" w:eastAsia="es-CO"/>
        </w:rPr>
      </w:pPr>
      <w:r>
        <w:rPr>
          <w:rFonts w:ascii="Arial" w:eastAsia="Times New Roman" w:hAnsi="Arial" w:cs="Arial"/>
          <w:spacing w:val="2"/>
          <w:lang w:val="es-ES" w:eastAsia="es-CO"/>
        </w:rPr>
        <w:t>La Promotora de eventos y Turismo,</w:t>
      </w:r>
      <w:r w:rsidR="009D564E">
        <w:rPr>
          <w:rFonts w:ascii="Arial" w:eastAsia="Times New Roman" w:hAnsi="Arial" w:cs="Arial"/>
          <w:spacing w:val="2"/>
          <w:lang w:val="es-ES" w:eastAsia="es-CO"/>
        </w:rPr>
        <w:t xml:space="preserve"> </w:t>
      </w:r>
      <w:r w:rsidR="009D564E" w:rsidRPr="00720A03">
        <w:rPr>
          <w:rFonts w:ascii="Arial" w:eastAsia="Times New Roman" w:hAnsi="Arial" w:cs="Arial"/>
          <w:spacing w:val="2"/>
          <w:lang w:val="es-ES" w:eastAsia="es-CO"/>
        </w:rPr>
        <w:t>determina que para los riesgos residuales de gestión y seguridad digital que se encuentren en zona de riesgo baja, está dispuesto a aceptar el riesgo y no se requiere la documentación de planes de acción, sin embargo, se deben monitorear conforme a la periodicidad establecida.</w:t>
      </w:r>
    </w:p>
    <w:p w14:paraId="2B7C0776" w14:textId="77777777" w:rsidR="009D564E" w:rsidRPr="00720A03" w:rsidRDefault="009D564E" w:rsidP="009D564E">
      <w:pPr>
        <w:jc w:val="both"/>
        <w:rPr>
          <w:rFonts w:ascii="Arial" w:eastAsia="Times New Roman" w:hAnsi="Arial" w:cs="Arial"/>
          <w:spacing w:val="2"/>
          <w:lang w:val="es-ES" w:eastAsia="es-CO"/>
        </w:rPr>
      </w:pPr>
    </w:p>
    <w:p w14:paraId="5036F369"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Para los riesgos de corrupción no hay aceptación del riesgo, siempre deben conducir a formular acciones de fortalecimiento.</w:t>
      </w:r>
    </w:p>
    <w:p w14:paraId="6724F02A" w14:textId="77777777" w:rsidR="009D564E" w:rsidRPr="00720A03" w:rsidRDefault="009D564E" w:rsidP="009D564E">
      <w:pPr>
        <w:jc w:val="both"/>
        <w:rPr>
          <w:rFonts w:ascii="Arial" w:eastAsia="Times New Roman" w:hAnsi="Arial" w:cs="Arial"/>
          <w:spacing w:val="2"/>
          <w:lang w:val="es-ES" w:eastAsia="es-CO"/>
        </w:rPr>
      </w:pPr>
    </w:p>
    <w:p w14:paraId="0F1E601D" w14:textId="77777777" w:rsidR="009D564E" w:rsidRPr="00720A03" w:rsidRDefault="009D564E" w:rsidP="009D564E">
      <w:pPr>
        <w:pStyle w:val="Ttulo1"/>
        <w:spacing w:before="1"/>
        <w:rPr>
          <w:rFonts w:ascii="Arial" w:eastAsia="Times New Roman" w:hAnsi="Arial" w:cs="Arial"/>
          <w:i/>
          <w:color w:val="auto"/>
          <w:spacing w:val="2"/>
          <w:sz w:val="20"/>
          <w:szCs w:val="20"/>
          <w:lang w:eastAsia="es-CO"/>
        </w:rPr>
      </w:pPr>
      <w:bookmarkStart w:id="10" w:name="_bookmark7"/>
      <w:bookmarkEnd w:id="10"/>
    </w:p>
    <w:p w14:paraId="1B59FEBF" w14:textId="77777777" w:rsidR="009D564E" w:rsidRPr="002A321E" w:rsidRDefault="009D564E" w:rsidP="009D564E">
      <w:pPr>
        <w:jc w:val="both"/>
        <w:rPr>
          <w:rFonts w:ascii="Arial" w:eastAsia="Times New Roman" w:hAnsi="Arial" w:cs="Arial"/>
          <w:b/>
          <w:bCs/>
          <w:spacing w:val="2"/>
          <w:lang w:val="es-ES" w:eastAsia="es-CO"/>
        </w:rPr>
      </w:pPr>
      <w:r w:rsidRPr="002A321E">
        <w:rPr>
          <w:rFonts w:ascii="Arial" w:eastAsia="Times New Roman" w:hAnsi="Arial" w:cs="Arial"/>
          <w:b/>
          <w:bCs/>
          <w:spacing w:val="2"/>
          <w:lang w:val="es-ES" w:eastAsia="es-CO"/>
        </w:rPr>
        <w:t>RESPONSABILIDADES.</w:t>
      </w:r>
    </w:p>
    <w:p w14:paraId="668EA06E" w14:textId="77777777" w:rsidR="009D564E" w:rsidRPr="00720A03" w:rsidRDefault="009D564E" w:rsidP="009D564E">
      <w:pPr>
        <w:jc w:val="both"/>
        <w:rPr>
          <w:rFonts w:ascii="Arial" w:eastAsia="Times New Roman" w:hAnsi="Arial" w:cs="Arial"/>
          <w:spacing w:val="2"/>
          <w:lang w:val="es-ES" w:eastAsia="es-CO"/>
        </w:rPr>
      </w:pPr>
    </w:p>
    <w:p w14:paraId="08AD7AE6" w14:textId="77777777" w:rsidR="009D564E" w:rsidRPr="00720A03" w:rsidRDefault="009D564E" w:rsidP="009D564E">
      <w:pPr>
        <w:jc w:val="both"/>
        <w:rPr>
          <w:rFonts w:ascii="Arial" w:eastAsia="Times New Roman" w:hAnsi="Arial" w:cs="Arial"/>
          <w:spacing w:val="2"/>
          <w:lang w:val="es-ES" w:eastAsia="es-CO"/>
        </w:rPr>
      </w:pPr>
      <w:r w:rsidRPr="00720A03">
        <w:rPr>
          <w:rFonts w:ascii="Arial" w:eastAsia="Times New Roman" w:hAnsi="Arial" w:cs="Arial"/>
          <w:spacing w:val="2"/>
          <w:lang w:val="es-ES" w:eastAsia="es-CO"/>
        </w:rPr>
        <w:t>La responsabilidad está definida mediante las líneas de defensa y en la entidad se acogen según la siguiente tabla:</w:t>
      </w:r>
    </w:p>
    <w:p w14:paraId="0250825B" w14:textId="77777777" w:rsidR="009D564E" w:rsidRPr="00720A03" w:rsidRDefault="009D564E" w:rsidP="009D564E">
      <w:pPr>
        <w:jc w:val="both"/>
        <w:rPr>
          <w:rFonts w:ascii="Arial" w:eastAsia="Times New Roman" w:hAnsi="Arial" w:cs="Arial"/>
          <w:spacing w:val="2"/>
          <w:lang w:val="es-ES" w:eastAsia="es-CO"/>
        </w:rPr>
      </w:pPr>
      <w:bookmarkStart w:id="11" w:name="_bookmark10"/>
      <w:bookmarkEnd w:id="11"/>
    </w:p>
    <w:p w14:paraId="65A58465" w14:textId="77777777" w:rsidR="009D564E" w:rsidRPr="00720A03" w:rsidRDefault="009D564E" w:rsidP="009D564E">
      <w:pPr>
        <w:jc w:val="both"/>
        <w:rPr>
          <w:rFonts w:ascii="Arial" w:eastAsia="Times New Roman" w:hAnsi="Arial" w:cs="Arial"/>
          <w:i/>
          <w:spacing w:val="2"/>
          <w:sz w:val="20"/>
          <w:szCs w:val="20"/>
          <w:lang w:eastAsia="es-CO"/>
        </w:rPr>
      </w:pPr>
      <w:r w:rsidRPr="00720A03">
        <w:rPr>
          <w:rFonts w:ascii="Arial" w:eastAsia="Times New Roman" w:hAnsi="Arial" w:cs="Arial"/>
          <w:spacing w:val="2"/>
          <w:lang w:val="es-ES" w:eastAsia="es-CO"/>
        </w:rPr>
        <w:t xml:space="preserve">Tabla </w:t>
      </w:r>
      <w:r>
        <w:rPr>
          <w:rFonts w:ascii="Arial" w:eastAsia="Times New Roman" w:hAnsi="Arial" w:cs="Arial"/>
          <w:spacing w:val="2"/>
          <w:lang w:val="es-ES" w:eastAsia="es-CO"/>
        </w:rPr>
        <w:t>1</w:t>
      </w:r>
      <w:r w:rsidRPr="00720A03">
        <w:rPr>
          <w:rFonts w:ascii="Arial" w:eastAsia="Times New Roman" w:hAnsi="Arial" w:cs="Arial"/>
          <w:spacing w:val="2"/>
          <w:lang w:val="es-ES" w:eastAsia="es-CO"/>
        </w:rPr>
        <w:t>. Responsabilidades</w:t>
      </w:r>
      <w:r w:rsidRPr="00720A03">
        <w:rPr>
          <w:rFonts w:ascii="Arial" w:hAnsi="Arial" w:cs="Arial"/>
          <w:i/>
        </w:rPr>
        <w:t xml:space="preserve"> de</w:t>
      </w:r>
      <w:r w:rsidRPr="00720A03">
        <w:rPr>
          <w:rFonts w:ascii="Arial" w:hAnsi="Arial" w:cs="Arial"/>
          <w:i/>
          <w:spacing w:val="-2"/>
        </w:rPr>
        <w:t xml:space="preserve"> </w:t>
      </w:r>
      <w:r w:rsidRPr="00720A03">
        <w:rPr>
          <w:rFonts w:ascii="Arial" w:hAnsi="Arial" w:cs="Arial"/>
          <w:i/>
        </w:rPr>
        <w:t>las</w:t>
      </w:r>
      <w:r w:rsidRPr="00720A03">
        <w:rPr>
          <w:rFonts w:ascii="Arial" w:hAnsi="Arial" w:cs="Arial"/>
          <w:i/>
          <w:spacing w:val="-3"/>
        </w:rPr>
        <w:t xml:space="preserve"> </w:t>
      </w:r>
      <w:r w:rsidRPr="00720A03">
        <w:rPr>
          <w:rFonts w:ascii="Arial" w:hAnsi="Arial" w:cs="Arial"/>
          <w:i/>
        </w:rPr>
        <w:t>Líneas</w:t>
      </w:r>
      <w:r w:rsidRPr="00720A03">
        <w:rPr>
          <w:rFonts w:ascii="Arial" w:hAnsi="Arial" w:cs="Arial"/>
          <w:i/>
          <w:spacing w:val="-4"/>
        </w:rPr>
        <w:t xml:space="preserve"> </w:t>
      </w:r>
      <w:r w:rsidRPr="00720A03">
        <w:rPr>
          <w:rFonts w:ascii="Arial" w:hAnsi="Arial" w:cs="Arial"/>
          <w:i/>
        </w:rPr>
        <w:t>de</w:t>
      </w:r>
      <w:r w:rsidRPr="00720A03">
        <w:rPr>
          <w:rFonts w:ascii="Arial" w:hAnsi="Arial" w:cs="Arial"/>
          <w:i/>
          <w:spacing w:val="-1"/>
        </w:rPr>
        <w:t xml:space="preserve"> </w:t>
      </w:r>
      <w:r w:rsidRPr="00720A03">
        <w:rPr>
          <w:rFonts w:ascii="Arial" w:hAnsi="Arial" w:cs="Arial"/>
          <w:i/>
        </w:rPr>
        <w:t>Defensa.</w:t>
      </w:r>
    </w:p>
    <w:p w14:paraId="19D4FE66" w14:textId="77777777" w:rsidR="009D564E" w:rsidRPr="00720A03" w:rsidRDefault="009D564E" w:rsidP="009D564E">
      <w:pPr>
        <w:jc w:val="both"/>
        <w:rPr>
          <w:rFonts w:ascii="Arial" w:eastAsia="Times New Roman" w:hAnsi="Arial" w:cs="Arial"/>
          <w:i/>
          <w:spacing w:val="2"/>
          <w:sz w:val="20"/>
          <w:szCs w:val="20"/>
          <w:lang w:val="es-ES" w:eastAsia="es-CO"/>
        </w:rPr>
      </w:pPr>
    </w:p>
    <w:tbl>
      <w:tblPr>
        <w:tblStyle w:val="Tablaconcuadrcula"/>
        <w:tblW w:w="8926" w:type="dxa"/>
        <w:tblLook w:val="04A0" w:firstRow="1" w:lastRow="0" w:firstColumn="1" w:lastColumn="0" w:noHBand="0" w:noVBand="1"/>
      </w:tblPr>
      <w:tblGrid>
        <w:gridCol w:w="1270"/>
        <w:gridCol w:w="1757"/>
        <w:gridCol w:w="5899"/>
      </w:tblGrid>
      <w:tr w:rsidR="009D564E" w:rsidRPr="00720A03" w14:paraId="37B3373E" w14:textId="77777777" w:rsidTr="00330B7E">
        <w:tc>
          <w:tcPr>
            <w:tcW w:w="1270" w:type="dxa"/>
          </w:tcPr>
          <w:p w14:paraId="1B304229" w14:textId="77777777" w:rsidR="009D564E" w:rsidRPr="00720A03" w:rsidRDefault="009D564E" w:rsidP="00330B7E">
            <w:pPr>
              <w:jc w:val="center"/>
              <w:rPr>
                <w:rFonts w:ascii="Arial" w:eastAsia="Times New Roman" w:hAnsi="Arial" w:cs="Arial"/>
                <w:spacing w:val="2"/>
                <w:lang w:val="es-ES" w:eastAsia="es-CO"/>
              </w:rPr>
            </w:pPr>
            <w:r w:rsidRPr="00720A03">
              <w:rPr>
                <w:rFonts w:ascii="Arial" w:eastAsia="Times New Roman" w:hAnsi="Arial" w:cs="Arial"/>
                <w:spacing w:val="2"/>
                <w:lang w:val="es-ES" w:eastAsia="es-CO"/>
              </w:rPr>
              <w:lastRenderedPageBreak/>
              <w:t>Líneas de Defensa</w:t>
            </w:r>
          </w:p>
        </w:tc>
        <w:tc>
          <w:tcPr>
            <w:tcW w:w="1757" w:type="dxa"/>
          </w:tcPr>
          <w:p w14:paraId="2566CDBA" w14:textId="77777777" w:rsidR="009D564E" w:rsidRPr="00720A03" w:rsidRDefault="009D564E" w:rsidP="00330B7E">
            <w:pPr>
              <w:jc w:val="center"/>
              <w:rPr>
                <w:rFonts w:ascii="Arial" w:eastAsia="Times New Roman" w:hAnsi="Arial" w:cs="Arial"/>
                <w:spacing w:val="2"/>
                <w:lang w:val="es-ES" w:eastAsia="es-CO"/>
              </w:rPr>
            </w:pPr>
            <w:r w:rsidRPr="00720A03">
              <w:rPr>
                <w:rFonts w:ascii="Arial" w:eastAsia="Times New Roman" w:hAnsi="Arial" w:cs="Arial"/>
                <w:spacing w:val="2"/>
                <w:lang w:val="es-ES" w:eastAsia="es-CO"/>
              </w:rPr>
              <w:t>Responsable</w:t>
            </w:r>
          </w:p>
        </w:tc>
        <w:tc>
          <w:tcPr>
            <w:tcW w:w="5899" w:type="dxa"/>
          </w:tcPr>
          <w:p w14:paraId="73EF2033" w14:textId="77777777" w:rsidR="009D564E" w:rsidRPr="00720A03" w:rsidRDefault="009D564E" w:rsidP="00330B7E">
            <w:pPr>
              <w:jc w:val="center"/>
              <w:rPr>
                <w:rFonts w:ascii="Arial" w:eastAsia="Times New Roman" w:hAnsi="Arial" w:cs="Arial"/>
                <w:spacing w:val="2"/>
                <w:lang w:val="es-ES" w:eastAsia="es-CO"/>
              </w:rPr>
            </w:pPr>
            <w:r w:rsidRPr="00720A03">
              <w:rPr>
                <w:rFonts w:ascii="Arial" w:eastAsia="Times New Roman" w:hAnsi="Arial" w:cs="Arial"/>
                <w:spacing w:val="2"/>
                <w:lang w:val="es-ES" w:eastAsia="es-CO"/>
              </w:rPr>
              <w:t>Responsabilidades frente al riesgo</w:t>
            </w:r>
          </w:p>
        </w:tc>
      </w:tr>
      <w:tr w:rsidR="009D564E" w:rsidRPr="00720A03" w14:paraId="1C8C6D08" w14:textId="77777777" w:rsidTr="00330B7E">
        <w:tc>
          <w:tcPr>
            <w:tcW w:w="1270" w:type="dxa"/>
            <w:vMerge w:val="restart"/>
          </w:tcPr>
          <w:p w14:paraId="715B22F5" w14:textId="77777777" w:rsidR="009D564E" w:rsidRPr="00720A03" w:rsidRDefault="009D564E" w:rsidP="00330B7E">
            <w:pPr>
              <w:jc w:val="both"/>
              <w:rPr>
                <w:rFonts w:ascii="Arial" w:hAnsi="Arial" w:cs="Arial"/>
                <w:sz w:val="20"/>
                <w:szCs w:val="20"/>
              </w:rPr>
            </w:pPr>
          </w:p>
          <w:p w14:paraId="5058FE40" w14:textId="77777777" w:rsidR="009D564E" w:rsidRPr="00720A03" w:rsidRDefault="009D564E" w:rsidP="00330B7E">
            <w:pPr>
              <w:jc w:val="both"/>
              <w:rPr>
                <w:rFonts w:ascii="Arial" w:hAnsi="Arial" w:cs="Arial"/>
                <w:sz w:val="20"/>
                <w:szCs w:val="20"/>
              </w:rPr>
            </w:pPr>
          </w:p>
          <w:p w14:paraId="011EB0CD" w14:textId="77777777" w:rsidR="009D564E" w:rsidRPr="00720A03" w:rsidRDefault="009D564E" w:rsidP="00330B7E">
            <w:pPr>
              <w:jc w:val="both"/>
              <w:rPr>
                <w:rFonts w:ascii="Arial" w:hAnsi="Arial" w:cs="Arial"/>
                <w:sz w:val="20"/>
                <w:szCs w:val="20"/>
              </w:rPr>
            </w:pPr>
          </w:p>
          <w:p w14:paraId="117149E5" w14:textId="77777777" w:rsidR="009D564E" w:rsidRPr="00720A03" w:rsidRDefault="009D564E" w:rsidP="00330B7E">
            <w:pPr>
              <w:jc w:val="both"/>
              <w:rPr>
                <w:rFonts w:ascii="Arial" w:hAnsi="Arial" w:cs="Arial"/>
                <w:sz w:val="20"/>
                <w:szCs w:val="20"/>
              </w:rPr>
            </w:pPr>
          </w:p>
          <w:p w14:paraId="422C8A1E" w14:textId="77777777" w:rsidR="009D564E" w:rsidRPr="00720A03" w:rsidRDefault="009D564E" w:rsidP="00330B7E">
            <w:pPr>
              <w:jc w:val="both"/>
              <w:rPr>
                <w:rFonts w:ascii="Arial" w:hAnsi="Arial" w:cs="Arial"/>
                <w:sz w:val="20"/>
                <w:szCs w:val="20"/>
              </w:rPr>
            </w:pPr>
          </w:p>
          <w:p w14:paraId="41BB8185" w14:textId="77777777" w:rsidR="009D564E" w:rsidRPr="00720A03" w:rsidRDefault="009D564E" w:rsidP="00330B7E">
            <w:pPr>
              <w:jc w:val="both"/>
              <w:rPr>
                <w:rFonts w:ascii="Arial" w:hAnsi="Arial" w:cs="Arial"/>
                <w:sz w:val="20"/>
                <w:szCs w:val="20"/>
              </w:rPr>
            </w:pPr>
          </w:p>
          <w:p w14:paraId="51649A97" w14:textId="77777777" w:rsidR="009D564E" w:rsidRPr="00720A03" w:rsidRDefault="009D564E" w:rsidP="00330B7E">
            <w:pPr>
              <w:jc w:val="both"/>
              <w:rPr>
                <w:rFonts w:ascii="Arial" w:hAnsi="Arial" w:cs="Arial"/>
                <w:sz w:val="20"/>
                <w:szCs w:val="20"/>
              </w:rPr>
            </w:pPr>
          </w:p>
          <w:p w14:paraId="1B8B7371" w14:textId="77777777" w:rsidR="009D564E" w:rsidRPr="00720A03" w:rsidRDefault="009D564E" w:rsidP="00330B7E">
            <w:pPr>
              <w:jc w:val="both"/>
              <w:rPr>
                <w:rFonts w:ascii="Arial" w:hAnsi="Arial" w:cs="Arial"/>
                <w:sz w:val="20"/>
                <w:szCs w:val="20"/>
              </w:rPr>
            </w:pPr>
          </w:p>
          <w:p w14:paraId="4FD86EB2" w14:textId="77777777" w:rsidR="009D564E" w:rsidRPr="00720A03" w:rsidRDefault="009D564E" w:rsidP="00330B7E">
            <w:pPr>
              <w:jc w:val="both"/>
              <w:rPr>
                <w:rFonts w:ascii="Arial" w:hAnsi="Arial" w:cs="Arial"/>
                <w:sz w:val="20"/>
                <w:szCs w:val="20"/>
              </w:rPr>
            </w:pPr>
          </w:p>
          <w:p w14:paraId="3D1B88CB" w14:textId="77777777" w:rsidR="009D564E" w:rsidRPr="00720A03" w:rsidRDefault="009D564E" w:rsidP="00330B7E">
            <w:pPr>
              <w:jc w:val="both"/>
              <w:rPr>
                <w:rFonts w:ascii="Arial" w:hAnsi="Arial" w:cs="Arial"/>
                <w:sz w:val="20"/>
                <w:szCs w:val="20"/>
              </w:rPr>
            </w:pPr>
          </w:p>
          <w:p w14:paraId="645B9D53" w14:textId="77777777" w:rsidR="009D564E" w:rsidRPr="00720A03" w:rsidRDefault="009D564E" w:rsidP="00330B7E">
            <w:pPr>
              <w:jc w:val="both"/>
              <w:rPr>
                <w:rFonts w:ascii="Arial" w:hAnsi="Arial" w:cs="Arial"/>
                <w:sz w:val="20"/>
                <w:szCs w:val="20"/>
              </w:rPr>
            </w:pPr>
          </w:p>
          <w:p w14:paraId="29AF613B" w14:textId="77777777" w:rsidR="009D564E" w:rsidRPr="00720A03" w:rsidRDefault="009D564E" w:rsidP="00330B7E">
            <w:pPr>
              <w:jc w:val="both"/>
              <w:rPr>
                <w:rFonts w:ascii="Arial" w:hAnsi="Arial" w:cs="Arial"/>
                <w:sz w:val="20"/>
                <w:szCs w:val="20"/>
              </w:rPr>
            </w:pPr>
          </w:p>
          <w:p w14:paraId="4831D360"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Línea</w:t>
            </w:r>
            <w:r w:rsidRPr="00720A03">
              <w:rPr>
                <w:rFonts w:ascii="Arial" w:hAnsi="Arial" w:cs="Arial"/>
                <w:spacing w:val="1"/>
                <w:sz w:val="20"/>
                <w:szCs w:val="20"/>
              </w:rPr>
              <w:t xml:space="preserve"> </w:t>
            </w:r>
            <w:r w:rsidRPr="00720A03">
              <w:rPr>
                <w:rFonts w:ascii="Arial" w:hAnsi="Arial" w:cs="Arial"/>
                <w:sz w:val="20"/>
                <w:szCs w:val="20"/>
              </w:rPr>
              <w:t>Estratégica</w:t>
            </w:r>
          </w:p>
        </w:tc>
        <w:tc>
          <w:tcPr>
            <w:tcW w:w="1757" w:type="dxa"/>
          </w:tcPr>
          <w:p w14:paraId="3A86D388" w14:textId="77777777" w:rsidR="009D564E" w:rsidRPr="00720A03" w:rsidRDefault="009D564E" w:rsidP="00330B7E">
            <w:pPr>
              <w:jc w:val="center"/>
              <w:rPr>
                <w:rFonts w:ascii="Arial" w:eastAsia="Times New Roman" w:hAnsi="Arial" w:cs="Arial"/>
                <w:spacing w:val="2"/>
                <w:sz w:val="20"/>
                <w:szCs w:val="20"/>
                <w:lang w:val="es-ES" w:eastAsia="es-CO"/>
              </w:rPr>
            </w:pPr>
          </w:p>
          <w:p w14:paraId="616DD116" w14:textId="77777777" w:rsidR="009D564E" w:rsidRPr="00720A03" w:rsidRDefault="009D564E" w:rsidP="00330B7E">
            <w:pPr>
              <w:jc w:val="both"/>
              <w:rPr>
                <w:rFonts w:ascii="Arial" w:eastAsia="Times New Roman" w:hAnsi="Arial" w:cs="Arial"/>
                <w:spacing w:val="2"/>
                <w:sz w:val="20"/>
                <w:szCs w:val="20"/>
                <w:lang w:val="es-ES" w:eastAsia="es-CO"/>
              </w:rPr>
            </w:pPr>
            <w:r>
              <w:rPr>
                <w:rFonts w:ascii="Arial" w:eastAsia="Times New Roman" w:hAnsi="Arial" w:cs="Arial"/>
                <w:spacing w:val="2"/>
                <w:sz w:val="20"/>
                <w:szCs w:val="20"/>
                <w:lang w:val="es-ES" w:eastAsia="es-CO"/>
              </w:rPr>
              <w:t xml:space="preserve">Gerencia General </w:t>
            </w:r>
            <w:r w:rsidRPr="00720A03">
              <w:rPr>
                <w:rFonts w:ascii="Arial" w:eastAsia="Times New Roman" w:hAnsi="Arial" w:cs="Arial"/>
                <w:spacing w:val="2"/>
                <w:sz w:val="20"/>
                <w:szCs w:val="20"/>
                <w:lang w:val="es-ES" w:eastAsia="es-CO"/>
              </w:rPr>
              <w:t>- Comité Institucional de Gestión y Desempeño</w:t>
            </w:r>
          </w:p>
        </w:tc>
        <w:tc>
          <w:tcPr>
            <w:tcW w:w="5899" w:type="dxa"/>
          </w:tcPr>
          <w:p w14:paraId="4CFB1A2C"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 Definir el marco general para la gestión del riesgo, la gestión de la continuidad del negocio y el control.</w:t>
            </w:r>
          </w:p>
          <w:p w14:paraId="5827FA60" w14:textId="77777777" w:rsidR="009D564E" w:rsidRPr="00720A03" w:rsidRDefault="009D564E" w:rsidP="00330B7E">
            <w:pPr>
              <w:jc w:val="both"/>
              <w:rPr>
                <w:rFonts w:ascii="Arial" w:eastAsia="Times New Roman" w:hAnsi="Arial" w:cs="Arial"/>
                <w:spacing w:val="2"/>
                <w:sz w:val="20"/>
                <w:szCs w:val="20"/>
                <w:lang w:val="es-ES" w:eastAsia="es-CO"/>
              </w:rPr>
            </w:pPr>
          </w:p>
          <w:p w14:paraId="10BD2066"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 Asegurar la implementación y desarrollo de las políticas de gestión y desempeño institucional que permitan apalancar la gestión del riesgo en diferentes ámbitos institucionales.</w:t>
            </w:r>
          </w:p>
          <w:p w14:paraId="4290B5A2" w14:textId="77777777" w:rsidR="009D564E" w:rsidRPr="00720A03" w:rsidRDefault="009D564E" w:rsidP="00330B7E">
            <w:pPr>
              <w:jc w:val="both"/>
              <w:rPr>
                <w:rFonts w:ascii="Arial" w:eastAsia="Times New Roman" w:hAnsi="Arial" w:cs="Arial"/>
                <w:spacing w:val="2"/>
                <w:sz w:val="20"/>
                <w:szCs w:val="20"/>
                <w:lang w:val="es-ES" w:eastAsia="es-CO"/>
              </w:rPr>
            </w:pPr>
          </w:p>
          <w:p w14:paraId="4494D3C1"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 Generar recomendaciones de mejora a la política de administración del riesgo para su análisis e inclusión.</w:t>
            </w:r>
          </w:p>
        </w:tc>
      </w:tr>
      <w:tr w:rsidR="009D564E" w:rsidRPr="00720A03" w14:paraId="0EA9C61C" w14:textId="77777777" w:rsidTr="00330B7E">
        <w:tc>
          <w:tcPr>
            <w:tcW w:w="1270" w:type="dxa"/>
            <w:vMerge/>
          </w:tcPr>
          <w:p w14:paraId="523F7E2F" w14:textId="77777777" w:rsidR="009D564E" w:rsidRPr="00720A03" w:rsidRDefault="009D564E" w:rsidP="00330B7E">
            <w:pPr>
              <w:jc w:val="both"/>
              <w:rPr>
                <w:rFonts w:ascii="Arial" w:eastAsia="Times New Roman" w:hAnsi="Arial" w:cs="Arial"/>
                <w:spacing w:val="2"/>
                <w:sz w:val="20"/>
                <w:szCs w:val="20"/>
                <w:lang w:val="es-ES" w:eastAsia="es-CO"/>
              </w:rPr>
            </w:pPr>
          </w:p>
        </w:tc>
        <w:tc>
          <w:tcPr>
            <w:tcW w:w="1757" w:type="dxa"/>
          </w:tcPr>
          <w:p w14:paraId="68D8A657" w14:textId="77777777" w:rsidR="009D564E" w:rsidRPr="00720A03" w:rsidRDefault="009D564E" w:rsidP="00330B7E">
            <w:pPr>
              <w:jc w:val="both"/>
              <w:rPr>
                <w:rFonts w:ascii="Arial" w:eastAsia="Times New Roman" w:hAnsi="Arial" w:cs="Arial"/>
                <w:spacing w:val="2"/>
                <w:sz w:val="20"/>
                <w:szCs w:val="20"/>
                <w:lang w:val="es-ES" w:eastAsia="es-CO"/>
              </w:rPr>
            </w:pPr>
          </w:p>
          <w:p w14:paraId="5A724C91" w14:textId="77777777" w:rsidR="009D564E" w:rsidRPr="00720A03" w:rsidRDefault="009D564E" w:rsidP="00330B7E">
            <w:pPr>
              <w:jc w:val="both"/>
              <w:rPr>
                <w:rFonts w:ascii="Arial" w:eastAsia="Times New Roman" w:hAnsi="Arial" w:cs="Arial"/>
                <w:spacing w:val="2"/>
                <w:sz w:val="20"/>
                <w:szCs w:val="20"/>
                <w:lang w:val="es-ES" w:eastAsia="es-CO"/>
              </w:rPr>
            </w:pPr>
          </w:p>
          <w:p w14:paraId="6DF04544" w14:textId="77777777" w:rsidR="009D564E" w:rsidRPr="00720A03" w:rsidRDefault="009D564E" w:rsidP="00330B7E">
            <w:pPr>
              <w:jc w:val="both"/>
              <w:rPr>
                <w:rFonts w:ascii="Arial" w:eastAsia="Times New Roman" w:hAnsi="Arial" w:cs="Arial"/>
                <w:spacing w:val="2"/>
                <w:sz w:val="20"/>
                <w:szCs w:val="20"/>
                <w:lang w:val="es-ES" w:eastAsia="es-CO"/>
              </w:rPr>
            </w:pPr>
          </w:p>
          <w:p w14:paraId="359E45CD" w14:textId="77777777" w:rsidR="009D564E" w:rsidRPr="00720A03" w:rsidRDefault="009D564E" w:rsidP="00330B7E">
            <w:pPr>
              <w:jc w:val="both"/>
              <w:rPr>
                <w:rFonts w:ascii="Arial" w:eastAsia="Times New Roman" w:hAnsi="Arial" w:cs="Arial"/>
                <w:spacing w:val="2"/>
                <w:sz w:val="20"/>
                <w:szCs w:val="20"/>
                <w:lang w:val="es-ES" w:eastAsia="es-CO"/>
              </w:rPr>
            </w:pPr>
          </w:p>
          <w:p w14:paraId="13E8AC4E" w14:textId="77777777" w:rsidR="009D564E" w:rsidRPr="00720A03" w:rsidRDefault="009D564E" w:rsidP="00330B7E">
            <w:pPr>
              <w:jc w:val="both"/>
              <w:rPr>
                <w:rFonts w:ascii="Arial" w:eastAsia="Times New Roman" w:hAnsi="Arial" w:cs="Arial"/>
                <w:spacing w:val="2"/>
                <w:sz w:val="20"/>
                <w:szCs w:val="20"/>
                <w:lang w:val="es-ES" w:eastAsia="es-CO"/>
              </w:rPr>
            </w:pPr>
          </w:p>
          <w:p w14:paraId="6026F637" w14:textId="77777777" w:rsidR="009D564E" w:rsidRPr="00720A03" w:rsidRDefault="009D564E" w:rsidP="00330B7E">
            <w:pPr>
              <w:jc w:val="both"/>
              <w:rPr>
                <w:rFonts w:ascii="Arial" w:eastAsia="Times New Roman" w:hAnsi="Arial" w:cs="Arial"/>
                <w:spacing w:val="2"/>
                <w:sz w:val="20"/>
                <w:szCs w:val="20"/>
                <w:lang w:val="es-ES" w:eastAsia="es-CO"/>
              </w:rPr>
            </w:pPr>
          </w:p>
          <w:p w14:paraId="51C07991" w14:textId="77777777" w:rsidR="009D564E" w:rsidRPr="00720A03" w:rsidRDefault="009D564E" w:rsidP="00330B7E">
            <w:pPr>
              <w:jc w:val="both"/>
              <w:rPr>
                <w:rFonts w:ascii="Arial" w:eastAsia="Times New Roman" w:hAnsi="Arial" w:cs="Arial"/>
                <w:spacing w:val="2"/>
                <w:sz w:val="20"/>
                <w:szCs w:val="20"/>
                <w:lang w:val="es-ES" w:eastAsia="es-CO"/>
              </w:rPr>
            </w:pPr>
          </w:p>
          <w:p w14:paraId="6004847E" w14:textId="77777777" w:rsidR="009D564E" w:rsidRPr="00720A03" w:rsidRDefault="009D564E" w:rsidP="00330B7E">
            <w:pPr>
              <w:jc w:val="both"/>
              <w:rPr>
                <w:rFonts w:ascii="Arial" w:eastAsia="Times New Roman" w:hAnsi="Arial" w:cs="Arial"/>
                <w:spacing w:val="2"/>
                <w:sz w:val="20"/>
                <w:szCs w:val="20"/>
                <w:lang w:val="es-ES" w:eastAsia="es-CO"/>
              </w:rPr>
            </w:pPr>
          </w:p>
          <w:p w14:paraId="285BC74B" w14:textId="77777777" w:rsidR="009D564E" w:rsidRPr="00720A03" w:rsidRDefault="009D564E" w:rsidP="00330B7E">
            <w:pPr>
              <w:jc w:val="both"/>
              <w:rPr>
                <w:rFonts w:ascii="Arial" w:eastAsia="Times New Roman" w:hAnsi="Arial" w:cs="Arial"/>
                <w:spacing w:val="2"/>
                <w:sz w:val="20"/>
                <w:szCs w:val="20"/>
                <w:lang w:val="es-ES" w:eastAsia="es-CO"/>
              </w:rPr>
            </w:pPr>
          </w:p>
          <w:p w14:paraId="63F942D7" w14:textId="77777777" w:rsidR="009D564E" w:rsidRPr="00720A03" w:rsidRDefault="009D564E" w:rsidP="00330B7E">
            <w:pPr>
              <w:jc w:val="both"/>
              <w:rPr>
                <w:rFonts w:ascii="Arial" w:eastAsia="Times New Roman" w:hAnsi="Arial" w:cs="Arial"/>
                <w:spacing w:val="2"/>
                <w:sz w:val="20"/>
                <w:szCs w:val="20"/>
                <w:lang w:val="es-ES" w:eastAsia="es-CO"/>
              </w:rPr>
            </w:pPr>
          </w:p>
          <w:p w14:paraId="6C860D97"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Comité Institucional de Coordinación de Control Interno</w:t>
            </w:r>
          </w:p>
        </w:tc>
        <w:tc>
          <w:tcPr>
            <w:tcW w:w="5899" w:type="dxa"/>
          </w:tcPr>
          <w:p w14:paraId="6DC451BD" w14:textId="77777777" w:rsidR="009D564E" w:rsidRPr="00720A03" w:rsidRDefault="009D564E" w:rsidP="00330B7E">
            <w:pPr>
              <w:pStyle w:val="TableParagraph"/>
              <w:tabs>
                <w:tab w:val="left" w:pos="827"/>
              </w:tabs>
              <w:ind w:right="96"/>
              <w:jc w:val="both"/>
              <w:rPr>
                <w:rFonts w:ascii="Arial" w:hAnsi="Arial" w:cs="Arial"/>
                <w:sz w:val="20"/>
                <w:szCs w:val="20"/>
              </w:rPr>
            </w:pPr>
            <w:r w:rsidRPr="00720A03">
              <w:rPr>
                <w:rFonts w:ascii="Arial" w:eastAsia="Times New Roman" w:hAnsi="Arial" w:cs="Arial"/>
                <w:spacing w:val="2"/>
                <w:sz w:val="20"/>
                <w:szCs w:val="20"/>
                <w:lang w:eastAsia="es-CO"/>
              </w:rPr>
              <w:t>- Aprobar la política de administración del riesgo previamente estructurada por parte de Planeación, como segunda línea de defensa en la entidad; hacer seguimiento para su posible actualización</w:t>
            </w:r>
            <w:r w:rsidRPr="00720A03">
              <w:rPr>
                <w:rFonts w:ascii="Arial" w:hAnsi="Arial" w:cs="Arial"/>
                <w:sz w:val="20"/>
                <w:szCs w:val="20"/>
              </w:rPr>
              <w:t>.</w:t>
            </w:r>
          </w:p>
          <w:p w14:paraId="1F80B17B" w14:textId="77777777" w:rsidR="009D564E" w:rsidRPr="00720A03" w:rsidRDefault="009D564E" w:rsidP="00330B7E">
            <w:pPr>
              <w:pStyle w:val="TableParagraph"/>
              <w:tabs>
                <w:tab w:val="left" w:pos="827"/>
              </w:tabs>
              <w:ind w:right="100"/>
              <w:jc w:val="both"/>
              <w:rPr>
                <w:rFonts w:ascii="Arial" w:hAnsi="Arial" w:cs="Arial"/>
              </w:rPr>
            </w:pPr>
          </w:p>
          <w:p w14:paraId="27256BDD" w14:textId="77777777" w:rsidR="009D564E" w:rsidRPr="00720A03" w:rsidRDefault="009D564E" w:rsidP="00330B7E">
            <w:pPr>
              <w:pStyle w:val="TableParagraph"/>
              <w:tabs>
                <w:tab w:val="left" w:pos="827"/>
              </w:tabs>
              <w:ind w:right="100"/>
              <w:jc w:val="both"/>
              <w:rPr>
                <w:rFonts w:ascii="Arial" w:eastAsia="Times New Roman" w:hAnsi="Arial" w:cs="Arial"/>
                <w:spacing w:val="2"/>
                <w:sz w:val="20"/>
                <w:szCs w:val="20"/>
                <w:lang w:eastAsia="es-CO"/>
              </w:rPr>
            </w:pPr>
            <w:r w:rsidRPr="00720A03">
              <w:rPr>
                <w:rFonts w:ascii="Arial" w:hAnsi="Arial" w:cs="Arial"/>
              </w:rPr>
              <w:t xml:space="preserve">- </w:t>
            </w:r>
            <w:r w:rsidRPr="00720A03">
              <w:rPr>
                <w:rFonts w:ascii="Arial" w:eastAsia="Times New Roman" w:hAnsi="Arial" w:cs="Arial"/>
                <w:spacing w:val="2"/>
                <w:sz w:val="20"/>
                <w:szCs w:val="20"/>
                <w:lang w:eastAsia="es-CO"/>
              </w:rPr>
              <w:t>Evaluar la eficacia de la política frente a la gestión del riesgo institucional. Se deberá hacer especial énfasis en la prevención y detección de fraude y mala conducta.</w:t>
            </w:r>
          </w:p>
          <w:p w14:paraId="61A7CF41" w14:textId="77777777" w:rsidR="009D564E" w:rsidRPr="00720A03" w:rsidRDefault="009D564E" w:rsidP="00330B7E">
            <w:pPr>
              <w:pStyle w:val="TableParagraph"/>
              <w:tabs>
                <w:tab w:val="left" w:pos="827"/>
              </w:tabs>
              <w:ind w:right="98"/>
              <w:jc w:val="both"/>
              <w:rPr>
                <w:rFonts w:ascii="Arial" w:eastAsia="Times New Roman" w:hAnsi="Arial" w:cs="Arial"/>
                <w:spacing w:val="2"/>
                <w:sz w:val="20"/>
                <w:szCs w:val="20"/>
                <w:lang w:eastAsia="es-CO"/>
              </w:rPr>
            </w:pPr>
          </w:p>
          <w:p w14:paraId="7DC6E5DF" w14:textId="77777777" w:rsidR="009D564E" w:rsidRPr="00720A03" w:rsidRDefault="009D564E" w:rsidP="00330B7E">
            <w:pPr>
              <w:pStyle w:val="TableParagraph"/>
              <w:tabs>
                <w:tab w:val="left" w:pos="827"/>
              </w:tabs>
              <w:ind w:right="98"/>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-Monitorear los riesgos críticos identificados (aquellos definidos en los niveles de severidad alto y extremo, independientemente de su nivel de probabilidad), mediante el análisis de eventos o materializaciones u otra información aportada por las instancias de 2ª línea identificadas.</w:t>
            </w:r>
          </w:p>
          <w:p w14:paraId="526DA67A"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539889EF"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-Analizar los riesgos, vulnerabilidades, amenazas y escenarios de pérdida de continuidad de negocio institucionales que pongan en peligro el cumplimiento de los objetivos estratégicos, planes institucionales, metas, compromisos de la entidad y capacidades para prestar servicios, a partir de la información aportada por las instancias de 2ª línea identificadas.</w:t>
            </w:r>
          </w:p>
          <w:p w14:paraId="1DF07A15"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2D882C74"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-Garantizar el cumplimiento de los planes institucionales, estratégicos y sectoriales de la entidad.</w:t>
            </w:r>
          </w:p>
          <w:p w14:paraId="5C1E3A27" w14:textId="77777777" w:rsidR="009D564E" w:rsidRPr="00720A03" w:rsidRDefault="009D564E" w:rsidP="00330B7E">
            <w:pPr>
              <w:jc w:val="both"/>
              <w:rPr>
                <w:rFonts w:ascii="Arial" w:eastAsia="Times New Roman" w:hAnsi="Arial" w:cs="Arial"/>
                <w:spacing w:val="2"/>
                <w:sz w:val="20"/>
                <w:szCs w:val="20"/>
                <w:lang w:val="es-ES" w:eastAsia="es-CO"/>
              </w:rPr>
            </w:pPr>
          </w:p>
        </w:tc>
      </w:tr>
      <w:tr w:rsidR="009D564E" w:rsidRPr="00720A03" w14:paraId="12F2DF6E" w14:textId="77777777" w:rsidTr="00330B7E">
        <w:tc>
          <w:tcPr>
            <w:tcW w:w="1270" w:type="dxa"/>
          </w:tcPr>
          <w:p w14:paraId="2221CEC8"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Primera Línea de Defensa.</w:t>
            </w:r>
          </w:p>
        </w:tc>
        <w:tc>
          <w:tcPr>
            <w:tcW w:w="1757" w:type="dxa"/>
          </w:tcPr>
          <w:p w14:paraId="06068163"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429E6551"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1A1B0A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4303343D"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CF7D0C3"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A10C96A"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10BDC05"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F04970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1E2331C7"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47395C5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E9910AE"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121EC8E"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1D7CDB7B"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9FCB3A1"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4E841F4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3DB19175"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0261017"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2F44335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672B3DF"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96B6A58"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08DBA73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DAB668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3898962"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2E6858EF"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428849D"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174794A"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C5DE844"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39A4777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75889068"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1318E71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3D66E46E"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2F561FD6"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1610205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03B5B460"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CD589A2"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70E05FC"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50087162"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EF29876"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6BCFDB3A"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201A43B9"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2AA4C93B"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p>
          <w:p w14:paraId="0EC898AE" w14:textId="77777777" w:rsidR="009D564E" w:rsidRPr="00720A03" w:rsidRDefault="009D564E" w:rsidP="00330B7E">
            <w:pPr>
              <w:pStyle w:val="TableParagraph"/>
              <w:ind w:left="115" w:right="104"/>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Líderes de Procesos</w:t>
            </w:r>
          </w:p>
          <w:p w14:paraId="4096002F" w14:textId="77777777" w:rsidR="009D564E" w:rsidRPr="00720A03" w:rsidRDefault="009D564E" w:rsidP="00330B7E">
            <w:pPr>
              <w:pStyle w:val="TableParagraph"/>
              <w:spacing w:before="2"/>
              <w:jc w:val="center"/>
              <w:rPr>
                <w:rFonts w:ascii="Arial" w:eastAsia="Times New Roman" w:hAnsi="Arial" w:cs="Arial"/>
                <w:spacing w:val="2"/>
                <w:sz w:val="20"/>
                <w:szCs w:val="20"/>
                <w:lang w:eastAsia="es-CO"/>
              </w:rPr>
            </w:pPr>
          </w:p>
          <w:p w14:paraId="5591F506" w14:textId="77777777" w:rsidR="009D564E" w:rsidRPr="00720A03" w:rsidRDefault="009D564E" w:rsidP="00330B7E">
            <w:pPr>
              <w:pStyle w:val="TableParagraph"/>
              <w:ind w:left="116" w:right="104"/>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Responsable del proyecto.</w:t>
            </w:r>
          </w:p>
          <w:p w14:paraId="5B71BAE0" w14:textId="77777777" w:rsidR="009D564E" w:rsidRPr="00720A03" w:rsidRDefault="009D564E" w:rsidP="00330B7E">
            <w:pPr>
              <w:pStyle w:val="TableParagraph"/>
              <w:jc w:val="center"/>
              <w:rPr>
                <w:rFonts w:ascii="Arial" w:eastAsia="Times New Roman" w:hAnsi="Arial" w:cs="Arial"/>
                <w:spacing w:val="2"/>
                <w:sz w:val="20"/>
                <w:szCs w:val="20"/>
                <w:lang w:eastAsia="es-CO"/>
              </w:rPr>
            </w:pPr>
          </w:p>
          <w:p w14:paraId="351AF918" w14:textId="77777777" w:rsidR="009D564E" w:rsidRPr="00720A03" w:rsidRDefault="009D564E" w:rsidP="00330B7E">
            <w:pPr>
              <w:jc w:val="cente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Servidores en general</w:t>
            </w:r>
          </w:p>
        </w:tc>
        <w:tc>
          <w:tcPr>
            <w:tcW w:w="5899" w:type="dxa"/>
          </w:tcPr>
          <w:p w14:paraId="66D2DFC3"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lastRenderedPageBreak/>
              <w:t>El líder del proceso debe:</w:t>
            </w:r>
          </w:p>
          <w:p w14:paraId="42DF3812"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Promover al interior de su equipo de trabajo el concepto de “administración de riesgo”, iniciando por la socialización de la política, su metodología allí desplegada y el marco de referencia aprobado por la línea estratégica.</w:t>
            </w:r>
          </w:p>
          <w:p w14:paraId="0876EA87"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550FE44E"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Identificar, valorar, evaluar y actualizar cuando se requiera, los riesgos que pueden afectar los objetivos, programas, proyectos y planes asociados a su proceso y realizar </w:t>
            </w:r>
            <w:r w:rsidRPr="00720A03">
              <w:rPr>
                <w:rFonts w:ascii="Arial" w:eastAsia="Times New Roman" w:hAnsi="Arial" w:cs="Arial"/>
                <w:spacing w:val="2"/>
                <w:sz w:val="20"/>
                <w:szCs w:val="20"/>
                <w:lang w:eastAsia="es-CO"/>
              </w:rPr>
              <w:lastRenderedPageBreak/>
              <w:t>seguimiento al mapa de riesgo del proceso a cargo.</w:t>
            </w:r>
          </w:p>
          <w:p w14:paraId="5DB66511"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39502A1F"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Delegar, por parte del líder del proceso, el (los) profesionales que se encargaran de la identificación, monitoreo, reporte</w:t>
            </w:r>
            <w:r>
              <w:rPr>
                <w:rFonts w:ascii="Arial" w:eastAsia="Times New Roman" w:hAnsi="Arial" w:cs="Arial"/>
                <w:spacing w:val="2"/>
                <w:sz w:val="20"/>
                <w:szCs w:val="20"/>
                <w:lang w:eastAsia="es-CO"/>
              </w:rPr>
              <w:t xml:space="preserve"> </w:t>
            </w:r>
            <w:r w:rsidRPr="00720A03">
              <w:rPr>
                <w:rFonts w:ascii="Arial" w:eastAsia="Times New Roman" w:hAnsi="Arial" w:cs="Arial"/>
                <w:spacing w:val="2"/>
                <w:sz w:val="20"/>
                <w:szCs w:val="20"/>
                <w:lang w:eastAsia="es-CO"/>
              </w:rPr>
              <w:t>y</w:t>
            </w:r>
            <w:r>
              <w:rPr>
                <w:rFonts w:ascii="Arial" w:eastAsia="Times New Roman" w:hAnsi="Arial" w:cs="Arial"/>
                <w:spacing w:val="2"/>
                <w:sz w:val="20"/>
                <w:szCs w:val="20"/>
                <w:lang w:eastAsia="es-CO"/>
              </w:rPr>
              <w:t xml:space="preserve"> </w:t>
            </w:r>
            <w:r w:rsidRPr="00720A03">
              <w:rPr>
                <w:rFonts w:ascii="Arial" w:eastAsia="Times New Roman" w:hAnsi="Arial" w:cs="Arial"/>
                <w:spacing w:val="2"/>
                <w:sz w:val="20"/>
                <w:szCs w:val="20"/>
                <w:lang w:eastAsia="es-CO"/>
              </w:rPr>
              <w:t>socialización de los riesgos.</w:t>
            </w:r>
          </w:p>
          <w:p w14:paraId="536CC525"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0ED40D23"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La identificación, monitoreo, reporte y socialización de los riesgos.</w:t>
            </w:r>
          </w:p>
          <w:p w14:paraId="7808B261" w14:textId="77777777" w:rsidR="009D564E"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00B03C10"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Definir, adoptar, aplicar y hacer seguimiento a los controles para mitigar los riesgos identificados y proponer mejoras para su gestión.</w:t>
            </w:r>
          </w:p>
          <w:p w14:paraId="03FCD901"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161DAEC5"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el adecuado diseño y ejecución de los controles establecidos para la mitigación de los riesgos y</w:t>
            </w:r>
            <w:r>
              <w:rPr>
                <w:rFonts w:ascii="Arial" w:eastAsia="Times New Roman" w:hAnsi="Arial" w:cs="Arial"/>
                <w:spacing w:val="2"/>
                <w:sz w:val="20"/>
                <w:szCs w:val="20"/>
                <w:lang w:eastAsia="es-CO"/>
              </w:rPr>
              <w:t xml:space="preserve"> que</w:t>
            </w:r>
            <w:r w:rsidRPr="00720A03">
              <w:rPr>
                <w:rFonts w:ascii="Arial" w:eastAsia="Times New Roman" w:hAnsi="Arial" w:cs="Arial"/>
                <w:spacing w:val="2"/>
                <w:sz w:val="20"/>
                <w:szCs w:val="20"/>
                <w:lang w:eastAsia="es-CO"/>
              </w:rPr>
              <w:t xml:space="preserve"> su documentación se evidencie en los procedimientos de los procesos.</w:t>
            </w:r>
          </w:p>
          <w:p w14:paraId="0BC66B68"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561332F4"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Revisar de acuerdo con su competencia y alcance la documentación del plan </w:t>
            </w:r>
            <w:r>
              <w:rPr>
                <w:rFonts w:ascii="Arial" w:eastAsia="Times New Roman" w:hAnsi="Arial" w:cs="Arial"/>
                <w:spacing w:val="2"/>
                <w:sz w:val="20"/>
                <w:szCs w:val="20"/>
                <w:lang w:eastAsia="es-CO"/>
              </w:rPr>
              <w:t xml:space="preserve">de </w:t>
            </w:r>
            <w:r w:rsidRPr="00720A03">
              <w:rPr>
                <w:rFonts w:ascii="Arial" w:eastAsia="Times New Roman" w:hAnsi="Arial" w:cs="Arial"/>
                <w:spacing w:val="2"/>
                <w:sz w:val="20"/>
                <w:szCs w:val="20"/>
                <w:lang w:eastAsia="es-CO"/>
              </w:rPr>
              <w:t>continuidad del negocio.</w:t>
            </w:r>
          </w:p>
          <w:p w14:paraId="39969330"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60996E9A"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Reportar a Planeación, los avances y evidencias de la gestión de los riesgos dentro de los plazos establecidos.</w:t>
            </w:r>
          </w:p>
          <w:p w14:paraId="793505CC"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022C6CFB"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Realizar la medición y análisis a la gestión efectiva de los riesgos.</w:t>
            </w:r>
          </w:p>
          <w:p w14:paraId="7D5D950C"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0A2BF296"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Supervisar la ejecución de los controles aplicados por el equipo de trabajo en la gestión del día a día, detectar las deficiencias de los controles y determinar las acciones de mejora a que haya lugar.</w:t>
            </w:r>
          </w:p>
          <w:p w14:paraId="53062D66"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2F0871C8"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las acciones y planes de mejoramiento establecidos para cada uno de los riesgos materializados, con el fin de que se tomen medidas oportunas y eficaces.</w:t>
            </w:r>
          </w:p>
          <w:p w14:paraId="7201C352"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p>
          <w:p w14:paraId="48AF0D6F"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-En caso de materialización de un riesgo identificado, Informar a Planeación (segunda línea) y aplicar las acciones correctivas o de mejora necesarias.</w:t>
            </w:r>
          </w:p>
          <w:p w14:paraId="7EA343D8"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p>
          <w:p w14:paraId="586EC495"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En caso de la materialización de un riesgo no identificado, este debe ser gestionado y ser incluido en el mapa de riesgo</w:t>
            </w:r>
            <w:r>
              <w:rPr>
                <w:rFonts w:ascii="Arial" w:eastAsia="Times New Roman" w:hAnsi="Arial" w:cs="Arial"/>
                <w:spacing w:val="2"/>
                <w:sz w:val="20"/>
                <w:szCs w:val="20"/>
                <w:lang w:eastAsia="es-CO"/>
              </w:rPr>
              <w:t>s</w:t>
            </w:r>
            <w:r w:rsidRPr="00720A03">
              <w:rPr>
                <w:rFonts w:ascii="Arial" w:eastAsia="Times New Roman" w:hAnsi="Arial" w:cs="Arial"/>
                <w:spacing w:val="2"/>
                <w:sz w:val="20"/>
                <w:szCs w:val="20"/>
                <w:lang w:eastAsia="es-CO"/>
              </w:rPr>
              <w:t xml:space="preserve"> institucional, con el acompañamiento de</w:t>
            </w:r>
            <w:r>
              <w:rPr>
                <w:rFonts w:ascii="Arial" w:eastAsia="Times New Roman" w:hAnsi="Arial" w:cs="Arial"/>
                <w:spacing w:val="2"/>
                <w:sz w:val="20"/>
                <w:szCs w:val="20"/>
                <w:lang w:eastAsia="es-CO"/>
              </w:rPr>
              <w:t xml:space="preserve"> la Oficina de Planeación</w:t>
            </w:r>
            <w:r w:rsidRPr="00720A03">
              <w:rPr>
                <w:rFonts w:ascii="Arial" w:eastAsia="Times New Roman" w:hAnsi="Arial" w:cs="Arial"/>
                <w:spacing w:val="2"/>
                <w:sz w:val="20"/>
                <w:szCs w:val="20"/>
                <w:lang w:eastAsia="es-CO"/>
              </w:rPr>
              <w:t>.</w:t>
            </w:r>
          </w:p>
          <w:p w14:paraId="2C785F92" w14:textId="77777777" w:rsidR="009D564E" w:rsidRPr="00720A03" w:rsidRDefault="009D564E" w:rsidP="00330B7E">
            <w:pPr>
              <w:pStyle w:val="TableParagraph"/>
              <w:tabs>
                <w:tab w:val="left" w:pos="827"/>
              </w:tabs>
              <w:spacing w:line="252" w:lineRule="exact"/>
              <w:ind w:right="97"/>
              <w:jc w:val="both"/>
              <w:rPr>
                <w:rFonts w:ascii="Arial" w:eastAsia="Times New Roman" w:hAnsi="Arial" w:cs="Arial"/>
                <w:spacing w:val="2"/>
                <w:sz w:val="20"/>
                <w:szCs w:val="20"/>
                <w:lang w:eastAsia="es-CO"/>
              </w:rPr>
            </w:pPr>
          </w:p>
          <w:p w14:paraId="20F73CE8" w14:textId="77777777" w:rsidR="009D564E" w:rsidRPr="00720A03" w:rsidRDefault="009D564E" w:rsidP="00330B7E">
            <w:pPr>
              <w:pStyle w:val="TableParagraph"/>
              <w:tabs>
                <w:tab w:val="left" w:pos="827"/>
              </w:tabs>
              <w:spacing w:line="252" w:lineRule="exact"/>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-Analizar los resultados del seguimiento y establecer acciones inmediatas ante cualquier desviación.</w:t>
            </w:r>
          </w:p>
          <w:p w14:paraId="47E85417" w14:textId="77777777" w:rsidR="009D564E" w:rsidRPr="00720A03" w:rsidRDefault="009D564E" w:rsidP="00330B7E">
            <w:pPr>
              <w:pStyle w:val="TableParagraph"/>
              <w:tabs>
                <w:tab w:val="left" w:pos="827"/>
              </w:tabs>
              <w:spacing w:line="252" w:lineRule="exact"/>
              <w:ind w:right="97"/>
              <w:jc w:val="both"/>
              <w:rPr>
                <w:rFonts w:ascii="Arial" w:eastAsia="Times New Roman" w:hAnsi="Arial" w:cs="Arial"/>
                <w:spacing w:val="2"/>
                <w:sz w:val="20"/>
                <w:szCs w:val="20"/>
                <w:lang w:eastAsia="es-CO"/>
              </w:rPr>
            </w:pPr>
          </w:p>
          <w:p w14:paraId="36EEDEF5" w14:textId="77777777" w:rsidR="009D564E" w:rsidRPr="00720A03" w:rsidRDefault="009D564E" w:rsidP="00330B7E">
            <w:pPr>
              <w:pStyle w:val="TableParagraph"/>
              <w:tabs>
                <w:tab w:val="left" w:pos="827"/>
              </w:tabs>
              <w:spacing w:line="252" w:lineRule="exact"/>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lastRenderedPageBreak/>
              <w:t>- Evaluar con el equipo de trabajo la responsabilidad y resultados de la gestión del riesgo, así como las desviaciones según el nivel de aceptación del riesgo al interior de su dependencia y las acciones a seguir.</w:t>
            </w:r>
          </w:p>
          <w:p w14:paraId="04EC265D" w14:textId="77777777" w:rsidR="009D564E" w:rsidRPr="00720A03" w:rsidRDefault="009D564E" w:rsidP="00330B7E">
            <w:pPr>
              <w:pStyle w:val="TableParagraph"/>
              <w:tabs>
                <w:tab w:val="left" w:pos="827"/>
              </w:tabs>
              <w:spacing w:line="252" w:lineRule="exact"/>
              <w:ind w:right="97"/>
              <w:jc w:val="both"/>
              <w:rPr>
                <w:rFonts w:ascii="Arial" w:eastAsia="Times New Roman" w:hAnsi="Arial" w:cs="Arial"/>
                <w:spacing w:val="2"/>
                <w:sz w:val="20"/>
                <w:szCs w:val="20"/>
                <w:lang w:eastAsia="es-CO"/>
              </w:rPr>
            </w:pPr>
          </w:p>
          <w:p w14:paraId="72886A9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Comunicar al equipo de trabajo los resultados de la gestión del riesgo.</w:t>
            </w:r>
          </w:p>
          <w:p w14:paraId="766E1485" w14:textId="77777777" w:rsidR="009D564E" w:rsidRPr="00720A03" w:rsidRDefault="009D564E" w:rsidP="00330B7E">
            <w:pPr>
              <w:pStyle w:val="TableParagraph"/>
              <w:tabs>
                <w:tab w:val="left" w:pos="827"/>
              </w:tabs>
              <w:spacing w:before="1"/>
              <w:ind w:right="95"/>
              <w:jc w:val="both"/>
              <w:rPr>
                <w:rFonts w:ascii="Arial" w:eastAsia="Times New Roman" w:hAnsi="Arial" w:cs="Arial"/>
                <w:spacing w:val="2"/>
                <w:sz w:val="20"/>
                <w:szCs w:val="20"/>
                <w:lang w:eastAsia="es-CO"/>
              </w:rPr>
            </w:pPr>
          </w:p>
          <w:p w14:paraId="78162148" w14:textId="77777777" w:rsidR="009D564E" w:rsidRPr="00720A03" w:rsidRDefault="009D564E" w:rsidP="00330B7E">
            <w:pPr>
              <w:pStyle w:val="TableParagraph"/>
              <w:tabs>
                <w:tab w:val="left" w:pos="827"/>
              </w:tabs>
              <w:spacing w:before="1"/>
              <w:ind w:right="95"/>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Asegurar que se documenten las acciones de corrección o prevención en el plan de mejoramiento.</w:t>
            </w:r>
          </w:p>
          <w:p w14:paraId="0407C7D0"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p>
          <w:p w14:paraId="39892565"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Revisar y actualizar el mapa de riesgos con el acompañamiento de la </w:t>
            </w:r>
            <w:r>
              <w:rPr>
                <w:rFonts w:ascii="Arial" w:eastAsia="Times New Roman" w:hAnsi="Arial" w:cs="Arial"/>
                <w:spacing w:val="2"/>
                <w:sz w:val="20"/>
                <w:szCs w:val="20"/>
                <w:lang w:eastAsia="es-CO"/>
              </w:rPr>
              <w:t xml:space="preserve">Oficina de Planeación. </w:t>
            </w:r>
          </w:p>
          <w:p w14:paraId="5D6C5B52" w14:textId="77777777" w:rsidR="009D564E" w:rsidRPr="00720A03" w:rsidRDefault="009D564E" w:rsidP="00330B7E">
            <w:pPr>
              <w:pStyle w:val="TableParagraph"/>
              <w:spacing w:before="1"/>
              <w:jc w:val="both"/>
              <w:rPr>
                <w:rFonts w:ascii="Arial" w:eastAsia="Times New Roman" w:hAnsi="Arial" w:cs="Arial"/>
                <w:spacing w:val="2"/>
                <w:sz w:val="20"/>
                <w:szCs w:val="20"/>
                <w:lang w:eastAsia="es-CO"/>
              </w:rPr>
            </w:pPr>
          </w:p>
          <w:p w14:paraId="20F84B82" w14:textId="77777777" w:rsidR="009D564E" w:rsidRPr="00720A03" w:rsidRDefault="009D564E" w:rsidP="00330B7E">
            <w:pPr>
              <w:pStyle w:val="TableParagraph"/>
              <w:ind w:left="10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Los servidores en general deben:</w:t>
            </w:r>
          </w:p>
          <w:p w14:paraId="70757139" w14:textId="77777777" w:rsidR="009D564E" w:rsidRPr="00720A03" w:rsidRDefault="009D564E" w:rsidP="00330B7E">
            <w:pPr>
              <w:pStyle w:val="TableParagraph"/>
              <w:ind w:left="106"/>
              <w:jc w:val="both"/>
              <w:rPr>
                <w:rFonts w:ascii="Arial" w:eastAsia="Times New Roman" w:hAnsi="Arial" w:cs="Arial"/>
                <w:spacing w:val="2"/>
                <w:sz w:val="20"/>
                <w:szCs w:val="20"/>
                <w:lang w:eastAsia="es-CO"/>
              </w:rPr>
            </w:pPr>
          </w:p>
          <w:p w14:paraId="64857DFB" w14:textId="77777777" w:rsidR="009D564E" w:rsidRPr="00720A03" w:rsidRDefault="009D564E" w:rsidP="00330B7E">
            <w:pPr>
              <w:pStyle w:val="TableParagraph"/>
              <w:tabs>
                <w:tab w:val="left" w:pos="827"/>
              </w:tabs>
              <w:spacing w:before="3"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Participar en el diseño de los controles que tienen a cargo.</w:t>
            </w:r>
          </w:p>
          <w:p w14:paraId="703F0423" w14:textId="77777777" w:rsidR="009D564E" w:rsidRPr="00720A03" w:rsidRDefault="009D564E" w:rsidP="00330B7E">
            <w:pPr>
              <w:pStyle w:val="TableParagraph"/>
              <w:tabs>
                <w:tab w:val="left" w:pos="827"/>
              </w:tabs>
              <w:spacing w:before="3" w:line="235" w:lineRule="auto"/>
              <w:ind w:right="98"/>
              <w:jc w:val="both"/>
              <w:rPr>
                <w:rFonts w:ascii="Arial" w:eastAsia="Times New Roman" w:hAnsi="Arial" w:cs="Arial"/>
                <w:spacing w:val="2"/>
                <w:sz w:val="20"/>
                <w:szCs w:val="20"/>
                <w:lang w:eastAsia="es-CO"/>
              </w:rPr>
            </w:pPr>
          </w:p>
          <w:p w14:paraId="3C8E9984" w14:textId="77777777" w:rsidR="009D564E" w:rsidRPr="00720A03" w:rsidRDefault="009D564E" w:rsidP="00330B7E">
            <w:pPr>
              <w:pStyle w:val="TableParagraph"/>
              <w:tabs>
                <w:tab w:val="left" w:pos="827"/>
              </w:tabs>
              <w:spacing w:before="3" w:line="235" w:lineRule="auto"/>
              <w:ind w:right="98"/>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Ejecutar los controles a su cargo de la forma como están diseñados.</w:t>
            </w:r>
          </w:p>
          <w:p w14:paraId="45A43EE2" w14:textId="77777777" w:rsidR="009D564E" w:rsidRPr="00720A03" w:rsidRDefault="009D564E" w:rsidP="00330B7E">
            <w:pPr>
              <w:pStyle w:val="TableParagraph"/>
              <w:tabs>
                <w:tab w:val="left" w:pos="827"/>
              </w:tabs>
              <w:spacing w:before="3" w:line="235" w:lineRule="auto"/>
              <w:ind w:right="98"/>
              <w:jc w:val="both"/>
              <w:rPr>
                <w:rFonts w:ascii="Arial" w:eastAsia="Times New Roman" w:hAnsi="Arial" w:cs="Arial"/>
                <w:spacing w:val="2"/>
                <w:sz w:val="20"/>
                <w:szCs w:val="20"/>
                <w:lang w:eastAsia="es-CO"/>
              </w:rPr>
            </w:pPr>
          </w:p>
          <w:p w14:paraId="490D4D73" w14:textId="77777777" w:rsidR="009D564E" w:rsidRPr="00720A03" w:rsidRDefault="009D564E" w:rsidP="00330B7E">
            <w:pPr>
              <w:pStyle w:val="TableParagraph"/>
              <w:tabs>
                <w:tab w:val="left" w:pos="827"/>
              </w:tabs>
              <w:ind w:right="94"/>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Informar a su superior jerárquico sobre riesgos materializados o posibles situaciones de afectación al proceso, a fin de incorporar las acciones a que haya lugar, incluyendo el informe a la </w:t>
            </w:r>
            <w:r>
              <w:rPr>
                <w:rFonts w:ascii="Arial" w:eastAsia="Times New Roman" w:hAnsi="Arial" w:cs="Arial"/>
                <w:spacing w:val="2"/>
                <w:sz w:val="20"/>
                <w:szCs w:val="20"/>
                <w:lang w:eastAsia="es-CO"/>
              </w:rPr>
              <w:t>Oficina de Planeación</w:t>
            </w:r>
            <w:r w:rsidRPr="00720A03">
              <w:rPr>
                <w:rFonts w:ascii="Arial" w:eastAsia="Times New Roman" w:hAnsi="Arial" w:cs="Arial"/>
                <w:spacing w:val="2"/>
                <w:sz w:val="20"/>
                <w:szCs w:val="20"/>
                <w:lang w:eastAsia="es-CO"/>
              </w:rPr>
              <w:t>.</w:t>
            </w:r>
          </w:p>
          <w:p w14:paraId="1E611D74" w14:textId="77777777" w:rsidR="009D564E" w:rsidRPr="00720A03" w:rsidRDefault="009D564E" w:rsidP="00330B7E">
            <w:pPr>
              <w:pStyle w:val="TableParagraph"/>
              <w:tabs>
                <w:tab w:val="left" w:pos="827"/>
              </w:tabs>
              <w:spacing w:line="268" w:lineRule="exact"/>
              <w:jc w:val="both"/>
              <w:rPr>
                <w:rFonts w:ascii="Arial" w:eastAsia="Times New Roman" w:hAnsi="Arial" w:cs="Arial"/>
                <w:spacing w:val="2"/>
                <w:sz w:val="20"/>
                <w:szCs w:val="20"/>
                <w:lang w:eastAsia="es-CO"/>
              </w:rPr>
            </w:pPr>
          </w:p>
          <w:p w14:paraId="0EB3BB78" w14:textId="77777777" w:rsidR="009D564E" w:rsidRPr="00720A03" w:rsidRDefault="009D564E" w:rsidP="00330B7E">
            <w:pPr>
              <w:pStyle w:val="TableParagraph"/>
              <w:tabs>
                <w:tab w:val="left" w:pos="827"/>
              </w:tabs>
              <w:spacing w:line="268" w:lineRule="exact"/>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Proponer mejoras a los controles existentes.</w:t>
            </w:r>
          </w:p>
          <w:p w14:paraId="202B9348" w14:textId="77777777" w:rsidR="009D564E" w:rsidRPr="00720A03" w:rsidRDefault="009D564E" w:rsidP="00330B7E">
            <w:pPr>
              <w:pStyle w:val="TableParagraph"/>
              <w:spacing w:before="7"/>
              <w:jc w:val="both"/>
              <w:rPr>
                <w:rFonts w:ascii="Arial" w:eastAsia="Times New Roman" w:hAnsi="Arial" w:cs="Arial"/>
                <w:spacing w:val="2"/>
                <w:sz w:val="20"/>
                <w:szCs w:val="20"/>
                <w:lang w:eastAsia="es-CO"/>
              </w:rPr>
            </w:pPr>
          </w:p>
          <w:p w14:paraId="42BDFCD6" w14:textId="77777777" w:rsidR="009D564E" w:rsidRPr="00720A03" w:rsidRDefault="009D564E" w:rsidP="00330B7E">
            <w:pPr>
              <w:pStyle w:val="TableParagraph"/>
              <w:spacing w:before="1"/>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El responsable del proyecto debe:</w:t>
            </w:r>
          </w:p>
          <w:p w14:paraId="0D9962C1" w14:textId="77777777" w:rsidR="009D564E" w:rsidRPr="00720A03" w:rsidRDefault="009D564E" w:rsidP="00330B7E">
            <w:pPr>
              <w:pStyle w:val="TableParagraph"/>
              <w:tabs>
                <w:tab w:val="left" w:pos="827"/>
              </w:tabs>
              <w:spacing w:before="3" w:line="235" w:lineRule="auto"/>
              <w:ind w:left="826" w:right="100"/>
              <w:jc w:val="both"/>
              <w:rPr>
                <w:rFonts w:ascii="Arial" w:eastAsia="Times New Roman" w:hAnsi="Arial" w:cs="Arial"/>
                <w:spacing w:val="2"/>
                <w:sz w:val="20"/>
                <w:szCs w:val="20"/>
                <w:lang w:eastAsia="es-CO"/>
              </w:rPr>
            </w:pPr>
          </w:p>
          <w:p w14:paraId="506E44C1" w14:textId="77777777" w:rsidR="009D564E" w:rsidRPr="00720A03" w:rsidRDefault="009D564E" w:rsidP="00330B7E">
            <w:pPr>
              <w:pStyle w:val="TableParagraph"/>
              <w:tabs>
                <w:tab w:val="left" w:pos="827"/>
              </w:tabs>
              <w:spacing w:before="3" w:line="235" w:lineRule="auto"/>
              <w:ind w:right="100"/>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Realizar la identificación de los riesgos del proyecto.</w:t>
            </w:r>
          </w:p>
          <w:p w14:paraId="31507442" w14:textId="77777777" w:rsidR="009D564E" w:rsidRPr="00720A03" w:rsidRDefault="009D564E" w:rsidP="00330B7E">
            <w:pPr>
              <w:pStyle w:val="TableParagraph"/>
              <w:tabs>
                <w:tab w:val="left" w:pos="827"/>
              </w:tabs>
              <w:spacing w:before="1"/>
              <w:ind w:right="95"/>
              <w:jc w:val="both"/>
              <w:rPr>
                <w:rFonts w:ascii="Arial" w:eastAsia="Times New Roman" w:hAnsi="Arial" w:cs="Arial"/>
                <w:spacing w:val="2"/>
                <w:sz w:val="20"/>
                <w:szCs w:val="20"/>
                <w:lang w:eastAsia="es-CO"/>
              </w:rPr>
            </w:pPr>
          </w:p>
          <w:p w14:paraId="7688E123" w14:textId="77777777" w:rsidR="009D564E" w:rsidRDefault="009D564E" w:rsidP="00330B7E">
            <w:pPr>
              <w:pStyle w:val="TableParagraph"/>
              <w:tabs>
                <w:tab w:val="left" w:pos="827"/>
              </w:tabs>
              <w:spacing w:before="1"/>
              <w:ind w:right="95"/>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Monitorear los riesgos identificados y controles definidos por la primera línea de defensa acorde con la estructura de los temas a su cargo.</w:t>
            </w:r>
          </w:p>
          <w:p w14:paraId="7C3201C2" w14:textId="77777777" w:rsidR="009D564E" w:rsidRPr="00720A03" w:rsidRDefault="009D564E" w:rsidP="00330B7E">
            <w:pPr>
              <w:pStyle w:val="TableParagraph"/>
              <w:tabs>
                <w:tab w:val="left" w:pos="827"/>
              </w:tabs>
              <w:spacing w:before="1"/>
              <w:ind w:right="95"/>
              <w:jc w:val="both"/>
              <w:rPr>
                <w:rFonts w:ascii="Arial" w:eastAsia="Times New Roman" w:hAnsi="Arial" w:cs="Arial"/>
                <w:spacing w:val="2"/>
                <w:sz w:val="20"/>
                <w:szCs w:val="20"/>
                <w:lang w:eastAsia="es-CO"/>
              </w:rPr>
            </w:pPr>
          </w:p>
          <w:p w14:paraId="257A6E08" w14:textId="77777777" w:rsidR="009D564E" w:rsidRPr="00720A03" w:rsidRDefault="009D564E" w:rsidP="00330B7E">
            <w:pPr>
              <w:pStyle w:val="TableParagraph"/>
              <w:tabs>
                <w:tab w:val="left" w:pos="827"/>
              </w:tabs>
              <w:ind w:right="98"/>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Orientar a la primera línea de defensa para que identifique, valore, evalúe y gestione los riesgos y escenarios de pérdida de continuidad de negocio en los temas de su competencia.</w:t>
            </w:r>
          </w:p>
          <w:p w14:paraId="64DBFACD" w14:textId="77777777" w:rsidR="009D564E" w:rsidRPr="00720A03" w:rsidRDefault="009D564E" w:rsidP="00330B7E">
            <w:pPr>
              <w:pStyle w:val="TableParagraph"/>
              <w:tabs>
                <w:tab w:val="left" w:pos="827"/>
              </w:tabs>
              <w:spacing w:line="267" w:lineRule="exact"/>
              <w:jc w:val="both"/>
              <w:rPr>
                <w:rFonts w:ascii="Arial" w:eastAsia="Times New Roman" w:hAnsi="Arial" w:cs="Arial"/>
                <w:spacing w:val="2"/>
                <w:sz w:val="20"/>
                <w:szCs w:val="20"/>
                <w:lang w:eastAsia="es-CO"/>
              </w:rPr>
            </w:pPr>
          </w:p>
          <w:p w14:paraId="663178C4" w14:textId="77777777" w:rsidR="009D564E" w:rsidRPr="00720A03" w:rsidRDefault="009D564E" w:rsidP="00330B7E">
            <w:pPr>
              <w:pStyle w:val="TableParagraph"/>
              <w:tabs>
                <w:tab w:val="left" w:pos="1301"/>
                <w:tab w:val="left" w:pos="2241"/>
                <w:tab w:val="left" w:pos="2764"/>
                <w:tab w:val="left" w:pos="3591"/>
                <w:tab w:val="left" w:pos="4702"/>
                <w:tab w:val="left" w:pos="5055"/>
              </w:tabs>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Supervisar la implementación de las acciones de mejora o la adopción de buenas prácticas de gestión del riesgo</w:t>
            </w:r>
            <w:r w:rsidRPr="00720A03">
              <w:rPr>
                <w:rFonts w:ascii="Arial" w:eastAsia="Times New Roman" w:hAnsi="Arial" w:cs="Arial"/>
                <w:spacing w:val="2"/>
                <w:sz w:val="20"/>
                <w:szCs w:val="20"/>
                <w:lang w:eastAsia="es-CO"/>
              </w:rPr>
              <w:tab/>
              <w:t>asociado a su responsabilidad.</w:t>
            </w:r>
          </w:p>
        </w:tc>
      </w:tr>
      <w:tr w:rsidR="009D564E" w:rsidRPr="00720A03" w14:paraId="649D8C11" w14:textId="77777777" w:rsidTr="00330B7E">
        <w:tc>
          <w:tcPr>
            <w:tcW w:w="1270" w:type="dxa"/>
          </w:tcPr>
          <w:p w14:paraId="0A724BD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lastRenderedPageBreak/>
              <w:t>Segunda Línea.</w:t>
            </w:r>
          </w:p>
        </w:tc>
        <w:tc>
          <w:tcPr>
            <w:tcW w:w="1757" w:type="dxa"/>
          </w:tcPr>
          <w:p w14:paraId="5DD43884" w14:textId="4BFBB529" w:rsidR="009D564E" w:rsidRPr="00720A03" w:rsidRDefault="00234F30"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Oficina </w:t>
            </w:r>
            <w:r w:rsidR="0056104F">
              <w:rPr>
                <w:rFonts w:ascii="Arial" w:eastAsia="Times New Roman" w:hAnsi="Arial" w:cs="Arial"/>
                <w:spacing w:val="2"/>
                <w:sz w:val="20"/>
                <w:szCs w:val="20"/>
                <w:lang w:eastAsia="es-CO"/>
              </w:rPr>
              <w:t>administrativa y financiera</w:t>
            </w:r>
          </w:p>
        </w:tc>
        <w:tc>
          <w:tcPr>
            <w:tcW w:w="5899" w:type="dxa"/>
          </w:tcPr>
          <w:p w14:paraId="31890FB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Asesorar a la línea estratégica en la definición de la política de riesgo, el establecimiento de los riesgos al proceso</w:t>
            </w:r>
            <w:r>
              <w:rPr>
                <w:rFonts w:ascii="Arial" w:eastAsia="Times New Roman" w:hAnsi="Arial" w:cs="Arial"/>
                <w:spacing w:val="2"/>
                <w:sz w:val="20"/>
                <w:szCs w:val="20"/>
                <w:lang w:eastAsia="es-CO"/>
              </w:rPr>
              <w:t xml:space="preserve"> estratégico en concordancia con el esquema de procesos actual de la entidad</w:t>
            </w:r>
            <w:r w:rsidRPr="00720A03">
              <w:rPr>
                <w:rFonts w:ascii="Arial" w:eastAsia="Times New Roman" w:hAnsi="Arial" w:cs="Arial"/>
                <w:spacing w:val="2"/>
                <w:sz w:val="20"/>
                <w:szCs w:val="20"/>
                <w:lang w:eastAsia="es-CO"/>
              </w:rPr>
              <w:t xml:space="preserve">, o bien el que lo actualice o sustituya </w:t>
            </w:r>
            <w:r w:rsidRPr="00720A03">
              <w:rPr>
                <w:rFonts w:ascii="Arial" w:eastAsia="Times New Roman" w:hAnsi="Arial" w:cs="Arial"/>
                <w:spacing w:val="2"/>
                <w:sz w:val="20"/>
                <w:szCs w:val="20"/>
                <w:lang w:eastAsia="es-CO"/>
              </w:rPr>
              <w:lastRenderedPageBreak/>
              <w:t>cuando existan cambios en dicho esquema de operación.</w:t>
            </w:r>
          </w:p>
          <w:p w14:paraId="722DEC86"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66D7BE39"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Identificar cambios en el entorno (interno o externo) que afecten el apetito del riesgo en la entidad, para su análisis en el CICCI y se adelanten los ajustes que correspondan a este aparte dentro de la presente política.</w:t>
            </w:r>
          </w:p>
          <w:p w14:paraId="7DA9801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6AA5294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Capacitar al grupo de trabajo de cada dependencia en la gestión del riesgo con la asesoría del Comité Institucional de Gestión y Desempeño, como líder de la política de control interno.</w:t>
            </w:r>
          </w:p>
          <w:p w14:paraId="5D2DB175"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3CFDAA79"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el adecuado diseño de los controles a través de la metodología aplicada en el sistema de gestión institucional para la mitigación de los riesgos que se han establecido por parte de la primera línea de defensa y realizar las recomendaciones y seguimiento para el fortalecimiento de estos.</w:t>
            </w:r>
          </w:p>
          <w:p w14:paraId="6A81BD0B"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0E3E4E14"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Verificar que las acciones de control se diseñen conforme a los requerimientos de la metodología.</w:t>
            </w:r>
          </w:p>
          <w:p w14:paraId="07460B25"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25262E8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el perfil de riesgo inherente y residual por cada proceso y pronunciarse sobre cualquier riesgo que este por fuera del perfil de riesgo residual aceptado por la entidad.</w:t>
            </w:r>
          </w:p>
          <w:p w14:paraId="44D4EC8E"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3783DDCD"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Hacer seguimiento al plan de acción establecido para la mitigación de los riesgos de los procesos.</w:t>
            </w:r>
          </w:p>
          <w:p w14:paraId="58E0CF9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4389F1E9"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Consolidar el mapa de riesgos institucional, riesgos de mayor criticidad frente al logro de los objetivos y presentarlo para análisis y seguimiento ante el CIGD.</w:t>
            </w:r>
          </w:p>
          <w:p w14:paraId="1E1247B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3E57248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Presentar al Comité Institucional de Coordinación de Control Interno-CICCI el resultado de la medición del nivel de eficacia de los controles para el tratamiento de los riesgos identificados en los procesos o proyectos.</w:t>
            </w:r>
          </w:p>
          <w:p w14:paraId="30214D73"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08A4F8AB"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Acompañar, orientar y entrenar a los líderes de procesos en la identificación, análisis, valoración y evaluación del riesgo.</w:t>
            </w:r>
          </w:p>
          <w:p w14:paraId="3BE45AF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42827AF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Coordinar con los líderes de proceso el responsable de reporte de seguimiento a los riesgos, controles y planes de acción en las matrices de riesgos consolidadas.</w:t>
            </w:r>
          </w:p>
          <w:p w14:paraId="22B4294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74A05092"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Informar a la primera línea de defensa la importancia de socializar los riesgos aprobados al interior de su proceso.</w:t>
            </w:r>
          </w:p>
          <w:p w14:paraId="453FF1B1"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4127E87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Comunicar a los líderes de proceso a través de los enlaces </w:t>
            </w:r>
            <w:r w:rsidRPr="00720A03">
              <w:rPr>
                <w:rFonts w:ascii="Arial" w:eastAsia="Times New Roman" w:hAnsi="Arial" w:cs="Arial"/>
                <w:spacing w:val="2"/>
                <w:sz w:val="20"/>
                <w:szCs w:val="20"/>
                <w:lang w:eastAsia="es-CO"/>
              </w:rPr>
              <w:lastRenderedPageBreak/>
              <w:t>los resultados de la gestión del riesgo.</w:t>
            </w:r>
          </w:p>
          <w:p w14:paraId="330F17C5"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650FACEB"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Consolidar el mapa de riesgos institucional a partir de la información reportada por cada uno de los procesos (mapa de riesgo del proceso) y generar un reporte ejecutivo que permita establecer alertas a la Línea Estratégica sobre retrasos, incumplimientos u otras fallas detectadas</w:t>
            </w:r>
          </w:p>
          <w:p w14:paraId="256990BC"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5DE23C36"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Socializar y publicar el mapa de riesgos institucional.</w:t>
            </w:r>
          </w:p>
          <w:p w14:paraId="4B2CBB22"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0E13E730" w14:textId="77777777" w:rsidR="009D564E" w:rsidRPr="00720A03" w:rsidRDefault="009D564E" w:rsidP="00330B7E">
            <w:pPr>
              <w:pStyle w:val="TableParagraph"/>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Participar en los ejercicios de autoevaluación de la eficiencia, eficacia y efectividad de los controles seleccionados para el tratamiento de los riesgos identificados que se adelanten al interior de la entidad.</w:t>
            </w:r>
          </w:p>
          <w:p w14:paraId="2C98DC21" w14:textId="77777777" w:rsidR="009D564E" w:rsidRPr="00720A03" w:rsidRDefault="009D564E" w:rsidP="00330B7E">
            <w:pPr>
              <w:pStyle w:val="TableParagraph"/>
              <w:tabs>
                <w:tab w:val="left" w:pos="827"/>
              </w:tabs>
              <w:ind w:right="97"/>
              <w:jc w:val="both"/>
              <w:rPr>
                <w:rFonts w:ascii="Arial" w:eastAsia="Times New Roman" w:hAnsi="Arial" w:cs="Arial"/>
                <w:spacing w:val="2"/>
                <w:sz w:val="20"/>
                <w:szCs w:val="20"/>
                <w:lang w:eastAsia="es-CO"/>
              </w:rPr>
            </w:pPr>
          </w:p>
          <w:p w14:paraId="7F41A099" w14:textId="77777777" w:rsidR="009D564E" w:rsidRPr="00720A03" w:rsidRDefault="009D564E" w:rsidP="00330B7E">
            <w:pPr>
              <w:pStyle w:val="TableParagraph"/>
              <w:tabs>
                <w:tab w:val="left" w:pos="827"/>
              </w:tabs>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las acciones y planes de mejoramiento establecidos para cada uno de los riesgos materializados, con el fin de que se tomen medidas oportunas y eficaces para evitar en lo posible que se vuelvan a materializar y logar el cumplimiento a los objetivos.</w:t>
            </w:r>
          </w:p>
          <w:p w14:paraId="13BAF9C8"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070D2C3A"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Informar a la primera línea de defensa correspondiente (líder del proceso) la materialización de un riesgo no identificado, el cual debe ser gestionado y ser incluido en el mapa de riesgo</w:t>
            </w:r>
            <w:r>
              <w:rPr>
                <w:rFonts w:ascii="Arial" w:eastAsia="Times New Roman" w:hAnsi="Arial" w:cs="Arial"/>
                <w:spacing w:val="2"/>
                <w:sz w:val="20"/>
                <w:szCs w:val="20"/>
                <w:lang w:eastAsia="es-CO"/>
              </w:rPr>
              <w:t>s</w:t>
            </w:r>
            <w:r w:rsidRPr="00720A03">
              <w:rPr>
                <w:rFonts w:ascii="Arial" w:eastAsia="Times New Roman" w:hAnsi="Arial" w:cs="Arial"/>
                <w:spacing w:val="2"/>
                <w:sz w:val="20"/>
                <w:szCs w:val="20"/>
                <w:lang w:eastAsia="es-CO"/>
              </w:rPr>
              <w:t xml:space="preserve"> institucional.</w:t>
            </w:r>
          </w:p>
          <w:p w14:paraId="1F6653E3"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p>
          <w:p w14:paraId="33ACE263" w14:textId="77777777" w:rsidR="009D564E" w:rsidRDefault="009D564E" w:rsidP="00330B7E">
            <w:pPr>
              <w:pStyle w:val="TableParagraph"/>
              <w:tabs>
                <w:tab w:val="left" w:pos="827"/>
              </w:tabs>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Supervisar en coordinación con los demás responsables de esta segunda línea de defensa, que la primera línea identifique, analice, valore, evalúe y realice el tratamiento de los riesgos, que se adopten los controles para la mitigación de los riesgos identificados y se apliquen las acciones pertinentes para reducir la probabilidad o impacto de los riesgos.</w:t>
            </w:r>
          </w:p>
          <w:p w14:paraId="0A75CF47" w14:textId="77777777" w:rsidR="009D564E" w:rsidRPr="00720A03" w:rsidRDefault="009D564E" w:rsidP="00330B7E">
            <w:pPr>
              <w:pStyle w:val="TableParagraph"/>
              <w:tabs>
                <w:tab w:val="left" w:pos="827"/>
              </w:tabs>
              <w:ind w:right="97"/>
              <w:jc w:val="both"/>
              <w:rPr>
                <w:rFonts w:ascii="Arial" w:eastAsia="Times New Roman" w:hAnsi="Arial" w:cs="Arial"/>
                <w:spacing w:val="2"/>
                <w:sz w:val="20"/>
                <w:szCs w:val="20"/>
                <w:lang w:eastAsia="es-CO"/>
              </w:rPr>
            </w:pPr>
          </w:p>
        </w:tc>
      </w:tr>
      <w:tr w:rsidR="009D564E" w:rsidRPr="00720A03" w14:paraId="64A6D0CF" w14:textId="77777777" w:rsidTr="00330B7E">
        <w:tc>
          <w:tcPr>
            <w:tcW w:w="1270" w:type="dxa"/>
          </w:tcPr>
          <w:p w14:paraId="0B1347A3"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lastRenderedPageBreak/>
              <w:t>Tercera Línea de Defensa</w:t>
            </w:r>
          </w:p>
        </w:tc>
        <w:tc>
          <w:tcPr>
            <w:tcW w:w="1757" w:type="dxa"/>
          </w:tcPr>
          <w:p w14:paraId="7DAFFB6C"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Oficina de Control Interno</w:t>
            </w:r>
          </w:p>
        </w:tc>
        <w:tc>
          <w:tcPr>
            <w:tcW w:w="5899" w:type="dxa"/>
          </w:tcPr>
          <w:p w14:paraId="634D5BD0" w14:textId="77777777" w:rsidR="009D564E" w:rsidRPr="00720A03" w:rsidRDefault="009D564E" w:rsidP="00330B7E">
            <w:pPr>
              <w:pStyle w:val="TableParagraph"/>
              <w:tabs>
                <w:tab w:val="left" w:pos="827"/>
              </w:tabs>
              <w:ind w:right="96"/>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Revisar los cambios en el "Direccionamiento estratégico" o en el entorno y cómo estos pueden generar nuevos riesgos o modificar los que ya se tienen identificados en cada uno de los procesos, con el fin de que se identifiquen y actualicen las matrices de riesgos por parte de los responsables.</w:t>
            </w:r>
          </w:p>
          <w:p w14:paraId="29C824E3" w14:textId="77777777" w:rsidR="009D564E" w:rsidRPr="00720A03" w:rsidRDefault="009D564E" w:rsidP="00330B7E">
            <w:pPr>
              <w:pStyle w:val="TableParagraph"/>
              <w:tabs>
                <w:tab w:val="left" w:pos="827"/>
              </w:tabs>
              <w:spacing w:line="235" w:lineRule="auto"/>
              <w:ind w:right="96"/>
              <w:jc w:val="both"/>
              <w:rPr>
                <w:rFonts w:ascii="Arial" w:eastAsia="Times New Roman" w:hAnsi="Arial" w:cs="Arial"/>
                <w:spacing w:val="2"/>
                <w:sz w:val="20"/>
                <w:szCs w:val="20"/>
                <w:lang w:eastAsia="es-CO"/>
              </w:rPr>
            </w:pPr>
          </w:p>
          <w:p w14:paraId="7E3BE8A2" w14:textId="77777777" w:rsidR="009D564E" w:rsidRPr="00720A03" w:rsidRDefault="009D564E" w:rsidP="00330B7E">
            <w:pPr>
              <w:pStyle w:val="TableParagraph"/>
              <w:tabs>
                <w:tab w:val="left" w:pos="827"/>
              </w:tabs>
              <w:spacing w:line="235" w:lineRule="auto"/>
              <w:ind w:right="96"/>
              <w:jc w:val="both"/>
              <w:rPr>
                <w:rFonts w:ascii="Arial" w:eastAsia="Times New Roman" w:hAnsi="Arial" w:cs="Arial"/>
                <w:spacing w:val="2"/>
                <w:sz w:val="20"/>
                <w:szCs w:val="20"/>
                <w:lang w:eastAsia="es-CO"/>
              </w:rPr>
            </w:pPr>
            <w:r>
              <w:rPr>
                <w:rFonts w:ascii="Arial" w:eastAsia="Times New Roman" w:hAnsi="Arial" w:cs="Arial"/>
                <w:spacing w:val="2"/>
                <w:sz w:val="20"/>
                <w:szCs w:val="20"/>
                <w:lang w:eastAsia="es-CO"/>
              </w:rPr>
              <w:t xml:space="preserve">- </w:t>
            </w:r>
            <w:r w:rsidRPr="00720A03">
              <w:rPr>
                <w:rFonts w:ascii="Arial" w:eastAsia="Times New Roman" w:hAnsi="Arial" w:cs="Arial"/>
                <w:spacing w:val="2"/>
                <w:sz w:val="20"/>
                <w:szCs w:val="20"/>
                <w:lang w:eastAsia="es-CO"/>
              </w:rPr>
              <w:t>Proporcionar aseguramiento objetivo sobre la eficacia de la gestión del riesgo y control, con énfasis en el diseño e idoneidad de los controles establecidos en los procesos.</w:t>
            </w:r>
          </w:p>
          <w:p w14:paraId="5B589CB1" w14:textId="77777777" w:rsidR="009D564E" w:rsidRPr="00720A03" w:rsidRDefault="009D564E" w:rsidP="00330B7E">
            <w:pPr>
              <w:pStyle w:val="TableParagraph"/>
              <w:tabs>
                <w:tab w:val="left" w:pos="827"/>
              </w:tabs>
              <w:ind w:right="98"/>
              <w:jc w:val="both"/>
              <w:rPr>
                <w:rFonts w:ascii="Arial" w:eastAsia="Times New Roman" w:hAnsi="Arial" w:cs="Arial"/>
                <w:spacing w:val="2"/>
                <w:sz w:val="20"/>
                <w:szCs w:val="20"/>
                <w:lang w:eastAsia="es-CO"/>
              </w:rPr>
            </w:pPr>
          </w:p>
          <w:p w14:paraId="7180064B" w14:textId="77777777" w:rsidR="009D564E" w:rsidRPr="00720A03" w:rsidRDefault="009D564E" w:rsidP="00330B7E">
            <w:pPr>
              <w:pStyle w:val="TableParagraph"/>
              <w:tabs>
                <w:tab w:val="left" w:pos="827"/>
              </w:tabs>
              <w:ind w:right="98"/>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Proporcionar aseguramiento objetivo en las áreas identificadas no cubiertas por la segunda línea de defensa.</w:t>
            </w:r>
          </w:p>
          <w:p w14:paraId="577E5CD6" w14:textId="77777777" w:rsidR="009D564E" w:rsidRPr="00720A03" w:rsidRDefault="009D564E" w:rsidP="00330B7E">
            <w:pPr>
              <w:pStyle w:val="TableParagraph"/>
              <w:tabs>
                <w:tab w:val="left" w:pos="827"/>
              </w:tabs>
              <w:spacing w:before="1" w:line="235" w:lineRule="auto"/>
              <w:ind w:right="97"/>
              <w:jc w:val="both"/>
              <w:rPr>
                <w:rFonts w:ascii="Arial" w:eastAsia="Times New Roman" w:hAnsi="Arial" w:cs="Arial"/>
                <w:spacing w:val="2"/>
                <w:sz w:val="20"/>
                <w:szCs w:val="20"/>
                <w:lang w:eastAsia="es-CO"/>
              </w:rPr>
            </w:pPr>
          </w:p>
          <w:p w14:paraId="25BC65AB" w14:textId="77777777" w:rsidR="009D564E" w:rsidRPr="00720A03" w:rsidRDefault="009D564E" w:rsidP="00330B7E">
            <w:pPr>
              <w:pStyle w:val="TableParagraph"/>
              <w:tabs>
                <w:tab w:val="left" w:pos="827"/>
              </w:tabs>
              <w:spacing w:before="1"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Asesorar a la primera línea de defensa de forma coordinada con Planeación, en la identificación de los riesgos y diseño de controles.</w:t>
            </w:r>
          </w:p>
          <w:p w14:paraId="4795287D" w14:textId="77777777" w:rsidR="009D564E" w:rsidRPr="00720A03" w:rsidRDefault="009D564E" w:rsidP="00330B7E">
            <w:pPr>
              <w:pStyle w:val="TableParagraph"/>
              <w:tabs>
                <w:tab w:val="left" w:pos="827"/>
              </w:tabs>
              <w:spacing w:before="5"/>
              <w:ind w:right="94"/>
              <w:jc w:val="both"/>
              <w:rPr>
                <w:rFonts w:ascii="Arial" w:eastAsia="Times New Roman" w:hAnsi="Arial" w:cs="Arial"/>
                <w:spacing w:val="2"/>
                <w:sz w:val="20"/>
                <w:szCs w:val="20"/>
                <w:lang w:eastAsia="es-CO"/>
              </w:rPr>
            </w:pPr>
          </w:p>
          <w:p w14:paraId="403F154F" w14:textId="77777777" w:rsidR="009D564E" w:rsidRPr="00720A03" w:rsidRDefault="009D564E" w:rsidP="00330B7E">
            <w:pPr>
              <w:pStyle w:val="TableParagraph"/>
              <w:tabs>
                <w:tab w:val="left" w:pos="827"/>
              </w:tabs>
              <w:spacing w:before="5"/>
              <w:ind w:right="94"/>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xml:space="preserve">- Llevar a cabo el seguimiento a los riesgos y estrategia de continuidad </w:t>
            </w:r>
            <w:r>
              <w:rPr>
                <w:rFonts w:ascii="Arial" w:eastAsia="Times New Roman" w:hAnsi="Arial" w:cs="Arial"/>
                <w:spacing w:val="2"/>
                <w:sz w:val="20"/>
                <w:szCs w:val="20"/>
                <w:lang w:eastAsia="es-CO"/>
              </w:rPr>
              <w:t xml:space="preserve">del </w:t>
            </w:r>
            <w:r w:rsidRPr="00720A03">
              <w:rPr>
                <w:rFonts w:ascii="Arial" w:eastAsia="Times New Roman" w:hAnsi="Arial" w:cs="Arial"/>
                <w:spacing w:val="2"/>
                <w:sz w:val="20"/>
                <w:szCs w:val="20"/>
                <w:lang w:eastAsia="es-CO"/>
              </w:rPr>
              <w:t>negocio consolidados en los mapas de riesgos y plan de continuidad</w:t>
            </w:r>
            <w:r>
              <w:rPr>
                <w:rFonts w:ascii="Arial" w:eastAsia="Times New Roman" w:hAnsi="Arial" w:cs="Arial"/>
                <w:spacing w:val="2"/>
                <w:sz w:val="20"/>
                <w:szCs w:val="20"/>
                <w:lang w:eastAsia="es-CO"/>
              </w:rPr>
              <w:t>,</w:t>
            </w:r>
            <w:r w:rsidRPr="00720A03">
              <w:rPr>
                <w:rFonts w:ascii="Arial" w:eastAsia="Times New Roman" w:hAnsi="Arial" w:cs="Arial"/>
                <w:spacing w:val="2"/>
                <w:sz w:val="20"/>
                <w:szCs w:val="20"/>
                <w:lang w:eastAsia="es-CO"/>
              </w:rPr>
              <w:t xml:space="preserve"> de conformidad con el Plan Anual de Auditoria y reportar los resultados al CICCI.</w:t>
            </w:r>
          </w:p>
          <w:p w14:paraId="4F213FA1" w14:textId="77777777" w:rsidR="009D564E" w:rsidRPr="00720A03" w:rsidRDefault="009D564E" w:rsidP="00330B7E">
            <w:pPr>
              <w:pStyle w:val="TableParagraph"/>
              <w:tabs>
                <w:tab w:val="left" w:pos="827"/>
              </w:tabs>
              <w:spacing w:before="5"/>
              <w:ind w:right="94"/>
              <w:jc w:val="both"/>
              <w:rPr>
                <w:rFonts w:ascii="Arial" w:eastAsia="Times New Roman" w:hAnsi="Arial" w:cs="Arial"/>
                <w:spacing w:val="2"/>
                <w:sz w:val="20"/>
                <w:szCs w:val="20"/>
                <w:lang w:eastAsia="es-CO"/>
              </w:rPr>
            </w:pPr>
          </w:p>
          <w:p w14:paraId="4992EBB7" w14:textId="77777777" w:rsidR="009D564E" w:rsidRPr="00720A03" w:rsidRDefault="009D564E" w:rsidP="00330B7E">
            <w:pPr>
              <w:pStyle w:val="TableParagraph"/>
              <w:tabs>
                <w:tab w:val="left" w:pos="827"/>
              </w:tabs>
              <w:spacing w:before="1" w:line="235" w:lineRule="auto"/>
              <w:ind w:right="98"/>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Realizar seguimiento a la implementación de mejoras sobre los lineamientos de continuidad del negocio.</w:t>
            </w:r>
          </w:p>
          <w:p w14:paraId="2469985C" w14:textId="77777777" w:rsidR="009D564E" w:rsidRPr="00720A03" w:rsidRDefault="009D564E" w:rsidP="00330B7E">
            <w:pPr>
              <w:pStyle w:val="TableParagraph"/>
              <w:tabs>
                <w:tab w:val="left" w:pos="827"/>
              </w:tabs>
              <w:spacing w:before="3"/>
              <w:ind w:right="97"/>
              <w:jc w:val="both"/>
              <w:rPr>
                <w:rFonts w:ascii="Arial" w:eastAsia="Times New Roman" w:hAnsi="Arial" w:cs="Arial"/>
                <w:spacing w:val="2"/>
                <w:sz w:val="20"/>
                <w:szCs w:val="20"/>
                <w:lang w:eastAsia="es-CO"/>
              </w:rPr>
            </w:pPr>
          </w:p>
          <w:p w14:paraId="0206C2D7" w14:textId="77777777" w:rsidR="009D564E" w:rsidRPr="00720A03" w:rsidRDefault="009D564E" w:rsidP="00330B7E">
            <w:pPr>
              <w:pStyle w:val="TableParagraph"/>
              <w:tabs>
                <w:tab w:val="left" w:pos="827"/>
              </w:tabs>
              <w:spacing w:before="3"/>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Realizar seguimiento a la implementación de la estrategia de continuidad del negocio y a las pruebas efectuadas.</w:t>
            </w:r>
          </w:p>
          <w:p w14:paraId="586D552C"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p w14:paraId="7569531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 Recomendar mejoras a la política de operación para la administración del riesgo.</w:t>
            </w:r>
          </w:p>
        </w:tc>
      </w:tr>
    </w:tbl>
    <w:p w14:paraId="6EA57B79" w14:textId="77777777" w:rsidR="009D564E" w:rsidRDefault="009D564E" w:rsidP="009D564E">
      <w:pPr>
        <w:pStyle w:val="Ttulo1"/>
        <w:rPr>
          <w:rFonts w:ascii="Arial" w:eastAsia="Times New Roman" w:hAnsi="Arial" w:cs="Arial"/>
          <w:color w:val="auto"/>
          <w:spacing w:val="2"/>
          <w:sz w:val="22"/>
          <w:szCs w:val="22"/>
          <w:lang w:eastAsia="es-CO"/>
        </w:rPr>
      </w:pPr>
    </w:p>
    <w:p w14:paraId="5D7ECED6" w14:textId="77777777" w:rsidR="009D564E" w:rsidRPr="00273D2C" w:rsidRDefault="009D564E" w:rsidP="009D564E">
      <w:pPr>
        <w:pStyle w:val="Ttulo1"/>
        <w:jc w:val="both"/>
        <w:rPr>
          <w:rFonts w:ascii="Arial" w:eastAsia="Times New Roman" w:hAnsi="Arial" w:cs="Arial"/>
          <w:b/>
          <w:bCs/>
          <w:color w:val="auto"/>
          <w:spacing w:val="2"/>
          <w:sz w:val="22"/>
          <w:szCs w:val="22"/>
          <w:lang w:eastAsia="es-CO"/>
        </w:rPr>
      </w:pPr>
      <w:r w:rsidRPr="00273D2C">
        <w:rPr>
          <w:rFonts w:ascii="Arial" w:eastAsia="Times New Roman" w:hAnsi="Arial" w:cs="Arial"/>
          <w:b/>
          <w:bCs/>
          <w:color w:val="auto"/>
          <w:spacing w:val="2"/>
          <w:sz w:val="22"/>
          <w:szCs w:val="22"/>
          <w:lang w:eastAsia="es-CO"/>
        </w:rPr>
        <w:t>NIVEL DE CALIFICACIÓN DE PROBABILIDAD PARA RIESGOS DE PROCESO Y SEGURIDAD DIGITAL.</w:t>
      </w:r>
    </w:p>
    <w:p w14:paraId="64D1C793" w14:textId="77777777" w:rsidR="009D564E" w:rsidRPr="00720A03" w:rsidRDefault="009D564E" w:rsidP="009D564E">
      <w:pPr>
        <w:pStyle w:val="Ttulo1"/>
        <w:rPr>
          <w:rFonts w:ascii="Arial" w:eastAsia="Times New Roman" w:hAnsi="Arial" w:cs="Arial"/>
          <w:color w:val="auto"/>
          <w:spacing w:val="2"/>
          <w:sz w:val="22"/>
          <w:szCs w:val="22"/>
          <w:lang w:eastAsia="es-CO"/>
        </w:rPr>
      </w:pPr>
      <w:bookmarkStart w:id="12" w:name="_bookmark12"/>
      <w:bookmarkEnd w:id="12"/>
      <w:r w:rsidRPr="00720A03">
        <w:rPr>
          <w:rFonts w:ascii="Arial" w:eastAsia="Times New Roman" w:hAnsi="Arial" w:cs="Arial"/>
          <w:color w:val="auto"/>
          <w:spacing w:val="2"/>
          <w:sz w:val="22"/>
          <w:szCs w:val="22"/>
          <w:lang w:eastAsia="es-CO"/>
        </w:rPr>
        <w:t xml:space="preserve">Tabla </w:t>
      </w:r>
      <w:r>
        <w:rPr>
          <w:rFonts w:ascii="Arial" w:eastAsia="Times New Roman" w:hAnsi="Arial" w:cs="Arial"/>
          <w:color w:val="auto"/>
          <w:spacing w:val="2"/>
          <w:sz w:val="22"/>
          <w:szCs w:val="22"/>
          <w:lang w:eastAsia="es-CO"/>
        </w:rPr>
        <w:t>2</w:t>
      </w:r>
      <w:r w:rsidRPr="00720A03">
        <w:rPr>
          <w:rFonts w:ascii="Arial" w:eastAsia="Times New Roman" w:hAnsi="Arial" w:cs="Arial"/>
          <w:color w:val="auto"/>
          <w:spacing w:val="2"/>
          <w:sz w:val="22"/>
          <w:szCs w:val="22"/>
          <w:lang w:eastAsia="es-CO"/>
        </w:rPr>
        <w:t>. Calificación de probabilidad para riesgos</w:t>
      </w:r>
      <w:r>
        <w:rPr>
          <w:rFonts w:ascii="Arial" w:eastAsia="Times New Roman" w:hAnsi="Arial" w:cs="Arial"/>
          <w:color w:val="auto"/>
          <w:spacing w:val="2"/>
          <w:sz w:val="22"/>
          <w:szCs w:val="22"/>
          <w:lang w:eastAsia="es-CO"/>
        </w:rPr>
        <w:t xml:space="preserve"> de</w:t>
      </w:r>
      <w:r w:rsidRPr="00720A03">
        <w:rPr>
          <w:rFonts w:ascii="Arial" w:eastAsia="Times New Roman" w:hAnsi="Arial" w:cs="Arial"/>
          <w:color w:val="auto"/>
          <w:spacing w:val="2"/>
          <w:sz w:val="22"/>
          <w:szCs w:val="22"/>
          <w:lang w:eastAsia="es-CO"/>
        </w:rPr>
        <w:t xml:space="preserve"> proceso y seguridad digital.</w:t>
      </w:r>
    </w:p>
    <w:tbl>
      <w:tblPr>
        <w:tblStyle w:val="Tablaconcuadrcula"/>
        <w:tblW w:w="8926" w:type="dxa"/>
        <w:tblLook w:val="04A0" w:firstRow="1" w:lastRow="0" w:firstColumn="1" w:lastColumn="0" w:noHBand="0" w:noVBand="1"/>
      </w:tblPr>
      <w:tblGrid>
        <w:gridCol w:w="1270"/>
        <w:gridCol w:w="1757"/>
        <w:gridCol w:w="5899"/>
      </w:tblGrid>
      <w:tr w:rsidR="009D564E" w:rsidRPr="00720A03" w14:paraId="5BD999DC" w14:textId="77777777" w:rsidTr="00330B7E">
        <w:tc>
          <w:tcPr>
            <w:tcW w:w="1270" w:type="dxa"/>
          </w:tcPr>
          <w:p w14:paraId="5EE23874"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Nivel</w:t>
            </w:r>
          </w:p>
        </w:tc>
        <w:tc>
          <w:tcPr>
            <w:tcW w:w="1757" w:type="dxa"/>
          </w:tcPr>
          <w:p w14:paraId="279CA31E"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Probabilidad</w:t>
            </w:r>
          </w:p>
        </w:tc>
        <w:tc>
          <w:tcPr>
            <w:tcW w:w="5899" w:type="dxa"/>
          </w:tcPr>
          <w:p w14:paraId="3F2A7BBB"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Descripción</w:t>
            </w:r>
          </w:p>
        </w:tc>
      </w:tr>
      <w:tr w:rsidR="009D564E" w:rsidRPr="00720A03" w14:paraId="46200AF5" w14:textId="77777777" w:rsidTr="00330B7E">
        <w:tc>
          <w:tcPr>
            <w:tcW w:w="1270" w:type="dxa"/>
          </w:tcPr>
          <w:p w14:paraId="45F08076"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100%</w:t>
            </w:r>
          </w:p>
        </w:tc>
        <w:tc>
          <w:tcPr>
            <w:tcW w:w="1757" w:type="dxa"/>
          </w:tcPr>
          <w:p w14:paraId="367D0C27"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Muy Alta</w:t>
            </w:r>
          </w:p>
        </w:tc>
        <w:tc>
          <w:tcPr>
            <w:tcW w:w="5899" w:type="dxa"/>
          </w:tcPr>
          <w:p w14:paraId="76481379" w14:textId="77777777" w:rsidR="009D564E" w:rsidRPr="00720A03" w:rsidRDefault="009D564E" w:rsidP="00330B7E">
            <w:pPr>
              <w:pStyle w:val="TableParagraph"/>
              <w:spacing w:before="6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La actividad se realiza más de 1500 veces al año.</w:t>
            </w:r>
          </w:p>
        </w:tc>
      </w:tr>
      <w:tr w:rsidR="009D564E" w:rsidRPr="00720A03" w14:paraId="782BC93A" w14:textId="77777777" w:rsidTr="00330B7E">
        <w:tc>
          <w:tcPr>
            <w:tcW w:w="1270" w:type="dxa"/>
          </w:tcPr>
          <w:p w14:paraId="56513889"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80%</w:t>
            </w:r>
          </w:p>
        </w:tc>
        <w:tc>
          <w:tcPr>
            <w:tcW w:w="1757" w:type="dxa"/>
          </w:tcPr>
          <w:p w14:paraId="04F2D051"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Alta</w:t>
            </w:r>
          </w:p>
        </w:tc>
        <w:tc>
          <w:tcPr>
            <w:tcW w:w="5899" w:type="dxa"/>
          </w:tcPr>
          <w:p w14:paraId="722E602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La actividad se realiza entre 366 a 1500 veces al año.</w:t>
            </w:r>
          </w:p>
        </w:tc>
      </w:tr>
      <w:tr w:rsidR="009D564E" w:rsidRPr="00720A03" w14:paraId="3837C12C" w14:textId="77777777" w:rsidTr="00330B7E">
        <w:tc>
          <w:tcPr>
            <w:tcW w:w="1270" w:type="dxa"/>
          </w:tcPr>
          <w:p w14:paraId="42D3A916"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60%</w:t>
            </w:r>
          </w:p>
        </w:tc>
        <w:tc>
          <w:tcPr>
            <w:tcW w:w="1757" w:type="dxa"/>
          </w:tcPr>
          <w:p w14:paraId="4D0A83F0"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Media</w:t>
            </w:r>
          </w:p>
        </w:tc>
        <w:tc>
          <w:tcPr>
            <w:tcW w:w="5899" w:type="dxa"/>
          </w:tcPr>
          <w:p w14:paraId="27746AF3"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La actividad se realiza entre 13 a 365 veces al año.</w:t>
            </w:r>
          </w:p>
        </w:tc>
      </w:tr>
      <w:tr w:rsidR="009D564E" w:rsidRPr="00720A03" w14:paraId="63DB98D6" w14:textId="77777777" w:rsidTr="00330B7E">
        <w:tc>
          <w:tcPr>
            <w:tcW w:w="1270" w:type="dxa"/>
          </w:tcPr>
          <w:p w14:paraId="4DFA871B"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40%</w:t>
            </w:r>
          </w:p>
        </w:tc>
        <w:tc>
          <w:tcPr>
            <w:tcW w:w="1757" w:type="dxa"/>
          </w:tcPr>
          <w:p w14:paraId="1F1DF3A6"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Baja</w:t>
            </w:r>
          </w:p>
        </w:tc>
        <w:tc>
          <w:tcPr>
            <w:tcW w:w="5899" w:type="dxa"/>
          </w:tcPr>
          <w:p w14:paraId="5B18DCCD"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La actividad se realiza entre 5 a 12 veces al año.</w:t>
            </w:r>
          </w:p>
        </w:tc>
      </w:tr>
      <w:tr w:rsidR="009D564E" w:rsidRPr="00720A03" w14:paraId="12C54E82" w14:textId="77777777" w:rsidTr="00330B7E">
        <w:tc>
          <w:tcPr>
            <w:tcW w:w="1270" w:type="dxa"/>
          </w:tcPr>
          <w:p w14:paraId="7A8326F3"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20%</w:t>
            </w:r>
          </w:p>
        </w:tc>
        <w:tc>
          <w:tcPr>
            <w:tcW w:w="1757" w:type="dxa"/>
          </w:tcPr>
          <w:p w14:paraId="147A36FC"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Muy baja</w:t>
            </w:r>
          </w:p>
        </w:tc>
        <w:tc>
          <w:tcPr>
            <w:tcW w:w="5899" w:type="dxa"/>
          </w:tcPr>
          <w:p w14:paraId="2F9C1B05"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La actividad se realiza máximo 4 veces al año.</w:t>
            </w:r>
          </w:p>
        </w:tc>
      </w:tr>
    </w:tbl>
    <w:p w14:paraId="366193D7" w14:textId="77777777" w:rsidR="009D564E" w:rsidRPr="00720A03" w:rsidRDefault="009D564E" w:rsidP="009D564E">
      <w:pPr>
        <w:jc w:val="both"/>
        <w:rPr>
          <w:lang w:val="es-ES" w:eastAsia="es-CO"/>
        </w:rPr>
      </w:pPr>
      <w:r w:rsidRPr="00720A03">
        <w:rPr>
          <w:rFonts w:ascii="Arial" w:hAnsi="Arial" w:cs="Arial"/>
          <w:i/>
          <w:sz w:val="20"/>
          <w:szCs w:val="20"/>
        </w:rPr>
        <w:t>Fuente: Guía vigente para la administración del riesgo y el diseño de controles en entidades públicas.</w:t>
      </w:r>
    </w:p>
    <w:p w14:paraId="587164F0" w14:textId="77777777" w:rsidR="009D564E" w:rsidRDefault="009D564E" w:rsidP="009D564E">
      <w:pPr>
        <w:pStyle w:val="Ttulo1"/>
        <w:rPr>
          <w:rFonts w:ascii="Arial" w:eastAsia="Times New Roman" w:hAnsi="Arial" w:cs="Arial"/>
          <w:b/>
          <w:bCs/>
          <w:color w:val="auto"/>
          <w:spacing w:val="2"/>
          <w:sz w:val="22"/>
          <w:szCs w:val="22"/>
          <w:lang w:eastAsia="es-CO"/>
        </w:rPr>
      </w:pPr>
    </w:p>
    <w:p w14:paraId="113A301E" w14:textId="77777777" w:rsidR="009D564E" w:rsidRPr="00273D2C" w:rsidRDefault="009D564E" w:rsidP="009D564E">
      <w:pPr>
        <w:pStyle w:val="Ttulo1"/>
        <w:rPr>
          <w:rFonts w:ascii="Arial" w:eastAsia="Times New Roman" w:hAnsi="Arial" w:cs="Arial"/>
          <w:b/>
          <w:bCs/>
          <w:color w:val="auto"/>
          <w:spacing w:val="2"/>
          <w:sz w:val="22"/>
          <w:szCs w:val="22"/>
          <w:lang w:eastAsia="es-CO"/>
        </w:rPr>
      </w:pPr>
      <w:r w:rsidRPr="00273D2C">
        <w:rPr>
          <w:rFonts w:ascii="Arial" w:eastAsia="Times New Roman" w:hAnsi="Arial" w:cs="Arial"/>
          <w:b/>
          <w:bCs/>
          <w:color w:val="auto"/>
          <w:spacing w:val="2"/>
          <w:sz w:val="22"/>
          <w:szCs w:val="22"/>
          <w:lang w:eastAsia="es-CO"/>
        </w:rPr>
        <w:t>NIVEL DE PROBABILIDAD PARA RIESGOS DE CORRUPCIÓN.</w:t>
      </w:r>
    </w:p>
    <w:p w14:paraId="0054BC14" w14:textId="77777777" w:rsidR="009D564E" w:rsidRPr="00720A03" w:rsidRDefault="009D564E" w:rsidP="009D564E">
      <w:pPr>
        <w:pStyle w:val="Ttulo1"/>
        <w:rPr>
          <w:rFonts w:ascii="Arial" w:eastAsia="Times New Roman" w:hAnsi="Arial" w:cs="Arial"/>
          <w:color w:val="auto"/>
          <w:spacing w:val="2"/>
          <w:sz w:val="22"/>
          <w:szCs w:val="22"/>
          <w:lang w:eastAsia="es-CO"/>
        </w:rPr>
      </w:pPr>
      <w:r w:rsidRPr="00720A03">
        <w:rPr>
          <w:rFonts w:ascii="Arial" w:eastAsia="Times New Roman" w:hAnsi="Arial" w:cs="Arial"/>
          <w:color w:val="auto"/>
          <w:spacing w:val="2"/>
          <w:sz w:val="22"/>
          <w:szCs w:val="22"/>
          <w:lang w:eastAsia="es-CO"/>
        </w:rPr>
        <w:t xml:space="preserve">Tabla </w:t>
      </w:r>
      <w:r>
        <w:rPr>
          <w:rFonts w:ascii="Arial" w:eastAsia="Times New Roman" w:hAnsi="Arial" w:cs="Arial"/>
          <w:color w:val="auto"/>
          <w:spacing w:val="2"/>
          <w:sz w:val="22"/>
          <w:szCs w:val="22"/>
          <w:lang w:eastAsia="es-CO"/>
        </w:rPr>
        <w:t>3</w:t>
      </w:r>
      <w:r w:rsidRPr="00720A03">
        <w:rPr>
          <w:rFonts w:ascii="Arial" w:eastAsia="Times New Roman" w:hAnsi="Arial" w:cs="Arial"/>
          <w:color w:val="auto"/>
          <w:spacing w:val="2"/>
          <w:sz w:val="22"/>
          <w:szCs w:val="22"/>
          <w:lang w:eastAsia="es-CO"/>
        </w:rPr>
        <w:t>. Calificación de probabilidad para riesgos de corrupción.</w:t>
      </w:r>
    </w:p>
    <w:tbl>
      <w:tblPr>
        <w:tblStyle w:val="Tablaconcuadrcula"/>
        <w:tblW w:w="0" w:type="auto"/>
        <w:tblLook w:val="04A0" w:firstRow="1" w:lastRow="0" w:firstColumn="1" w:lastColumn="0" w:noHBand="0" w:noVBand="1"/>
      </w:tblPr>
      <w:tblGrid>
        <w:gridCol w:w="715"/>
        <w:gridCol w:w="1464"/>
        <w:gridCol w:w="4620"/>
        <w:gridCol w:w="2029"/>
      </w:tblGrid>
      <w:tr w:rsidR="009D564E" w:rsidRPr="00720A03" w14:paraId="4607D7CC" w14:textId="77777777" w:rsidTr="00330B7E">
        <w:tc>
          <w:tcPr>
            <w:tcW w:w="715" w:type="dxa"/>
          </w:tcPr>
          <w:p w14:paraId="4DC00230"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Nivel</w:t>
            </w:r>
          </w:p>
        </w:tc>
        <w:tc>
          <w:tcPr>
            <w:tcW w:w="1464" w:type="dxa"/>
          </w:tcPr>
          <w:p w14:paraId="5A20CABF"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Probabilidad</w:t>
            </w:r>
          </w:p>
        </w:tc>
        <w:tc>
          <w:tcPr>
            <w:tcW w:w="4620" w:type="dxa"/>
          </w:tcPr>
          <w:p w14:paraId="370EEB69"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Probabilidad</w:t>
            </w:r>
          </w:p>
        </w:tc>
        <w:tc>
          <w:tcPr>
            <w:tcW w:w="2029" w:type="dxa"/>
          </w:tcPr>
          <w:p w14:paraId="5269F5CF"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Descripción</w:t>
            </w:r>
          </w:p>
        </w:tc>
      </w:tr>
      <w:tr w:rsidR="009D564E" w:rsidRPr="00720A03" w14:paraId="3008F68E" w14:textId="77777777" w:rsidTr="00330B7E">
        <w:tc>
          <w:tcPr>
            <w:tcW w:w="715" w:type="dxa"/>
          </w:tcPr>
          <w:p w14:paraId="35EE7F88"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5</w:t>
            </w:r>
          </w:p>
        </w:tc>
        <w:tc>
          <w:tcPr>
            <w:tcW w:w="1464" w:type="dxa"/>
          </w:tcPr>
          <w:p w14:paraId="199F56C1"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Casi seguro</w:t>
            </w:r>
          </w:p>
        </w:tc>
        <w:tc>
          <w:tcPr>
            <w:tcW w:w="4620" w:type="dxa"/>
          </w:tcPr>
          <w:p w14:paraId="10CFF57F"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Se espera que el evento ocurra en la mayoría de las circunstancias.</w:t>
            </w:r>
          </w:p>
        </w:tc>
        <w:tc>
          <w:tcPr>
            <w:tcW w:w="2029" w:type="dxa"/>
          </w:tcPr>
          <w:p w14:paraId="1509B246"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Más de 1 vez al año.</w:t>
            </w:r>
          </w:p>
        </w:tc>
      </w:tr>
      <w:tr w:rsidR="009D564E" w:rsidRPr="00720A03" w14:paraId="63676E43" w14:textId="77777777" w:rsidTr="00330B7E">
        <w:tc>
          <w:tcPr>
            <w:tcW w:w="715" w:type="dxa"/>
          </w:tcPr>
          <w:p w14:paraId="62E7783B"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4</w:t>
            </w:r>
          </w:p>
        </w:tc>
        <w:tc>
          <w:tcPr>
            <w:tcW w:w="1464" w:type="dxa"/>
          </w:tcPr>
          <w:p w14:paraId="64FC56AF"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Probable</w:t>
            </w:r>
          </w:p>
        </w:tc>
        <w:tc>
          <w:tcPr>
            <w:tcW w:w="4620" w:type="dxa"/>
          </w:tcPr>
          <w:p w14:paraId="3F965CF4"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Es viable que el evento ocurra en la mayoría de las circunstancias.</w:t>
            </w:r>
          </w:p>
        </w:tc>
        <w:tc>
          <w:tcPr>
            <w:tcW w:w="2029" w:type="dxa"/>
          </w:tcPr>
          <w:p w14:paraId="0678CD44"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Al menos 1 vez en el último año.</w:t>
            </w:r>
          </w:p>
        </w:tc>
      </w:tr>
      <w:tr w:rsidR="009D564E" w:rsidRPr="00720A03" w14:paraId="4AD29755" w14:textId="77777777" w:rsidTr="00330B7E">
        <w:tc>
          <w:tcPr>
            <w:tcW w:w="715" w:type="dxa"/>
          </w:tcPr>
          <w:p w14:paraId="11FDE1E6"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3</w:t>
            </w:r>
          </w:p>
        </w:tc>
        <w:tc>
          <w:tcPr>
            <w:tcW w:w="1464" w:type="dxa"/>
          </w:tcPr>
          <w:p w14:paraId="53CFFB10"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Posible</w:t>
            </w:r>
          </w:p>
        </w:tc>
        <w:tc>
          <w:tcPr>
            <w:tcW w:w="4620" w:type="dxa"/>
          </w:tcPr>
          <w:p w14:paraId="6CDF6BBA"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El evento podrá ocurrir en algún momento</w:t>
            </w:r>
          </w:p>
        </w:tc>
        <w:tc>
          <w:tcPr>
            <w:tcW w:w="2029" w:type="dxa"/>
          </w:tcPr>
          <w:p w14:paraId="5234B362"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Al menos 1 vez en los últimos 2 años.</w:t>
            </w:r>
          </w:p>
        </w:tc>
      </w:tr>
      <w:tr w:rsidR="009D564E" w:rsidRPr="00720A03" w14:paraId="26ECB503" w14:textId="77777777" w:rsidTr="00330B7E">
        <w:tc>
          <w:tcPr>
            <w:tcW w:w="715" w:type="dxa"/>
          </w:tcPr>
          <w:p w14:paraId="0C0484D4"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2</w:t>
            </w:r>
          </w:p>
        </w:tc>
        <w:tc>
          <w:tcPr>
            <w:tcW w:w="1464" w:type="dxa"/>
          </w:tcPr>
          <w:p w14:paraId="2468708A"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Improbable</w:t>
            </w:r>
          </w:p>
        </w:tc>
        <w:tc>
          <w:tcPr>
            <w:tcW w:w="4620" w:type="dxa"/>
          </w:tcPr>
          <w:p w14:paraId="55B22876"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El evento puede ocurrir en algún momento</w:t>
            </w:r>
          </w:p>
        </w:tc>
        <w:tc>
          <w:tcPr>
            <w:tcW w:w="2029" w:type="dxa"/>
          </w:tcPr>
          <w:p w14:paraId="2EC717E7"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Al menos 1 vez en los últimos 5 años</w:t>
            </w:r>
          </w:p>
        </w:tc>
      </w:tr>
      <w:tr w:rsidR="009D564E" w:rsidRPr="00720A03" w14:paraId="0CA7C8C1" w14:textId="77777777" w:rsidTr="00330B7E">
        <w:tc>
          <w:tcPr>
            <w:tcW w:w="715" w:type="dxa"/>
          </w:tcPr>
          <w:p w14:paraId="61E9017D"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lastRenderedPageBreak/>
              <w:t>1</w:t>
            </w:r>
          </w:p>
        </w:tc>
        <w:tc>
          <w:tcPr>
            <w:tcW w:w="1464" w:type="dxa"/>
          </w:tcPr>
          <w:p w14:paraId="42EB0A9A"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Rara vez</w:t>
            </w:r>
          </w:p>
        </w:tc>
        <w:tc>
          <w:tcPr>
            <w:tcW w:w="4620" w:type="dxa"/>
          </w:tcPr>
          <w:p w14:paraId="4E0288E4"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El evento puede ocurrir solo en circunstancias excepcionales (poco comunes o anormales).</w:t>
            </w:r>
          </w:p>
        </w:tc>
        <w:tc>
          <w:tcPr>
            <w:tcW w:w="2029" w:type="dxa"/>
          </w:tcPr>
          <w:p w14:paraId="524A6F97"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El evento no se ha presentado en los últimos 5 años.</w:t>
            </w:r>
          </w:p>
        </w:tc>
      </w:tr>
    </w:tbl>
    <w:p w14:paraId="1BCD3FE0" w14:textId="77777777" w:rsidR="009D564E" w:rsidRPr="00720A03" w:rsidRDefault="009D564E" w:rsidP="009D564E">
      <w:pPr>
        <w:jc w:val="both"/>
        <w:rPr>
          <w:rFonts w:ascii="Arial" w:hAnsi="Arial" w:cs="Arial"/>
          <w:i/>
          <w:sz w:val="20"/>
          <w:szCs w:val="20"/>
        </w:rPr>
      </w:pPr>
      <w:r w:rsidRPr="00720A03">
        <w:rPr>
          <w:rFonts w:ascii="Arial" w:hAnsi="Arial" w:cs="Arial"/>
          <w:i/>
          <w:sz w:val="20"/>
          <w:szCs w:val="20"/>
        </w:rPr>
        <w:t>Fuente: Guía vigente para la administración del riesgo y el diseño de controles en entidades públicas.</w:t>
      </w:r>
    </w:p>
    <w:p w14:paraId="2C182AD9" w14:textId="77777777" w:rsidR="009D564E" w:rsidRDefault="009D564E" w:rsidP="009D564E">
      <w:pPr>
        <w:pStyle w:val="Ttulo1"/>
        <w:rPr>
          <w:rFonts w:ascii="Arial" w:eastAsia="Times New Roman" w:hAnsi="Arial" w:cs="Arial"/>
          <w:color w:val="auto"/>
          <w:spacing w:val="2"/>
          <w:sz w:val="22"/>
          <w:szCs w:val="22"/>
          <w:lang w:eastAsia="es-CO"/>
        </w:rPr>
      </w:pPr>
    </w:p>
    <w:p w14:paraId="3630A2B2" w14:textId="77777777" w:rsidR="009D564E" w:rsidRPr="00273D2C" w:rsidRDefault="009D564E" w:rsidP="009D564E">
      <w:pPr>
        <w:pStyle w:val="Ttulo1"/>
        <w:rPr>
          <w:rFonts w:ascii="Arial" w:eastAsia="Times New Roman" w:hAnsi="Arial" w:cs="Arial"/>
          <w:b/>
          <w:bCs/>
          <w:color w:val="auto"/>
          <w:spacing w:val="2"/>
          <w:sz w:val="22"/>
          <w:szCs w:val="22"/>
          <w:lang w:eastAsia="es-CO"/>
        </w:rPr>
      </w:pPr>
      <w:r w:rsidRPr="00273D2C">
        <w:rPr>
          <w:rFonts w:ascii="Arial" w:eastAsia="Times New Roman" w:hAnsi="Arial" w:cs="Arial"/>
          <w:b/>
          <w:bCs/>
          <w:color w:val="auto"/>
          <w:spacing w:val="2"/>
          <w:sz w:val="22"/>
          <w:szCs w:val="22"/>
          <w:lang w:eastAsia="es-CO"/>
        </w:rPr>
        <w:t>NIVELES DE CALIFICACIÓN DE IMPACTO.</w:t>
      </w:r>
    </w:p>
    <w:p w14:paraId="02DE54AB" w14:textId="6519AC1F" w:rsidR="009D564E" w:rsidRDefault="009D564E" w:rsidP="009D564E">
      <w:pPr>
        <w:pStyle w:val="Ttulo1"/>
        <w:jc w:val="both"/>
        <w:rPr>
          <w:rFonts w:ascii="Arial" w:eastAsia="Times New Roman" w:hAnsi="Arial" w:cs="Arial"/>
          <w:color w:val="auto"/>
          <w:spacing w:val="2"/>
          <w:sz w:val="22"/>
          <w:szCs w:val="22"/>
          <w:lang w:eastAsia="es-CO"/>
        </w:rPr>
      </w:pPr>
      <w:r w:rsidRPr="00720A03">
        <w:rPr>
          <w:rFonts w:ascii="Arial" w:eastAsia="Times New Roman" w:hAnsi="Arial" w:cs="Arial"/>
          <w:color w:val="auto"/>
          <w:spacing w:val="2"/>
          <w:sz w:val="22"/>
          <w:szCs w:val="22"/>
          <w:lang w:eastAsia="es-CO"/>
        </w:rPr>
        <w:t xml:space="preserve">La calificación del impacto para los riesgos de gestión y de seguridad de la información tendrá en cuenta la siguiente escala, de acuerdo con la realidad </w:t>
      </w:r>
      <w:r w:rsidR="00275A19">
        <w:rPr>
          <w:rFonts w:ascii="Arial" w:eastAsia="Times New Roman" w:hAnsi="Arial" w:cs="Arial"/>
          <w:color w:val="auto"/>
          <w:spacing w:val="2"/>
          <w:sz w:val="22"/>
          <w:szCs w:val="22"/>
          <w:lang w:eastAsia="es-CO"/>
        </w:rPr>
        <w:t>de la Promotora de Eventos y Turismo.</w:t>
      </w:r>
    </w:p>
    <w:p w14:paraId="2662DAF8" w14:textId="77777777" w:rsidR="009D564E" w:rsidRPr="00273D2C" w:rsidRDefault="009D564E" w:rsidP="009D564E">
      <w:pPr>
        <w:rPr>
          <w:lang w:val="es-ES" w:eastAsia="es-CO"/>
        </w:rPr>
      </w:pPr>
    </w:p>
    <w:p w14:paraId="39773470" w14:textId="77777777" w:rsidR="009D564E" w:rsidRPr="00720A03" w:rsidRDefault="009D564E" w:rsidP="009D564E">
      <w:pPr>
        <w:pStyle w:val="Ttulo1"/>
        <w:rPr>
          <w:rFonts w:ascii="Arial" w:eastAsia="Times New Roman" w:hAnsi="Arial" w:cs="Arial"/>
          <w:color w:val="auto"/>
          <w:spacing w:val="2"/>
          <w:sz w:val="22"/>
          <w:szCs w:val="22"/>
          <w:lang w:eastAsia="es-CO"/>
        </w:rPr>
      </w:pPr>
      <w:bookmarkStart w:id="13" w:name="_bookmark16"/>
      <w:bookmarkEnd w:id="13"/>
      <w:r w:rsidRPr="00720A03">
        <w:rPr>
          <w:rFonts w:ascii="Arial" w:eastAsia="Times New Roman" w:hAnsi="Arial" w:cs="Arial"/>
          <w:color w:val="auto"/>
          <w:spacing w:val="2"/>
          <w:sz w:val="22"/>
          <w:szCs w:val="22"/>
          <w:lang w:eastAsia="es-CO"/>
        </w:rPr>
        <w:t xml:space="preserve">Tabla </w:t>
      </w:r>
      <w:r>
        <w:rPr>
          <w:rFonts w:ascii="Arial" w:eastAsia="Times New Roman" w:hAnsi="Arial" w:cs="Arial"/>
          <w:color w:val="auto"/>
          <w:spacing w:val="2"/>
          <w:sz w:val="22"/>
          <w:szCs w:val="22"/>
          <w:lang w:eastAsia="es-CO"/>
        </w:rPr>
        <w:t>4</w:t>
      </w:r>
      <w:r w:rsidRPr="00720A03">
        <w:rPr>
          <w:rFonts w:ascii="Arial" w:eastAsia="Times New Roman" w:hAnsi="Arial" w:cs="Arial"/>
          <w:color w:val="auto"/>
          <w:spacing w:val="2"/>
          <w:sz w:val="22"/>
          <w:szCs w:val="22"/>
          <w:lang w:eastAsia="es-CO"/>
        </w:rPr>
        <w:t>. Calificación de impacto para riesgos de proceso y seguridad digital</w:t>
      </w:r>
    </w:p>
    <w:tbl>
      <w:tblPr>
        <w:tblStyle w:val="Tablaconcuadrcula"/>
        <w:tblW w:w="0" w:type="auto"/>
        <w:tblLook w:val="04A0" w:firstRow="1" w:lastRow="0" w:firstColumn="1" w:lastColumn="0" w:noHBand="0" w:noVBand="1"/>
      </w:tblPr>
      <w:tblGrid>
        <w:gridCol w:w="729"/>
        <w:gridCol w:w="1284"/>
        <w:gridCol w:w="2660"/>
        <w:gridCol w:w="4155"/>
      </w:tblGrid>
      <w:tr w:rsidR="009D564E" w:rsidRPr="00720A03" w14:paraId="3EAB736B" w14:textId="77777777" w:rsidTr="00330B7E">
        <w:tc>
          <w:tcPr>
            <w:tcW w:w="729" w:type="dxa"/>
          </w:tcPr>
          <w:p w14:paraId="2D237D16"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Nivel</w:t>
            </w:r>
          </w:p>
        </w:tc>
        <w:tc>
          <w:tcPr>
            <w:tcW w:w="1284" w:type="dxa"/>
          </w:tcPr>
          <w:p w14:paraId="45828B03" w14:textId="77777777" w:rsidR="009D564E" w:rsidRPr="00720A03" w:rsidRDefault="009D564E" w:rsidP="00330B7E">
            <w:pPr>
              <w:jc w:val="both"/>
              <w:rPr>
                <w:lang w:val="es-ES" w:eastAsia="es-CO"/>
              </w:rPr>
            </w:pPr>
            <w:r w:rsidRPr="00720A03">
              <w:rPr>
                <w:lang w:val="es-ES" w:eastAsia="es-CO"/>
              </w:rPr>
              <w:t>Impacto</w:t>
            </w:r>
          </w:p>
        </w:tc>
        <w:tc>
          <w:tcPr>
            <w:tcW w:w="2660" w:type="dxa"/>
          </w:tcPr>
          <w:p w14:paraId="3C1BB9A6"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 xml:space="preserve">Descripción Económica o Presupuestal </w:t>
            </w:r>
          </w:p>
        </w:tc>
        <w:tc>
          <w:tcPr>
            <w:tcW w:w="4155" w:type="dxa"/>
          </w:tcPr>
          <w:p w14:paraId="0EADDAB1" w14:textId="77777777" w:rsidR="009D564E" w:rsidRPr="00720A03" w:rsidRDefault="009D564E" w:rsidP="00330B7E">
            <w:pPr>
              <w:jc w:val="both"/>
              <w:rPr>
                <w:lang w:val="es-ES" w:eastAsia="es-CO"/>
              </w:rPr>
            </w:pPr>
            <w:r w:rsidRPr="00720A03">
              <w:rPr>
                <w:rFonts w:ascii="Arial" w:eastAsia="Times New Roman" w:hAnsi="Arial" w:cs="Arial"/>
                <w:spacing w:val="2"/>
                <w:sz w:val="22"/>
                <w:szCs w:val="22"/>
                <w:lang w:eastAsia="es-CO"/>
              </w:rPr>
              <w:t>Descripción Reputacional</w:t>
            </w:r>
          </w:p>
        </w:tc>
      </w:tr>
      <w:tr w:rsidR="009D564E" w:rsidRPr="00720A03" w14:paraId="663588C4" w14:textId="77777777" w:rsidTr="00330B7E">
        <w:tc>
          <w:tcPr>
            <w:tcW w:w="729" w:type="dxa"/>
          </w:tcPr>
          <w:p w14:paraId="5277B5C6"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100%</w:t>
            </w:r>
          </w:p>
        </w:tc>
        <w:tc>
          <w:tcPr>
            <w:tcW w:w="1284" w:type="dxa"/>
          </w:tcPr>
          <w:p w14:paraId="558547F7"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Catastrófico</w:t>
            </w:r>
          </w:p>
        </w:tc>
        <w:tc>
          <w:tcPr>
            <w:tcW w:w="2660" w:type="dxa"/>
          </w:tcPr>
          <w:p w14:paraId="7526C32B"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Pérdida económica superior a 1500 SMLV</w:t>
            </w:r>
          </w:p>
        </w:tc>
        <w:tc>
          <w:tcPr>
            <w:tcW w:w="4155" w:type="dxa"/>
          </w:tcPr>
          <w:p w14:paraId="6B1A2CCC" w14:textId="77777777" w:rsidR="009D564E" w:rsidRPr="00720A03" w:rsidRDefault="009D564E" w:rsidP="00330B7E">
            <w:pPr>
              <w:pStyle w:val="TableParagraph"/>
              <w:ind w:right="656"/>
              <w:jc w:val="both"/>
              <w:rPr>
                <w:rFonts w:ascii="Arial" w:hAnsi="Arial" w:cs="Arial"/>
                <w:sz w:val="20"/>
                <w:szCs w:val="20"/>
                <w:lang w:eastAsia="es-CO"/>
              </w:rPr>
            </w:pPr>
            <w:r w:rsidRPr="00720A03">
              <w:rPr>
                <w:rFonts w:ascii="Arial" w:eastAsiaTheme="minorHAnsi" w:hAnsi="Arial" w:cs="Arial"/>
                <w:sz w:val="20"/>
                <w:szCs w:val="20"/>
                <w:lang w:eastAsia="es-CO"/>
              </w:rPr>
              <w:t xml:space="preserve">Deterioro de imagen con efecto publicitario sostenido a nivel </w:t>
            </w:r>
            <w:r w:rsidRPr="00720A03">
              <w:rPr>
                <w:rFonts w:ascii="Arial" w:hAnsi="Arial" w:cs="Arial"/>
                <w:sz w:val="20"/>
                <w:szCs w:val="20"/>
                <w:lang w:eastAsia="es-CO"/>
              </w:rPr>
              <w:t>internacional.</w:t>
            </w:r>
          </w:p>
        </w:tc>
      </w:tr>
      <w:tr w:rsidR="009D564E" w:rsidRPr="00720A03" w14:paraId="74E7D53A" w14:textId="77777777" w:rsidTr="00330B7E">
        <w:tc>
          <w:tcPr>
            <w:tcW w:w="729" w:type="dxa"/>
          </w:tcPr>
          <w:p w14:paraId="2ECCAE61"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80%</w:t>
            </w:r>
          </w:p>
        </w:tc>
        <w:tc>
          <w:tcPr>
            <w:tcW w:w="1284" w:type="dxa"/>
          </w:tcPr>
          <w:p w14:paraId="7D4A9DA5"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Mayor</w:t>
            </w:r>
          </w:p>
        </w:tc>
        <w:tc>
          <w:tcPr>
            <w:tcW w:w="2660" w:type="dxa"/>
          </w:tcPr>
          <w:p w14:paraId="328EBE0D"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Pérdida económica de 319 hasta 1500 SMLV</w:t>
            </w:r>
          </w:p>
        </w:tc>
        <w:tc>
          <w:tcPr>
            <w:tcW w:w="4155" w:type="dxa"/>
          </w:tcPr>
          <w:p w14:paraId="291DBCFC" w14:textId="77777777" w:rsidR="009D564E" w:rsidRPr="00720A03" w:rsidRDefault="009D564E" w:rsidP="00330B7E">
            <w:pPr>
              <w:pStyle w:val="TableParagraph"/>
              <w:ind w:right="68"/>
              <w:jc w:val="both"/>
              <w:rPr>
                <w:rFonts w:ascii="Arial" w:hAnsi="Arial" w:cs="Arial"/>
                <w:sz w:val="20"/>
                <w:szCs w:val="20"/>
                <w:lang w:eastAsia="es-CO"/>
              </w:rPr>
            </w:pPr>
            <w:r w:rsidRPr="00720A03">
              <w:rPr>
                <w:rFonts w:ascii="Arial" w:eastAsiaTheme="minorHAnsi" w:hAnsi="Arial" w:cs="Arial"/>
                <w:sz w:val="20"/>
                <w:szCs w:val="20"/>
                <w:lang w:eastAsia="es-CO"/>
              </w:rPr>
              <w:t xml:space="preserve">Deterioro de imagen con efecto publicitario sostenido a nivel Nacional </w:t>
            </w:r>
            <w:r w:rsidRPr="00720A03">
              <w:rPr>
                <w:rFonts w:ascii="Arial" w:hAnsi="Arial" w:cs="Arial"/>
                <w:sz w:val="20"/>
                <w:szCs w:val="20"/>
                <w:lang w:eastAsia="es-CO"/>
              </w:rPr>
              <w:t>o Territorial.</w:t>
            </w:r>
          </w:p>
        </w:tc>
      </w:tr>
      <w:tr w:rsidR="009D564E" w:rsidRPr="00720A03" w14:paraId="09DC25EC" w14:textId="77777777" w:rsidTr="00330B7E">
        <w:tc>
          <w:tcPr>
            <w:tcW w:w="729" w:type="dxa"/>
          </w:tcPr>
          <w:p w14:paraId="7CEC0F6C"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60%</w:t>
            </w:r>
          </w:p>
        </w:tc>
        <w:tc>
          <w:tcPr>
            <w:tcW w:w="1284" w:type="dxa"/>
          </w:tcPr>
          <w:p w14:paraId="07189E18"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Moderado</w:t>
            </w:r>
          </w:p>
        </w:tc>
        <w:tc>
          <w:tcPr>
            <w:tcW w:w="2660" w:type="dxa"/>
          </w:tcPr>
          <w:p w14:paraId="5675BBEF"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Pérdida económica de 21 hasta 318 SMLV</w:t>
            </w:r>
          </w:p>
        </w:tc>
        <w:tc>
          <w:tcPr>
            <w:tcW w:w="4155" w:type="dxa"/>
          </w:tcPr>
          <w:p w14:paraId="7DB7A905" w14:textId="77777777" w:rsidR="009D564E" w:rsidRPr="00720A03" w:rsidRDefault="009D564E" w:rsidP="00330B7E">
            <w:pPr>
              <w:pStyle w:val="TableParagraph"/>
              <w:spacing w:line="250" w:lineRule="exact"/>
              <w:ind w:left="71"/>
              <w:jc w:val="both"/>
              <w:rPr>
                <w:rFonts w:ascii="Arial" w:hAnsi="Arial" w:cs="Arial"/>
                <w:sz w:val="20"/>
                <w:szCs w:val="20"/>
                <w:lang w:eastAsia="es-CO"/>
              </w:rPr>
            </w:pPr>
            <w:r w:rsidRPr="00720A03">
              <w:rPr>
                <w:rFonts w:ascii="Arial" w:eastAsiaTheme="minorHAnsi" w:hAnsi="Arial" w:cs="Arial"/>
                <w:sz w:val="20"/>
                <w:szCs w:val="20"/>
                <w:lang w:eastAsia="es-CO"/>
              </w:rPr>
              <w:t xml:space="preserve">Deterioro de imagen con efecto </w:t>
            </w:r>
            <w:r w:rsidRPr="00720A03">
              <w:rPr>
                <w:rFonts w:ascii="Arial" w:hAnsi="Arial" w:cs="Arial"/>
                <w:sz w:val="20"/>
                <w:szCs w:val="20"/>
                <w:lang w:eastAsia="es-CO"/>
              </w:rPr>
              <w:t>publicitario sostenido a nivel Local o Sectores Administrativos.</w:t>
            </w:r>
          </w:p>
        </w:tc>
      </w:tr>
      <w:tr w:rsidR="009D564E" w:rsidRPr="00720A03" w14:paraId="032EC0C1" w14:textId="77777777" w:rsidTr="00330B7E">
        <w:tc>
          <w:tcPr>
            <w:tcW w:w="729" w:type="dxa"/>
          </w:tcPr>
          <w:p w14:paraId="5DA78103"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40%</w:t>
            </w:r>
          </w:p>
        </w:tc>
        <w:tc>
          <w:tcPr>
            <w:tcW w:w="1284" w:type="dxa"/>
          </w:tcPr>
          <w:p w14:paraId="7E0D255B"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Menor</w:t>
            </w:r>
          </w:p>
        </w:tc>
        <w:tc>
          <w:tcPr>
            <w:tcW w:w="2660" w:type="dxa"/>
          </w:tcPr>
          <w:p w14:paraId="595F0905"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Pérdida económica de 11 hasta 20 SMLV</w:t>
            </w:r>
          </w:p>
        </w:tc>
        <w:tc>
          <w:tcPr>
            <w:tcW w:w="4155" w:type="dxa"/>
          </w:tcPr>
          <w:p w14:paraId="2DE9F37D" w14:textId="77777777" w:rsidR="009D564E" w:rsidRPr="00720A03" w:rsidRDefault="009D564E" w:rsidP="00330B7E">
            <w:pPr>
              <w:pStyle w:val="TableParagraph"/>
              <w:ind w:left="71" w:right="545"/>
              <w:jc w:val="both"/>
              <w:rPr>
                <w:rFonts w:ascii="Arial" w:hAnsi="Arial" w:cs="Arial"/>
                <w:sz w:val="20"/>
                <w:szCs w:val="20"/>
                <w:lang w:eastAsia="es-CO"/>
              </w:rPr>
            </w:pPr>
            <w:r w:rsidRPr="00720A03">
              <w:rPr>
                <w:rFonts w:ascii="Arial" w:eastAsiaTheme="minorHAnsi" w:hAnsi="Arial" w:cs="Arial"/>
                <w:sz w:val="20"/>
                <w:szCs w:val="20"/>
                <w:lang w:eastAsia="es-CO"/>
              </w:rPr>
              <w:t>De conocimiento general de la entidad a nivel interno, Consejo Directivo</w:t>
            </w:r>
            <w:r w:rsidRPr="00720A03">
              <w:rPr>
                <w:rFonts w:ascii="Arial" w:hAnsi="Arial" w:cs="Arial"/>
                <w:sz w:val="20"/>
                <w:szCs w:val="20"/>
                <w:lang w:eastAsia="es-CO"/>
              </w:rPr>
              <w:t>, Comités y Proveedores.</w:t>
            </w:r>
          </w:p>
        </w:tc>
      </w:tr>
      <w:tr w:rsidR="009D564E" w:rsidRPr="00720A03" w14:paraId="20D3EE07" w14:textId="77777777" w:rsidTr="00330B7E">
        <w:tc>
          <w:tcPr>
            <w:tcW w:w="729" w:type="dxa"/>
          </w:tcPr>
          <w:p w14:paraId="33A56463"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20%</w:t>
            </w:r>
          </w:p>
        </w:tc>
        <w:tc>
          <w:tcPr>
            <w:tcW w:w="1284" w:type="dxa"/>
          </w:tcPr>
          <w:p w14:paraId="6B08ED40"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Leve</w:t>
            </w:r>
          </w:p>
        </w:tc>
        <w:tc>
          <w:tcPr>
            <w:tcW w:w="2660" w:type="dxa"/>
          </w:tcPr>
          <w:p w14:paraId="5082A570"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Pérdida económica hasta 10 SMLV</w:t>
            </w:r>
          </w:p>
        </w:tc>
        <w:tc>
          <w:tcPr>
            <w:tcW w:w="4155" w:type="dxa"/>
          </w:tcPr>
          <w:p w14:paraId="3F1196D3" w14:textId="77777777" w:rsidR="009D564E" w:rsidRPr="00720A03" w:rsidRDefault="009D564E" w:rsidP="00330B7E">
            <w:pPr>
              <w:jc w:val="both"/>
              <w:rPr>
                <w:rFonts w:ascii="Arial" w:hAnsi="Arial" w:cs="Arial"/>
                <w:sz w:val="20"/>
                <w:szCs w:val="20"/>
                <w:lang w:val="es-ES" w:eastAsia="es-CO"/>
              </w:rPr>
            </w:pPr>
            <w:r w:rsidRPr="00720A03">
              <w:rPr>
                <w:rFonts w:ascii="Arial" w:hAnsi="Arial" w:cs="Arial"/>
                <w:sz w:val="20"/>
                <w:szCs w:val="20"/>
                <w:lang w:val="es-ES" w:eastAsia="es-CO"/>
              </w:rPr>
              <w:t>Solo de conocimiento de algunos funcionarios.</w:t>
            </w:r>
          </w:p>
        </w:tc>
      </w:tr>
    </w:tbl>
    <w:p w14:paraId="7D5F400E" w14:textId="77777777" w:rsidR="009D564E" w:rsidRPr="00720A03" w:rsidRDefault="009D564E" w:rsidP="009D564E">
      <w:pPr>
        <w:jc w:val="both"/>
        <w:rPr>
          <w:lang w:val="es-ES" w:eastAsia="es-CO"/>
        </w:rPr>
      </w:pPr>
      <w:r w:rsidRPr="00720A03">
        <w:rPr>
          <w:rFonts w:ascii="Arial" w:hAnsi="Arial" w:cs="Arial"/>
          <w:i/>
          <w:sz w:val="20"/>
          <w:szCs w:val="20"/>
        </w:rPr>
        <w:t>Fuente: Guía vigente para la administración del riesgo y el diseño de controles en entidades públicas.</w:t>
      </w:r>
    </w:p>
    <w:p w14:paraId="4A295E29" w14:textId="77777777" w:rsidR="009D564E" w:rsidRPr="00720A03" w:rsidRDefault="009D564E" w:rsidP="009D564E">
      <w:pPr>
        <w:pStyle w:val="Ttulo1"/>
        <w:jc w:val="both"/>
        <w:rPr>
          <w:rFonts w:ascii="Arial" w:eastAsia="Times New Roman" w:hAnsi="Arial" w:cs="Arial"/>
          <w:color w:val="auto"/>
          <w:spacing w:val="2"/>
          <w:sz w:val="22"/>
          <w:szCs w:val="22"/>
          <w:lang w:eastAsia="es-CO"/>
        </w:rPr>
      </w:pPr>
      <w:r w:rsidRPr="00720A03">
        <w:rPr>
          <w:rFonts w:ascii="Arial" w:eastAsia="Times New Roman" w:hAnsi="Arial" w:cs="Arial"/>
          <w:color w:val="auto"/>
          <w:spacing w:val="2"/>
          <w:sz w:val="22"/>
          <w:szCs w:val="22"/>
          <w:lang w:eastAsia="es-CO"/>
        </w:rPr>
        <w:t xml:space="preserve">La calificación del impacto para los riesgos de corrupción se realiza aplicando la siguiente tabla de valoración establecida por la </w:t>
      </w:r>
      <w:r>
        <w:rPr>
          <w:rFonts w:ascii="Arial" w:eastAsia="Times New Roman" w:hAnsi="Arial" w:cs="Arial"/>
          <w:color w:val="auto"/>
          <w:spacing w:val="2"/>
          <w:sz w:val="22"/>
          <w:szCs w:val="22"/>
          <w:lang w:eastAsia="es-CO"/>
        </w:rPr>
        <w:t>Oficina de Planeación</w:t>
      </w:r>
      <w:r w:rsidRPr="00720A03">
        <w:rPr>
          <w:rFonts w:ascii="Arial" w:eastAsia="Times New Roman" w:hAnsi="Arial" w:cs="Arial"/>
          <w:color w:val="auto"/>
          <w:spacing w:val="2"/>
          <w:sz w:val="22"/>
          <w:szCs w:val="22"/>
          <w:lang w:eastAsia="es-CO"/>
        </w:rPr>
        <w:t>. Cada riesgo identificado es valorado de acuerdo con las preguntas, la tabla y la calificación obtenida se compara con la tabla de medición de impacto de riesgo de corrupción para obtener el nivel de impacto del riesgo.</w:t>
      </w:r>
    </w:p>
    <w:p w14:paraId="300E1526" w14:textId="77777777" w:rsidR="009D564E" w:rsidRPr="00720A03" w:rsidRDefault="009D564E" w:rsidP="009D564E">
      <w:pPr>
        <w:rPr>
          <w:rFonts w:ascii="Arial" w:eastAsia="Times New Roman" w:hAnsi="Arial" w:cs="Arial"/>
          <w:spacing w:val="2"/>
          <w:lang w:val="es-ES" w:eastAsia="es-CO"/>
        </w:rPr>
      </w:pPr>
    </w:p>
    <w:p w14:paraId="274E2CDF" w14:textId="77777777" w:rsidR="009D564E" w:rsidRPr="00720A03" w:rsidRDefault="009D564E" w:rsidP="009D564E">
      <w:pPr>
        <w:rPr>
          <w:rFonts w:ascii="Arial" w:eastAsia="Times New Roman" w:hAnsi="Arial" w:cs="Arial"/>
          <w:spacing w:val="2"/>
          <w:lang w:val="es-ES" w:eastAsia="es-CO"/>
        </w:rPr>
      </w:pPr>
      <w:r w:rsidRPr="00720A03">
        <w:rPr>
          <w:rFonts w:ascii="Arial" w:eastAsia="Times New Roman" w:hAnsi="Arial" w:cs="Arial"/>
          <w:spacing w:val="2"/>
          <w:lang w:val="es-ES" w:eastAsia="es-CO"/>
        </w:rPr>
        <w:t xml:space="preserve">Tabla </w:t>
      </w:r>
      <w:r>
        <w:rPr>
          <w:rFonts w:ascii="Arial" w:eastAsia="Times New Roman" w:hAnsi="Arial" w:cs="Arial"/>
          <w:spacing w:val="2"/>
          <w:lang w:val="es-ES" w:eastAsia="es-CO"/>
        </w:rPr>
        <w:t>5</w:t>
      </w:r>
      <w:r w:rsidRPr="00720A03">
        <w:rPr>
          <w:rFonts w:ascii="Arial" w:eastAsia="Times New Roman" w:hAnsi="Arial" w:cs="Arial"/>
          <w:spacing w:val="2"/>
          <w:lang w:val="es-ES" w:eastAsia="es-CO"/>
        </w:rPr>
        <w:t>. Calificación del Impacto para los riesgos de Corrupción.</w:t>
      </w:r>
    </w:p>
    <w:p w14:paraId="7D1C2739" w14:textId="77777777" w:rsidR="009D564E" w:rsidRDefault="009D564E" w:rsidP="009D564E">
      <w:pPr>
        <w:rPr>
          <w:rFonts w:ascii="Arial" w:eastAsia="Times New Roman" w:hAnsi="Arial" w:cs="Arial"/>
          <w:spacing w:val="2"/>
          <w:lang w:val="es-ES" w:eastAsia="es-CO"/>
        </w:rPr>
      </w:pPr>
    </w:p>
    <w:p w14:paraId="54CD7BDC" w14:textId="77777777" w:rsidR="00275A19" w:rsidRPr="00720A03" w:rsidRDefault="00275A19" w:rsidP="009D564E">
      <w:pPr>
        <w:rPr>
          <w:rFonts w:ascii="Arial" w:eastAsia="Times New Roman" w:hAnsi="Arial" w:cs="Arial"/>
          <w:spacing w:val="2"/>
          <w:lang w:val="es-ES" w:eastAsia="es-CO"/>
        </w:rPr>
      </w:pPr>
    </w:p>
    <w:tbl>
      <w:tblPr>
        <w:tblStyle w:val="Tablaconcuadrcula"/>
        <w:tblW w:w="0" w:type="auto"/>
        <w:tblLook w:val="04A0" w:firstRow="1" w:lastRow="0" w:firstColumn="1" w:lastColumn="0" w:noHBand="0" w:noVBand="1"/>
      </w:tblPr>
      <w:tblGrid>
        <w:gridCol w:w="715"/>
        <w:gridCol w:w="1832"/>
        <w:gridCol w:w="4111"/>
        <w:gridCol w:w="884"/>
        <w:gridCol w:w="603"/>
        <w:gridCol w:w="683"/>
      </w:tblGrid>
      <w:tr w:rsidR="009D564E" w:rsidRPr="00720A03" w14:paraId="3FDD3E7A" w14:textId="77777777" w:rsidTr="00330B7E">
        <w:tc>
          <w:tcPr>
            <w:tcW w:w="715" w:type="dxa"/>
            <w:vMerge w:val="restart"/>
          </w:tcPr>
          <w:p w14:paraId="3C19A919"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lastRenderedPageBreak/>
              <w:t>No.</w:t>
            </w:r>
          </w:p>
        </w:tc>
        <w:tc>
          <w:tcPr>
            <w:tcW w:w="6827" w:type="dxa"/>
            <w:gridSpan w:val="3"/>
            <w:vMerge w:val="restart"/>
          </w:tcPr>
          <w:p w14:paraId="3F78F36E"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Pregunta: Si el Riesgo de Corrupción se materializa, podría</w:t>
            </w:r>
            <w:proofErr w:type="gramStart"/>
            <w:r w:rsidRPr="00720A03">
              <w:rPr>
                <w:rFonts w:ascii="Arial" w:eastAsia="Times New Roman" w:hAnsi="Arial" w:cs="Arial"/>
                <w:spacing w:val="2"/>
                <w:sz w:val="22"/>
                <w:szCs w:val="22"/>
                <w:lang w:val="es-ES" w:eastAsia="es-CO"/>
              </w:rPr>
              <w:t xml:space="preserve"> ….</w:t>
            </w:r>
            <w:proofErr w:type="gramEnd"/>
            <w:r w:rsidRPr="00720A03">
              <w:rPr>
                <w:rFonts w:ascii="Arial" w:eastAsia="Times New Roman" w:hAnsi="Arial" w:cs="Arial"/>
                <w:spacing w:val="2"/>
                <w:sz w:val="22"/>
                <w:szCs w:val="22"/>
                <w:lang w:val="es-ES" w:eastAsia="es-CO"/>
              </w:rPr>
              <w:t xml:space="preserve">. </w:t>
            </w:r>
          </w:p>
        </w:tc>
        <w:tc>
          <w:tcPr>
            <w:tcW w:w="1286" w:type="dxa"/>
            <w:gridSpan w:val="2"/>
          </w:tcPr>
          <w:p w14:paraId="1E1FAA84"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Respuesta</w:t>
            </w:r>
          </w:p>
        </w:tc>
      </w:tr>
      <w:tr w:rsidR="009D564E" w:rsidRPr="00720A03" w14:paraId="1AA64489" w14:textId="77777777" w:rsidTr="00330B7E">
        <w:tc>
          <w:tcPr>
            <w:tcW w:w="715" w:type="dxa"/>
            <w:vMerge/>
          </w:tcPr>
          <w:p w14:paraId="25B2B4D3" w14:textId="77777777" w:rsidR="009D564E" w:rsidRPr="00720A03" w:rsidRDefault="009D564E" w:rsidP="00330B7E">
            <w:pPr>
              <w:rPr>
                <w:rFonts w:ascii="Arial" w:eastAsia="Times New Roman" w:hAnsi="Arial" w:cs="Arial"/>
                <w:spacing w:val="2"/>
                <w:sz w:val="22"/>
                <w:szCs w:val="22"/>
                <w:lang w:val="es-ES" w:eastAsia="es-CO"/>
              </w:rPr>
            </w:pPr>
          </w:p>
        </w:tc>
        <w:tc>
          <w:tcPr>
            <w:tcW w:w="6827" w:type="dxa"/>
            <w:gridSpan w:val="3"/>
            <w:vMerge/>
          </w:tcPr>
          <w:p w14:paraId="53CFC8B6" w14:textId="77777777" w:rsidR="009D564E" w:rsidRPr="00720A03" w:rsidRDefault="009D564E" w:rsidP="00330B7E">
            <w:pPr>
              <w:rPr>
                <w:rFonts w:ascii="Arial" w:eastAsia="Times New Roman" w:hAnsi="Arial" w:cs="Arial"/>
                <w:spacing w:val="2"/>
                <w:sz w:val="22"/>
                <w:szCs w:val="22"/>
                <w:lang w:val="es-ES" w:eastAsia="es-CO"/>
              </w:rPr>
            </w:pPr>
          </w:p>
        </w:tc>
        <w:tc>
          <w:tcPr>
            <w:tcW w:w="603" w:type="dxa"/>
          </w:tcPr>
          <w:p w14:paraId="6553C196"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Si</w:t>
            </w:r>
          </w:p>
        </w:tc>
        <w:tc>
          <w:tcPr>
            <w:tcW w:w="683" w:type="dxa"/>
          </w:tcPr>
          <w:p w14:paraId="59367EAB"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No</w:t>
            </w:r>
          </w:p>
        </w:tc>
      </w:tr>
      <w:tr w:rsidR="009D564E" w:rsidRPr="00720A03" w14:paraId="2C5C98D3" w14:textId="77777777" w:rsidTr="00330B7E">
        <w:trPr>
          <w:trHeight w:val="358"/>
        </w:trPr>
        <w:tc>
          <w:tcPr>
            <w:tcW w:w="715" w:type="dxa"/>
          </w:tcPr>
          <w:p w14:paraId="779FEA26"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w:t>
            </w:r>
          </w:p>
        </w:tc>
        <w:tc>
          <w:tcPr>
            <w:tcW w:w="6827" w:type="dxa"/>
            <w:gridSpan w:val="3"/>
          </w:tcPr>
          <w:p w14:paraId="4CE69E5A" w14:textId="77777777" w:rsidR="009D564E" w:rsidRPr="00720A03" w:rsidRDefault="009D564E" w:rsidP="00330B7E">
            <w:pPr>
              <w:pStyle w:val="TableParagraph"/>
              <w:spacing w:line="234" w:lineRule="exact"/>
              <w:ind w:left="71"/>
              <w:jc w:val="both"/>
              <w:rPr>
                <w:rFonts w:ascii="Arial" w:eastAsia="Times New Roman" w:hAnsi="Arial" w:cs="Arial"/>
                <w:spacing w:val="2"/>
                <w:sz w:val="20"/>
                <w:szCs w:val="20"/>
                <w:lang w:eastAsia="es-CO"/>
              </w:rPr>
            </w:pPr>
            <w:r w:rsidRPr="00720A03">
              <w:rPr>
                <w:rFonts w:ascii="Arial" w:hAnsi="Arial" w:cs="Arial"/>
                <w:sz w:val="20"/>
                <w:szCs w:val="20"/>
              </w:rPr>
              <w:t>¿Afectar al</w:t>
            </w:r>
            <w:r w:rsidRPr="00720A03">
              <w:rPr>
                <w:rFonts w:ascii="Arial" w:hAnsi="Arial" w:cs="Arial"/>
                <w:spacing w:val="-3"/>
                <w:sz w:val="20"/>
                <w:szCs w:val="20"/>
              </w:rPr>
              <w:t xml:space="preserve"> </w:t>
            </w:r>
            <w:r w:rsidRPr="00720A03">
              <w:rPr>
                <w:rFonts w:ascii="Arial" w:hAnsi="Arial" w:cs="Arial"/>
                <w:sz w:val="20"/>
                <w:szCs w:val="20"/>
              </w:rPr>
              <w:t>grupo de</w:t>
            </w:r>
            <w:r w:rsidRPr="00720A03">
              <w:rPr>
                <w:rFonts w:ascii="Arial" w:hAnsi="Arial" w:cs="Arial"/>
                <w:spacing w:val="-4"/>
                <w:sz w:val="20"/>
                <w:szCs w:val="20"/>
              </w:rPr>
              <w:t xml:space="preserve"> </w:t>
            </w:r>
            <w:r w:rsidRPr="00720A03">
              <w:rPr>
                <w:rFonts w:ascii="Arial" w:hAnsi="Arial" w:cs="Arial"/>
                <w:sz w:val="20"/>
                <w:szCs w:val="20"/>
              </w:rPr>
              <w:t>funcionarios</w:t>
            </w:r>
            <w:r w:rsidRPr="00720A03">
              <w:rPr>
                <w:rFonts w:ascii="Arial" w:hAnsi="Arial" w:cs="Arial"/>
                <w:spacing w:val="1"/>
                <w:sz w:val="20"/>
                <w:szCs w:val="20"/>
              </w:rPr>
              <w:t xml:space="preserve"> </w:t>
            </w:r>
            <w:r w:rsidRPr="00720A03">
              <w:rPr>
                <w:rFonts w:ascii="Arial" w:hAnsi="Arial" w:cs="Arial"/>
                <w:sz w:val="20"/>
                <w:szCs w:val="20"/>
              </w:rPr>
              <w:t>del proceso?</w:t>
            </w:r>
          </w:p>
        </w:tc>
        <w:tc>
          <w:tcPr>
            <w:tcW w:w="603" w:type="dxa"/>
          </w:tcPr>
          <w:p w14:paraId="4655C7EC"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63E391C8"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493C01D9" w14:textId="77777777" w:rsidTr="00330B7E">
        <w:trPr>
          <w:trHeight w:val="358"/>
        </w:trPr>
        <w:tc>
          <w:tcPr>
            <w:tcW w:w="715" w:type="dxa"/>
          </w:tcPr>
          <w:p w14:paraId="775F9118"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2</w:t>
            </w:r>
          </w:p>
        </w:tc>
        <w:tc>
          <w:tcPr>
            <w:tcW w:w="6827" w:type="dxa"/>
            <w:gridSpan w:val="3"/>
          </w:tcPr>
          <w:p w14:paraId="284E39A2" w14:textId="77777777" w:rsidR="009D564E" w:rsidRPr="00720A03" w:rsidRDefault="009D564E" w:rsidP="00330B7E">
            <w:pPr>
              <w:pStyle w:val="TableParagraph"/>
              <w:spacing w:line="234" w:lineRule="exact"/>
              <w:ind w:left="71"/>
              <w:jc w:val="both"/>
              <w:rPr>
                <w:rFonts w:ascii="Arial" w:hAnsi="Arial" w:cs="Arial"/>
                <w:sz w:val="20"/>
                <w:szCs w:val="20"/>
              </w:rPr>
            </w:pPr>
            <w:r w:rsidRPr="00720A03">
              <w:rPr>
                <w:rFonts w:ascii="Arial" w:hAnsi="Arial" w:cs="Arial"/>
                <w:sz w:val="20"/>
                <w:szCs w:val="20"/>
              </w:rPr>
              <w:t>¿</w:t>
            </w:r>
            <w:r w:rsidRPr="00720A03">
              <w:rPr>
                <w:rFonts w:ascii="Arial" w:eastAsiaTheme="minorHAnsi" w:hAnsi="Arial" w:cs="Arial"/>
                <w:sz w:val="20"/>
                <w:szCs w:val="20"/>
                <w:lang w:val="es-CO"/>
              </w:rPr>
              <w:t>Afectar el cumplimiento de metas y objetivos de la dependencia?</w:t>
            </w:r>
          </w:p>
        </w:tc>
        <w:tc>
          <w:tcPr>
            <w:tcW w:w="603" w:type="dxa"/>
          </w:tcPr>
          <w:p w14:paraId="5C05D5B0"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66E3B8F8"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64DC53EC" w14:textId="77777777" w:rsidTr="00330B7E">
        <w:tc>
          <w:tcPr>
            <w:tcW w:w="715" w:type="dxa"/>
          </w:tcPr>
          <w:p w14:paraId="1E1FB00F"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3</w:t>
            </w:r>
          </w:p>
        </w:tc>
        <w:tc>
          <w:tcPr>
            <w:tcW w:w="6827" w:type="dxa"/>
            <w:gridSpan w:val="3"/>
          </w:tcPr>
          <w:p w14:paraId="40B1FB34" w14:textId="77777777" w:rsidR="009D564E" w:rsidRPr="00720A03" w:rsidRDefault="009D564E" w:rsidP="00330B7E">
            <w:pPr>
              <w:pStyle w:val="TableParagraph"/>
              <w:spacing w:line="232" w:lineRule="exact"/>
              <w:ind w:left="71"/>
              <w:jc w:val="both"/>
              <w:rPr>
                <w:rFonts w:ascii="Arial" w:eastAsia="Times New Roman" w:hAnsi="Arial" w:cs="Arial"/>
                <w:spacing w:val="2"/>
                <w:sz w:val="20"/>
                <w:szCs w:val="20"/>
                <w:lang w:eastAsia="es-CO"/>
              </w:rPr>
            </w:pPr>
            <w:r w:rsidRPr="00720A03">
              <w:rPr>
                <w:rFonts w:ascii="Arial" w:hAnsi="Arial" w:cs="Arial"/>
                <w:sz w:val="20"/>
                <w:szCs w:val="20"/>
              </w:rPr>
              <w:t>¿Afectar</w:t>
            </w:r>
            <w:r w:rsidRPr="00720A03">
              <w:rPr>
                <w:rFonts w:ascii="Arial" w:hAnsi="Arial" w:cs="Arial"/>
                <w:spacing w:val="-1"/>
                <w:sz w:val="20"/>
                <w:szCs w:val="20"/>
              </w:rPr>
              <w:t xml:space="preserve"> </w:t>
            </w:r>
            <w:r w:rsidRPr="00720A03">
              <w:rPr>
                <w:rFonts w:ascii="Arial" w:hAnsi="Arial" w:cs="Arial"/>
                <w:sz w:val="20"/>
                <w:szCs w:val="20"/>
              </w:rPr>
              <w:t>el</w:t>
            </w:r>
            <w:r w:rsidRPr="00720A03">
              <w:rPr>
                <w:rFonts w:ascii="Arial" w:hAnsi="Arial" w:cs="Arial"/>
                <w:spacing w:val="-2"/>
                <w:sz w:val="20"/>
                <w:szCs w:val="20"/>
              </w:rPr>
              <w:t xml:space="preserve"> </w:t>
            </w:r>
            <w:r w:rsidRPr="00720A03">
              <w:rPr>
                <w:rFonts w:ascii="Arial" w:hAnsi="Arial" w:cs="Arial"/>
                <w:sz w:val="20"/>
                <w:szCs w:val="20"/>
              </w:rPr>
              <w:t>cumplimiento</w:t>
            </w:r>
            <w:r w:rsidRPr="00720A03">
              <w:rPr>
                <w:rFonts w:ascii="Arial" w:hAnsi="Arial" w:cs="Arial"/>
                <w:spacing w:val="-4"/>
                <w:sz w:val="20"/>
                <w:szCs w:val="20"/>
              </w:rPr>
              <w:t xml:space="preserve"> </w:t>
            </w:r>
            <w:r w:rsidRPr="00720A03">
              <w:rPr>
                <w:rFonts w:ascii="Arial" w:hAnsi="Arial" w:cs="Arial"/>
                <w:sz w:val="20"/>
                <w:szCs w:val="20"/>
              </w:rPr>
              <w:t>de</w:t>
            </w:r>
            <w:r w:rsidRPr="00720A03">
              <w:rPr>
                <w:rFonts w:ascii="Arial" w:hAnsi="Arial" w:cs="Arial"/>
                <w:spacing w:val="-3"/>
                <w:sz w:val="20"/>
                <w:szCs w:val="20"/>
              </w:rPr>
              <w:t xml:space="preserve"> </w:t>
            </w:r>
            <w:r w:rsidRPr="00720A03">
              <w:rPr>
                <w:rFonts w:ascii="Arial" w:hAnsi="Arial" w:cs="Arial"/>
                <w:sz w:val="20"/>
                <w:szCs w:val="20"/>
              </w:rPr>
              <w:t>misión</w:t>
            </w:r>
            <w:r w:rsidRPr="00720A03">
              <w:rPr>
                <w:rFonts w:ascii="Arial" w:hAnsi="Arial" w:cs="Arial"/>
                <w:spacing w:val="-2"/>
                <w:sz w:val="20"/>
                <w:szCs w:val="20"/>
              </w:rPr>
              <w:t xml:space="preserve"> </w:t>
            </w:r>
            <w:r w:rsidRPr="00720A03">
              <w:rPr>
                <w:rFonts w:ascii="Arial" w:hAnsi="Arial" w:cs="Arial"/>
                <w:sz w:val="20"/>
                <w:szCs w:val="20"/>
              </w:rPr>
              <w:t>de</w:t>
            </w:r>
            <w:r w:rsidRPr="00720A03">
              <w:rPr>
                <w:rFonts w:ascii="Arial" w:hAnsi="Arial" w:cs="Arial"/>
                <w:spacing w:val="-1"/>
                <w:sz w:val="20"/>
                <w:szCs w:val="20"/>
              </w:rPr>
              <w:t xml:space="preserve"> </w:t>
            </w:r>
            <w:r w:rsidRPr="00720A03">
              <w:rPr>
                <w:rFonts w:ascii="Arial" w:hAnsi="Arial" w:cs="Arial"/>
                <w:sz w:val="20"/>
                <w:szCs w:val="20"/>
              </w:rPr>
              <w:t>la</w:t>
            </w:r>
            <w:r w:rsidRPr="00720A03">
              <w:rPr>
                <w:rFonts w:ascii="Arial" w:hAnsi="Arial" w:cs="Arial"/>
                <w:spacing w:val="-1"/>
                <w:sz w:val="20"/>
                <w:szCs w:val="20"/>
              </w:rPr>
              <w:t xml:space="preserve"> </w:t>
            </w:r>
            <w:r w:rsidRPr="00720A03">
              <w:rPr>
                <w:rFonts w:ascii="Arial" w:hAnsi="Arial" w:cs="Arial"/>
                <w:sz w:val="20"/>
                <w:szCs w:val="20"/>
              </w:rPr>
              <w:t>entidad?</w:t>
            </w:r>
          </w:p>
        </w:tc>
        <w:tc>
          <w:tcPr>
            <w:tcW w:w="603" w:type="dxa"/>
          </w:tcPr>
          <w:p w14:paraId="06FEC5DF"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76F9B687"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7EE9FD9F" w14:textId="77777777" w:rsidTr="00330B7E">
        <w:tc>
          <w:tcPr>
            <w:tcW w:w="715" w:type="dxa"/>
          </w:tcPr>
          <w:p w14:paraId="738C80BD"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4</w:t>
            </w:r>
          </w:p>
        </w:tc>
        <w:tc>
          <w:tcPr>
            <w:tcW w:w="6827" w:type="dxa"/>
            <w:gridSpan w:val="3"/>
          </w:tcPr>
          <w:p w14:paraId="7033C419" w14:textId="77777777" w:rsidR="009D564E" w:rsidRPr="00720A03" w:rsidRDefault="009D564E" w:rsidP="00330B7E">
            <w:pPr>
              <w:pStyle w:val="TableParagraph"/>
              <w:spacing w:line="232" w:lineRule="exact"/>
              <w:ind w:left="71"/>
              <w:jc w:val="both"/>
              <w:rPr>
                <w:rFonts w:ascii="Arial" w:eastAsia="Times New Roman" w:hAnsi="Arial" w:cs="Arial"/>
                <w:spacing w:val="2"/>
                <w:sz w:val="20"/>
                <w:szCs w:val="20"/>
                <w:lang w:eastAsia="es-CO"/>
              </w:rPr>
            </w:pPr>
            <w:r w:rsidRPr="00720A03">
              <w:rPr>
                <w:rFonts w:ascii="Arial" w:hAnsi="Arial" w:cs="Arial"/>
                <w:sz w:val="20"/>
                <w:szCs w:val="20"/>
              </w:rPr>
              <w:t>¿Afectar el cumplimiento de la misión del sector al que</w:t>
            </w:r>
            <w:r w:rsidRPr="00720A03">
              <w:rPr>
                <w:rFonts w:ascii="Arial" w:hAnsi="Arial" w:cs="Arial"/>
                <w:spacing w:val="-59"/>
                <w:sz w:val="20"/>
                <w:szCs w:val="20"/>
              </w:rPr>
              <w:t xml:space="preserve"> </w:t>
            </w:r>
            <w:r w:rsidRPr="00720A03">
              <w:rPr>
                <w:rFonts w:ascii="Arial" w:hAnsi="Arial" w:cs="Arial"/>
                <w:sz w:val="20"/>
                <w:szCs w:val="20"/>
              </w:rPr>
              <w:t>pertenece</w:t>
            </w:r>
            <w:r w:rsidRPr="00720A03">
              <w:rPr>
                <w:rFonts w:ascii="Arial" w:hAnsi="Arial" w:cs="Arial"/>
                <w:spacing w:val="-3"/>
                <w:sz w:val="20"/>
                <w:szCs w:val="20"/>
              </w:rPr>
              <w:t xml:space="preserve"> </w:t>
            </w:r>
            <w:r w:rsidRPr="00720A03">
              <w:rPr>
                <w:rFonts w:ascii="Arial" w:hAnsi="Arial" w:cs="Arial"/>
                <w:sz w:val="20"/>
                <w:szCs w:val="20"/>
              </w:rPr>
              <w:t>la entidad?</w:t>
            </w:r>
          </w:p>
        </w:tc>
        <w:tc>
          <w:tcPr>
            <w:tcW w:w="603" w:type="dxa"/>
          </w:tcPr>
          <w:p w14:paraId="0CF6F396"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78EB88BF"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1AED8613" w14:textId="77777777" w:rsidTr="00330B7E">
        <w:tc>
          <w:tcPr>
            <w:tcW w:w="715" w:type="dxa"/>
          </w:tcPr>
          <w:p w14:paraId="71B3AEE0"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5</w:t>
            </w:r>
          </w:p>
        </w:tc>
        <w:tc>
          <w:tcPr>
            <w:tcW w:w="6827" w:type="dxa"/>
            <w:gridSpan w:val="3"/>
          </w:tcPr>
          <w:p w14:paraId="1548B9CB" w14:textId="77777777" w:rsidR="009D564E" w:rsidRPr="00720A03" w:rsidRDefault="009D564E" w:rsidP="00330B7E">
            <w:pPr>
              <w:jc w:val="both"/>
              <w:rPr>
                <w:rFonts w:ascii="Arial" w:hAnsi="Arial" w:cs="Arial"/>
                <w:sz w:val="20"/>
                <w:szCs w:val="20"/>
              </w:rPr>
            </w:pPr>
            <w:r w:rsidRPr="00720A03">
              <w:rPr>
                <w:rFonts w:ascii="Arial" w:hAnsi="Arial" w:cs="Arial"/>
                <w:sz w:val="20"/>
                <w:szCs w:val="20"/>
              </w:rPr>
              <w:t>¿Generar pérdida de confianza de la entidad, afectando su reputación?</w:t>
            </w:r>
          </w:p>
        </w:tc>
        <w:tc>
          <w:tcPr>
            <w:tcW w:w="603" w:type="dxa"/>
          </w:tcPr>
          <w:p w14:paraId="220C624F"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50244811"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4FF3AAA0" w14:textId="77777777" w:rsidTr="00330B7E">
        <w:tc>
          <w:tcPr>
            <w:tcW w:w="715" w:type="dxa"/>
          </w:tcPr>
          <w:p w14:paraId="253D4ED6"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6</w:t>
            </w:r>
          </w:p>
        </w:tc>
        <w:tc>
          <w:tcPr>
            <w:tcW w:w="6827" w:type="dxa"/>
            <w:gridSpan w:val="3"/>
          </w:tcPr>
          <w:p w14:paraId="3C06299B"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¿Generar pérdida</w:t>
            </w:r>
            <w:r w:rsidRPr="00720A03">
              <w:rPr>
                <w:rFonts w:ascii="Arial" w:hAnsi="Arial" w:cs="Arial"/>
                <w:spacing w:val="-1"/>
                <w:sz w:val="20"/>
                <w:szCs w:val="20"/>
              </w:rPr>
              <w:t xml:space="preserve"> </w:t>
            </w:r>
            <w:r w:rsidRPr="00720A03">
              <w:rPr>
                <w:rFonts w:ascii="Arial" w:hAnsi="Arial" w:cs="Arial"/>
                <w:sz w:val="20"/>
                <w:szCs w:val="20"/>
              </w:rPr>
              <w:t>de</w:t>
            </w:r>
            <w:r w:rsidRPr="00720A03">
              <w:rPr>
                <w:rFonts w:ascii="Arial" w:hAnsi="Arial" w:cs="Arial"/>
                <w:spacing w:val="-2"/>
                <w:sz w:val="20"/>
                <w:szCs w:val="20"/>
              </w:rPr>
              <w:t xml:space="preserve"> </w:t>
            </w:r>
            <w:r w:rsidRPr="00720A03">
              <w:rPr>
                <w:rFonts w:ascii="Arial" w:hAnsi="Arial" w:cs="Arial"/>
                <w:sz w:val="20"/>
                <w:szCs w:val="20"/>
              </w:rPr>
              <w:t>recursos económicos?</w:t>
            </w:r>
          </w:p>
        </w:tc>
        <w:tc>
          <w:tcPr>
            <w:tcW w:w="603" w:type="dxa"/>
          </w:tcPr>
          <w:p w14:paraId="5376EC2F"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144FAEDA"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59005BB2" w14:textId="77777777" w:rsidTr="00330B7E">
        <w:tc>
          <w:tcPr>
            <w:tcW w:w="715" w:type="dxa"/>
          </w:tcPr>
          <w:p w14:paraId="51E59643"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7</w:t>
            </w:r>
          </w:p>
        </w:tc>
        <w:tc>
          <w:tcPr>
            <w:tcW w:w="6827" w:type="dxa"/>
            <w:gridSpan w:val="3"/>
          </w:tcPr>
          <w:p w14:paraId="6FC275E2"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¿Afectar la generación de los productos o la prestación de</w:t>
            </w:r>
            <w:r w:rsidRPr="00720A03">
              <w:rPr>
                <w:rFonts w:ascii="Arial" w:hAnsi="Arial" w:cs="Arial"/>
                <w:spacing w:val="-59"/>
                <w:sz w:val="20"/>
                <w:szCs w:val="20"/>
              </w:rPr>
              <w:t xml:space="preserve"> </w:t>
            </w:r>
            <w:r w:rsidRPr="00720A03">
              <w:rPr>
                <w:rFonts w:ascii="Arial" w:hAnsi="Arial" w:cs="Arial"/>
                <w:sz w:val="20"/>
                <w:szCs w:val="20"/>
              </w:rPr>
              <w:t>servicios?</w:t>
            </w:r>
          </w:p>
        </w:tc>
        <w:tc>
          <w:tcPr>
            <w:tcW w:w="603" w:type="dxa"/>
          </w:tcPr>
          <w:p w14:paraId="12314E60"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08986250"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4D30FC1E" w14:textId="77777777" w:rsidTr="00330B7E">
        <w:tc>
          <w:tcPr>
            <w:tcW w:w="715" w:type="dxa"/>
          </w:tcPr>
          <w:p w14:paraId="7DCAA430"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8</w:t>
            </w:r>
          </w:p>
        </w:tc>
        <w:tc>
          <w:tcPr>
            <w:tcW w:w="6827" w:type="dxa"/>
            <w:gridSpan w:val="3"/>
          </w:tcPr>
          <w:p w14:paraId="6209AE2F"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¿Dar lugar al detrimento de calidad de vida de la comunidad</w:t>
            </w:r>
            <w:r w:rsidRPr="00720A03">
              <w:rPr>
                <w:rFonts w:ascii="Arial" w:hAnsi="Arial" w:cs="Arial"/>
                <w:spacing w:val="-59"/>
                <w:sz w:val="20"/>
                <w:szCs w:val="20"/>
              </w:rPr>
              <w:t xml:space="preserve"> </w:t>
            </w:r>
            <w:r w:rsidRPr="00720A03">
              <w:rPr>
                <w:rFonts w:ascii="Arial" w:hAnsi="Arial" w:cs="Arial"/>
                <w:sz w:val="20"/>
                <w:szCs w:val="20"/>
              </w:rPr>
              <w:t>por la</w:t>
            </w:r>
            <w:r w:rsidRPr="00720A03">
              <w:rPr>
                <w:rFonts w:ascii="Arial" w:hAnsi="Arial" w:cs="Arial"/>
                <w:spacing w:val="-1"/>
                <w:sz w:val="20"/>
                <w:szCs w:val="20"/>
              </w:rPr>
              <w:t xml:space="preserve"> </w:t>
            </w:r>
            <w:r w:rsidRPr="00720A03">
              <w:rPr>
                <w:rFonts w:ascii="Arial" w:hAnsi="Arial" w:cs="Arial"/>
                <w:sz w:val="20"/>
                <w:szCs w:val="20"/>
              </w:rPr>
              <w:t>pérdida</w:t>
            </w:r>
            <w:r w:rsidRPr="00720A03">
              <w:rPr>
                <w:rFonts w:ascii="Arial" w:hAnsi="Arial" w:cs="Arial"/>
                <w:spacing w:val="-1"/>
                <w:sz w:val="20"/>
                <w:szCs w:val="20"/>
              </w:rPr>
              <w:t xml:space="preserve"> </w:t>
            </w:r>
            <w:r w:rsidRPr="00720A03">
              <w:rPr>
                <w:rFonts w:ascii="Arial" w:hAnsi="Arial" w:cs="Arial"/>
                <w:sz w:val="20"/>
                <w:szCs w:val="20"/>
              </w:rPr>
              <w:t>del bien,</w:t>
            </w:r>
            <w:r w:rsidRPr="00720A03">
              <w:rPr>
                <w:rFonts w:ascii="Arial" w:hAnsi="Arial" w:cs="Arial"/>
                <w:spacing w:val="-2"/>
                <w:sz w:val="20"/>
                <w:szCs w:val="20"/>
              </w:rPr>
              <w:t xml:space="preserve"> </w:t>
            </w:r>
            <w:r w:rsidRPr="00720A03">
              <w:rPr>
                <w:rFonts w:ascii="Arial" w:hAnsi="Arial" w:cs="Arial"/>
                <w:sz w:val="20"/>
                <w:szCs w:val="20"/>
              </w:rPr>
              <w:t>servicios</w:t>
            </w:r>
            <w:r w:rsidRPr="00720A03">
              <w:rPr>
                <w:rFonts w:ascii="Arial" w:hAnsi="Arial" w:cs="Arial"/>
                <w:spacing w:val="-1"/>
                <w:sz w:val="20"/>
                <w:szCs w:val="20"/>
              </w:rPr>
              <w:t xml:space="preserve"> </w:t>
            </w:r>
            <w:r w:rsidRPr="00720A03">
              <w:rPr>
                <w:rFonts w:ascii="Arial" w:hAnsi="Arial" w:cs="Arial"/>
                <w:sz w:val="20"/>
                <w:szCs w:val="20"/>
              </w:rPr>
              <w:t>o recursos públicos?</w:t>
            </w:r>
          </w:p>
        </w:tc>
        <w:tc>
          <w:tcPr>
            <w:tcW w:w="603" w:type="dxa"/>
          </w:tcPr>
          <w:p w14:paraId="286C3EE1"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5BB5169A"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21C73D95" w14:textId="77777777" w:rsidTr="00330B7E">
        <w:tc>
          <w:tcPr>
            <w:tcW w:w="715" w:type="dxa"/>
          </w:tcPr>
          <w:p w14:paraId="6B44F37F"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9</w:t>
            </w:r>
          </w:p>
        </w:tc>
        <w:tc>
          <w:tcPr>
            <w:tcW w:w="6827" w:type="dxa"/>
            <w:gridSpan w:val="3"/>
          </w:tcPr>
          <w:p w14:paraId="4F3E3EDB" w14:textId="77777777" w:rsidR="009D564E" w:rsidRPr="00720A03" w:rsidRDefault="009D564E" w:rsidP="00330B7E">
            <w:pPr>
              <w:pStyle w:val="TableParagraph"/>
              <w:spacing w:line="232" w:lineRule="exact"/>
              <w:ind w:left="71"/>
              <w:jc w:val="both"/>
              <w:rPr>
                <w:rFonts w:ascii="Arial" w:eastAsia="Times New Roman" w:hAnsi="Arial" w:cs="Arial"/>
                <w:spacing w:val="2"/>
                <w:sz w:val="20"/>
                <w:szCs w:val="20"/>
                <w:lang w:eastAsia="es-CO"/>
              </w:rPr>
            </w:pPr>
            <w:r w:rsidRPr="00720A03">
              <w:rPr>
                <w:rFonts w:ascii="Arial" w:hAnsi="Arial" w:cs="Arial"/>
                <w:sz w:val="20"/>
                <w:szCs w:val="20"/>
              </w:rPr>
              <w:t>¿Generar</w:t>
            </w:r>
            <w:r w:rsidRPr="00720A03">
              <w:rPr>
                <w:rFonts w:ascii="Arial" w:hAnsi="Arial" w:cs="Arial"/>
                <w:spacing w:val="-1"/>
                <w:sz w:val="20"/>
                <w:szCs w:val="20"/>
              </w:rPr>
              <w:t xml:space="preserve"> </w:t>
            </w:r>
            <w:r w:rsidRPr="00720A03">
              <w:rPr>
                <w:rFonts w:ascii="Arial" w:hAnsi="Arial" w:cs="Arial"/>
                <w:sz w:val="20"/>
                <w:szCs w:val="20"/>
              </w:rPr>
              <w:t>pérdida</w:t>
            </w:r>
            <w:r w:rsidRPr="00720A03">
              <w:rPr>
                <w:rFonts w:ascii="Arial" w:hAnsi="Arial" w:cs="Arial"/>
                <w:spacing w:val="-1"/>
                <w:sz w:val="20"/>
                <w:szCs w:val="20"/>
              </w:rPr>
              <w:t xml:space="preserve"> </w:t>
            </w:r>
            <w:r w:rsidRPr="00720A03">
              <w:rPr>
                <w:rFonts w:ascii="Arial" w:hAnsi="Arial" w:cs="Arial"/>
                <w:sz w:val="20"/>
                <w:szCs w:val="20"/>
              </w:rPr>
              <w:t>de</w:t>
            </w:r>
            <w:r w:rsidRPr="00720A03">
              <w:rPr>
                <w:rFonts w:ascii="Arial" w:hAnsi="Arial" w:cs="Arial"/>
                <w:spacing w:val="-2"/>
                <w:sz w:val="20"/>
                <w:szCs w:val="20"/>
              </w:rPr>
              <w:t xml:space="preserve"> </w:t>
            </w:r>
            <w:r w:rsidRPr="00720A03">
              <w:rPr>
                <w:rFonts w:ascii="Arial" w:hAnsi="Arial" w:cs="Arial"/>
                <w:sz w:val="20"/>
                <w:szCs w:val="20"/>
              </w:rPr>
              <w:t>información</w:t>
            </w:r>
            <w:r w:rsidRPr="00720A03">
              <w:rPr>
                <w:rFonts w:ascii="Arial" w:hAnsi="Arial" w:cs="Arial"/>
                <w:spacing w:val="-3"/>
                <w:sz w:val="20"/>
                <w:szCs w:val="20"/>
              </w:rPr>
              <w:t xml:space="preserve"> </w:t>
            </w:r>
            <w:r w:rsidRPr="00720A03">
              <w:rPr>
                <w:rFonts w:ascii="Arial" w:hAnsi="Arial" w:cs="Arial"/>
                <w:sz w:val="20"/>
                <w:szCs w:val="20"/>
              </w:rPr>
              <w:t>de</w:t>
            </w:r>
            <w:r w:rsidRPr="00720A03">
              <w:rPr>
                <w:rFonts w:ascii="Arial" w:hAnsi="Arial" w:cs="Arial"/>
                <w:spacing w:val="-1"/>
                <w:sz w:val="20"/>
                <w:szCs w:val="20"/>
              </w:rPr>
              <w:t xml:space="preserve"> </w:t>
            </w:r>
            <w:r w:rsidRPr="00720A03">
              <w:rPr>
                <w:rFonts w:ascii="Arial" w:hAnsi="Arial" w:cs="Arial"/>
                <w:sz w:val="20"/>
                <w:szCs w:val="20"/>
              </w:rPr>
              <w:t>la</w:t>
            </w:r>
            <w:r w:rsidRPr="00720A03">
              <w:rPr>
                <w:rFonts w:ascii="Arial" w:hAnsi="Arial" w:cs="Arial"/>
                <w:spacing w:val="-1"/>
                <w:sz w:val="20"/>
                <w:szCs w:val="20"/>
              </w:rPr>
              <w:t xml:space="preserve"> </w:t>
            </w:r>
            <w:r w:rsidRPr="00720A03">
              <w:rPr>
                <w:rFonts w:ascii="Arial" w:hAnsi="Arial" w:cs="Arial"/>
                <w:sz w:val="20"/>
                <w:szCs w:val="20"/>
              </w:rPr>
              <w:t>entidad?</w:t>
            </w:r>
          </w:p>
        </w:tc>
        <w:tc>
          <w:tcPr>
            <w:tcW w:w="603" w:type="dxa"/>
          </w:tcPr>
          <w:p w14:paraId="21FE2ACE"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2EBCF31C"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3EEBAD6E" w14:textId="77777777" w:rsidTr="00330B7E">
        <w:tc>
          <w:tcPr>
            <w:tcW w:w="715" w:type="dxa"/>
          </w:tcPr>
          <w:p w14:paraId="739250BF"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10</w:t>
            </w:r>
          </w:p>
        </w:tc>
        <w:tc>
          <w:tcPr>
            <w:tcW w:w="6827" w:type="dxa"/>
            <w:gridSpan w:val="3"/>
          </w:tcPr>
          <w:p w14:paraId="4F30A480"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¿Generar intervención de los órganos de control, de la</w:t>
            </w:r>
            <w:r w:rsidRPr="00720A03">
              <w:rPr>
                <w:rFonts w:ascii="Arial" w:hAnsi="Arial" w:cs="Arial"/>
                <w:spacing w:val="-59"/>
                <w:sz w:val="20"/>
                <w:szCs w:val="20"/>
              </w:rPr>
              <w:t xml:space="preserve"> </w:t>
            </w:r>
            <w:r w:rsidRPr="00720A03">
              <w:rPr>
                <w:rFonts w:ascii="Arial" w:hAnsi="Arial" w:cs="Arial"/>
                <w:sz w:val="20"/>
                <w:szCs w:val="20"/>
              </w:rPr>
              <w:t>Fiscalía u</w:t>
            </w:r>
            <w:r w:rsidRPr="00720A03">
              <w:rPr>
                <w:rFonts w:ascii="Arial" w:hAnsi="Arial" w:cs="Arial"/>
                <w:spacing w:val="1"/>
                <w:sz w:val="20"/>
                <w:szCs w:val="20"/>
              </w:rPr>
              <w:t xml:space="preserve"> </w:t>
            </w:r>
            <w:r w:rsidRPr="00720A03">
              <w:rPr>
                <w:rFonts w:ascii="Arial" w:hAnsi="Arial" w:cs="Arial"/>
                <w:sz w:val="20"/>
                <w:szCs w:val="20"/>
              </w:rPr>
              <w:t>otro</w:t>
            </w:r>
            <w:r w:rsidRPr="00720A03">
              <w:rPr>
                <w:rFonts w:ascii="Arial" w:hAnsi="Arial" w:cs="Arial"/>
                <w:spacing w:val="-2"/>
                <w:sz w:val="20"/>
                <w:szCs w:val="20"/>
              </w:rPr>
              <w:t xml:space="preserve"> </w:t>
            </w:r>
            <w:r w:rsidRPr="00720A03">
              <w:rPr>
                <w:rFonts w:ascii="Arial" w:hAnsi="Arial" w:cs="Arial"/>
                <w:sz w:val="20"/>
                <w:szCs w:val="20"/>
              </w:rPr>
              <w:t>ente?</w:t>
            </w:r>
          </w:p>
        </w:tc>
        <w:tc>
          <w:tcPr>
            <w:tcW w:w="603" w:type="dxa"/>
          </w:tcPr>
          <w:p w14:paraId="182398BF"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28A78D7D"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47F0D720" w14:textId="77777777" w:rsidTr="00330B7E">
        <w:tc>
          <w:tcPr>
            <w:tcW w:w="715" w:type="dxa"/>
          </w:tcPr>
          <w:p w14:paraId="72693790"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11</w:t>
            </w:r>
          </w:p>
        </w:tc>
        <w:tc>
          <w:tcPr>
            <w:tcW w:w="6827" w:type="dxa"/>
            <w:gridSpan w:val="3"/>
          </w:tcPr>
          <w:p w14:paraId="49859103"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¿Dar</w:t>
            </w:r>
            <w:r w:rsidRPr="00720A03">
              <w:rPr>
                <w:rFonts w:ascii="Arial" w:hAnsi="Arial" w:cs="Arial"/>
                <w:spacing w:val="-1"/>
                <w:sz w:val="20"/>
                <w:szCs w:val="20"/>
              </w:rPr>
              <w:t xml:space="preserve"> </w:t>
            </w:r>
            <w:r w:rsidRPr="00720A03">
              <w:rPr>
                <w:rFonts w:ascii="Arial" w:hAnsi="Arial" w:cs="Arial"/>
                <w:sz w:val="20"/>
                <w:szCs w:val="20"/>
              </w:rPr>
              <w:t>lugar</w:t>
            </w:r>
            <w:r w:rsidRPr="00720A03">
              <w:rPr>
                <w:rFonts w:ascii="Arial" w:hAnsi="Arial" w:cs="Arial"/>
                <w:spacing w:val="-2"/>
                <w:sz w:val="20"/>
                <w:szCs w:val="20"/>
              </w:rPr>
              <w:t xml:space="preserve"> </w:t>
            </w:r>
            <w:r w:rsidRPr="00720A03">
              <w:rPr>
                <w:rFonts w:ascii="Arial" w:hAnsi="Arial" w:cs="Arial"/>
                <w:sz w:val="20"/>
                <w:szCs w:val="20"/>
              </w:rPr>
              <w:t>a</w:t>
            </w:r>
            <w:r w:rsidRPr="00720A03">
              <w:rPr>
                <w:rFonts w:ascii="Arial" w:hAnsi="Arial" w:cs="Arial"/>
                <w:spacing w:val="-1"/>
                <w:sz w:val="20"/>
                <w:szCs w:val="20"/>
              </w:rPr>
              <w:t xml:space="preserve"> </w:t>
            </w:r>
            <w:r w:rsidRPr="00720A03">
              <w:rPr>
                <w:rFonts w:ascii="Arial" w:hAnsi="Arial" w:cs="Arial"/>
                <w:sz w:val="20"/>
                <w:szCs w:val="20"/>
              </w:rPr>
              <w:t>procesos</w:t>
            </w:r>
            <w:r w:rsidRPr="00720A03">
              <w:rPr>
                <w:rFonts w:ascii="Arial" w:hAnsi="Arial" w:cs="Arial"/>
                <w:spacing w:val="-4"/>
                <w:sz w:val="20"/>
                <w:szCs w:val="20"/>
              </w:rPr>
              <w:t xml:space="preserve"> </w:t>
            </w:r>
            <w:r w:rsidRPr="00720A03">
              <w:rPr>
                <w:rFonts w:ascii="Arial" w:hAnsi="Arial" w:cs="Arial"/>
                <w:sz w:val="20"/>
                <w:szCs w:val="20"/>
              </w:rPr>
              <w:t>sancionatorios?</w:t>
            </w:r>
          </w:p>
        </w:tc>
        <w:tc>
          <w:tcPr>
            <w:tcW w:w="603" w:type="dxa"/>
          </w:tcPr>
          <w:p w14:paraId="24190A1E"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6FA5D532"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75F7DED6" w14:textId="77777777" w:rsidTr="00330B7E">
        <w:tc>
          <w:tcPr>
            <w:tcW w:w="715" w:type="dxa"/>
          </w:tcPr>
          <w:p w14:paraId="7D79B91E"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12</w:t>
            </w:r>
          </w:p>
        </w:tc>
        <w:tc>
          <w:tcPr>
            <w:tcW w:w="6827" w:type="dxa"/>
            <w:gridSpan w:val="3"/>
          </w:tcPr>
          <w:p w14:paraId="41BFB394" w14:textId="77777777" w:rsidR="009D564E" w:rsidRPr="00720A03" w:rsidRDefault="009D564E" w:rsidP="00330B7E">
            <w:pPr>
              <w:pStyle w:val="TableParagraph"/>
              <w:spacing w:line="234" w:lineRule="exact"/>
              <w:jc w:val="both"/>
              <w:rPr>
                <w:rFonts w:ascii="Arial" w:eastAsia="Times New Roman" w:hAnsi="Arial" w:cs="Arial"/>
                <w:spacing w:val="2"/>
                <w:sz w:val="20"/>
                <w:szCs w:val="20"/>
                <w:lang w:eastAsia="es-CO"/>
              </w:rPr>
            </w:pPr>
            <w:r w:rsidRPr="00720A03">
              <w:rPr>
                <w:rFonts w:ascii="Arial" w:hAnsi="Arial" w:cs="Arial"/>
                <w:sz w:val="20"/>
                <w:szCs w:val="20"/>
              </w:rPr>
              <w:t>¿Dar</w:t>
            </w:r>
            <w:r w:rsidRPr="00720A03">
              <w:rPr>
                <w:rFonts w:ascii="Arial" w:hAnsi="Arial" w:cs="Arial"/>
                <w:spacing w:val="-1"/>
                <w:sz w:val="20"/>
                <w:szCs w:val="20"/>
              </w:rPr>
              <w:t xml:space="preserve"> </w:t>
            </w:r>
            <w:r w:rsidRPr="00720A03">
              <w:rPr>
                <w:rFonts w:ascii="Arial" w:hAnsi="Arial" w:cs="Arial"/>
                <w:sz w:val="20"/>
                <w:szCs w:val="20"/>
              </w:rPr>
              <w:t>lugar</w:t>
            </w:r>
            <w:r w:rsidRPr="00720A03">
              <w:rPr>
                <w:rFonts w:ascii="Arial" w:hAnsi="Arial" w:cs="Arial"/>
                <w:spacing w:val="-3"/>
                <w:sz w:val="20"/>
                <w:szCs w:val="20"/>
              </w:rPr>
              <w:t xml:space="preserve"> </w:t>
            </w:r>
            <w:r w:rsidRPr="00720A03">
              <w:rPr>
                <w:rFonts w:ascii="Arial" w:hAnsi="Arial" w:cs="Arial"/>
                <w:sz w:val="20"/>
                <w:szCs w:val="20"/>
              </w:rPr>
              <w:t>a</w:t>
            </w:r>
            <w:r w:rsidRPr="00720A03">
              <w:rPr>
                <w:rFonts w:ascii="Arial" w:hAnsi="Arial" w:cs="Arial"/>
                <w:spacing w:val="-2"/>
                <w:sz w:val="20"/>
                <w:szCs w:val="20"/>
              </w:rPr>
              <w:t xml:space="preserve"> </w:t>
            </w:r>
            <w:r w:rsidRPr="00720A03">
              <w:rPr>
                <w:rFonts w:ascii="Arial" w:hAnsi="Arial" w:cs="Arial"/>
                <w:sz w:val="20"/>
                <w:szCs w:val="20"/>
              </w:rPr>
              <w:t>procesos</w:t>
            </w:r>
            <w:r w:rsidRPr="00720A03">
              <w:rPr>
                <w:rFonts w:ascii="Arial" w:hAnsi="Arial" w:cs="Arial"/>
                <w:spacing w:val="-4"/>
                <w:sz w:val="20"/>
                <w:szCs w:val="20"/>
              </w:rPr>
              <w:t xml:space="preserve"> </w:t>
            </w:r>
            <w:r w:rsidRPr="00720A03">
              <w:rPr>
                <w:rFonts w:ascii="Arial" w:hAnsi="Arial" w:cs="Arial"/>
                <w:sz w:val="20"/>
                <w:szCs w:val="20"/>
              </w:rPr>
              <w:t>disciplinarios?</w:t>
            </w:r>
          </w:p>
        </w:tc>
        <w:tc>
          <w:tcPr>
            <w:tcW w:w="603" w:type="dxa"/>
          </w:tcPr>
          <w:p w14:paraId="7258FC05"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5AC9420D"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3775D669" w14:textId="77777777" w:rsidTr="00330B7E">
        <w:tc>
          <w:tcPr>
            <w:tcW w:w="715" w:type="dxa"/>
          </w:tcPr>
          <w:p w14:paraId="412CAA15"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13</w:t>
            </w:r>
          </w:p>
        </w:tc>
        <w:tc>
          <w:tcPr>
            <w:tcW w:w="6827" w:type="dxa"/>
            <w:gridSpan w:val="3"/>
          </w:tcPr>
          <w:p w14:paraId="6985C8A9" w14:textId="77777777" w:rsidR="009D564E" w:rsidRPr="00720A03" w:rsidRDefault="009D564E" w:rsidP="00330B7E">
            <w:pPr>
              <w:pStyle w:val="TableParagraph"/>
              <w:spacing w:line="234" w:lineRule="exact"/>
              <w:jc w:val="both"/>
              <w:rPr>
                <w:rFonts w:ascii="Arial" w:eastAsia="Times New Roman" w:hAnsi="Arial" w:cs="Arial"/>
                <w:spacing w:val="2"/>
                <w:sz w:val="20"/>
                <w:szCs w:val="20"/>
                <w:lang w:eastAsia="es-CO"/>
              </w:rPr>
            </w:pPr>
            <w:r w:rsidRPr="00720A03">
              <w:rPr>
                <w:rFonts w:ascii="Arial" w:hAnsi="Arial" w:cs="Arial"/>
                <w:sz w:val="20"/>
                <w:szCs w:val="20"/>
              </w:rPr>
              <w:t>¿Dar</w:t>
            </w:r>
            <w:r w:rsidRPr="00720A03">
              <w:rPr>
                <w:rFonts w:ascii="Arial" w:hAnsi="Arial" w:cs="Arial"/>
                <w:spacing w:val="-1"/>
                <w:sz w:val="20"/>
                <w:szCs w:val="20"/>
              </w:rPr>
              <w:t xml:space="preserve"> </w:t>
            </w:r>
            <w:r w:rsidRPr="00720A03">
              <w:rPr>
                <w:rFonts w:ascii="Arial" w:hAnsi="Arial" w:cs="Arial"/>
                <w:sz w:val="20"/>
                <w:szCs w:val="20"/>
              </w:rPr>
              <w:t>lugar</w:t>
            </w:r>
            <w:r w:rsidRPr="00720A03">
              <w:rPr>
                <w:rFonts w:ascii="Arial" w:hAnsi="Arial" w:cs="Arial"/>
                <w:spacing w:val="-3"/>
                <w:sz w:val="20"/>
                <w:szCs w:val="20"/>
              </w:rPr>
              <w:t xml:space="preserve"> </w:t>
            </w:r>
            <w:r w:rsidRPr="00720A03">
              <w:rPr>
                <w:rFonts w:ascii="Arial" w:hAnsi="Arial" w:cs="Arial"/>
                <w:sz w:val="20"/>
                <w:szCs w:val="20"/>
              </w:rPr>
              <w:t>a</w:t>
            </w:r>
            <w:r w:rsidRPr="00720A03">
              <w:rPr>
                <w:rFonts w:ascii="Arial" w:hAnsi="Arial" w:cs="Arial"/>
                <w:spacing w:val="-2"/>
                <w:sz w:val="20"/>
                <w:szCs w:val="20"/>
              </w:rPr>
              <w:t xml:space="preserve"> </w:t>
            </w:r>
            <w:r w:rsidRPr="00720A03">
              <w:rPr>
                <w:rFonts w:ascii="Arial" w:hAnsi="Arial" w:cs="Arial"/>
                <w:sz w:val="20"/>
                <w:szCs w:val="20"/>
              </w:rPr>
              <w:t>procesos</w:t>
            </w:r>
            <w:r w:rsidRPr="00720A03">
              <w:rPr>
                <w:rFonts w:ascii="Arial" w:hAnsi="Arial" w:cs="Arial"/>
                <w:spacing w:val="-4"/>
                <w:sz w:val="20"/>
                <w:szCs w:val="20"/>
              </w:rPr>
              <w:t xml:space="preserve"> fiscale</w:t>
            </w:r>
            <w:r w:rsidRPr="00720A03">
              <w:rPr>
                <w:rFonts w:ascii="Arial" w:hAnsi="Arial" w:cs="Arial"/>
                <w:sz w:val="20"/>
                <w:szCs w:val="20"/>
              </w:rPr>
              <w:t>s?</w:t>
            </w:r>
          </w:p>
        </w:tc>
        <w:tc>
          <w:tcPr>
            <w:tcW w:w="603" w:type="dxa"/>
          </w:tcPr>
          <w:p w14:paraId="4C6FDDDA"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7A9EC198"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13F4DD7D" w14:textId="77777777" w:rsidTr="00330B7E">
        <w:tc>
          <w:tcPr>
            <w:tcW w:w="715" w:type="dxa"/>
          </w:tcPr>
          <w:p w14:paraId="3EAF4D17"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14</w:t>
            </w:r>
          </w:p>
        </w:tc>
        <w:tc>
          <w:tcPr>
            <w:tcW w:w="6827" w:type="dxa"/>
            <w:gridSpan w:val="3"/>
          </w:tcPr>
          <w:p w14:paraId="662D481D" w14:textId="77777777" w:rsidR="009D564E" w:rsidRPr="00720A03" w:rsidRDefault="009D564E" w:rsidP="00330B7E">
            <w:pPr>
              <w:pStyle w:val="TableParagraph"/>
              <w:spacing w:line="234" w:lineRule="exact"/>
              <w:jc w:val="both"/>
              <w:rPr>
                <w:rFonts w:ascii="Arial" w:eastAsia="Times New Roman" w:hAnsi="Arial" w:cs="Arial"/>
                <w:spacing w:val="2"/>
                <w:sz w:val="20"/>
                <w:szCs w:val="20"/>
                <w:lang w:eastAsia="es-CO"/>
              </w:rPr>
            </w:pPr>
            <w:r w:rsidRPr="00720A03">
              <w:rPr>
                <w:rFonts w:ascii="Arial" w:hAnsi="Arial" w:cs="Arial"/>
                <w:sz w:val="20"/>
                <w:szCs w:val="20"/>
              </w:rPr>
              <w:t>¿Dar</w:t>
            </w:r>
            <w:r w:rsidRPr="00720A03">
              <w:rPr>
                <w:rFonts w:ascii="Arial" w:hAnsi="Arial" w:cs="Arial"/>
                <w:spacing w:val="-1"/>
                <w:sz w:val="20"/>
                <w:szCs w:val="20"/>
              </w:rPr>
              <w:t xml:space="preserve"> </w:t>
            </w:r>
            <w:r w:rsidRPr="00720A03">
              <w:rPr>
                <w:rFonts w:ascii="Arial" w:hAnsi="Arial" w:cs="Arial"/>
                <w:sz w:val="20"/>
                <w:szCs w:val="20"/>
              </w:rPr>
              <w:t>lugar</w:t>
            </w:r>
            <w:r w:rsidRPr="00720A03">
              <w:rPr>
                <w:rFonts w:ascii="Arial" w:hAnsi="Arial" w:cs="Arial"/>
                <w:spacing w:val="-3"/>
                <w:sz w:val="20"/>
                <w:szCs w:val="20"/>
              </w:rPr>
              <w:t xml:space="preserve"> </w:t>
            </w:r>
            <w:r w:rsidRPr="00720A03">
              <w:rPr>
                <w:rFonts w:ascii="Arial" w:hAnsi="Arial" w:cs="Arial"/>
                <w:sz w:val="20"/>
                <w:szCs w:val="20"/>
              </w:rPr>
              <w:t>a</w:t>
            </w:r>
            <w:r w:rsidRPr="00720A03">
              <w:rPr>
                <w:rFonts w:ascii="Arial" w:hAnsi="Arial" w:cs="Arial"/>
                <w:spacing w:val="-2"/>
                <w:sz w:val="20"/>
                <w:szCs w:val="20"/>
              </w:rPr>
              <w:t xml:space="preserve"> </w:t>
            </w:r>
            <w:r w:rsidRPr="00720A03">
              <w:rPr>
                <w:rFonts w:ascii="Arial" w:hAnsi="Arial" w:cs="Arial"/>
                <w:sz w:val="20"/>
                <w:szCs w:val="20"/>
              </w:rPr>
              <w:t>procesos</w:t>
            </w:r>
            <w:r w:rsidRPr="00720A03">
              <w:rPr>
                <w:rFonts w:ascii="Arial" w:hAnsi="Arial" w:cs="Arial"/>
                <w:spacing w:val="-4"/>
                <w:sz w:val="20"/>
                <w:szCs w:val="20"/>
              </w:rPr>
              <w:t xml:space="preserve"> penale</w:t>
            </w:r>
            <w:r w:rsidRPr="00720A03">
              <w:rPr>
                <w:rFonts w:ascii="Arial" w:hAnsi="Arial" w:cs="Arial"/>
                <w:sz w:val="20"/>
                <w:szCs w:val="20"/>
              </w:rPr>
              <w:t>s?</w:t>
            </w:r>
          </w:p>
        </w:tc>
        <w:tc>
          <w:tcPr>
            <w:tcW w:w="603" w:type="dxa"/>
          </w:tcPr>
          <w:p w14:paraId="72347BCA"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627DECDE"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356E7B10" w14:textId="77777777" w:rsidTr="00330B7E">
        <w:tc>
          <w:tcPr>
            <w:tcW w:w="715" w:type="dxa"/>
          </w:tcPr>
          <w:p w14:paraId="33E1B9E9"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15</w:t>
            </w:r>
          </w:p>
        </w:tc>
        <w:tc>
          <w:tcPr>
            <w:tcW w:w="6827" w:type="dxa"/>
            <w:gridSpan w:val="3"/>
          </w:tcPr>
          <w:p w14:paraId="75A5EDA4"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¿Generar</w:t>
            </w:r>
            <w:r w:rsidRPr="00720A03">
              <w:rPr>
                <w:rFonts w:ascii="Arial" w:hAnsi="Arial" w:cs="Arial"/>
                <w:spacing w:val="-1"/>
                <w:sz w:val="20"/>
                <w:szCs w:val="20"/>
              </w:rPr>
              <w:t xml:space="preserve"> </w:t>
            </w:r>
            <w:r w:rsidRPr="00720A03">
              <w:rPr>
                <w:rFonts w:ascii="Arial" w:hAnsi="Arial" w:cs="Arial"/>
                <w:sz w:val="20"/>
                <w:szCs w:val="20"/>
              </w:rPr>
              <w:t>pérdida</w:t>
            </w:r>
            <w:r w:rsidRPr="00720A03">
              <w:rPr>
                <w:rFonts w:ascii="Arial" w:hAnsi="Arial" w:cs="Arial"/>
                <w:spacing w:val="-1"/>
                <w:sz w:val="20"/>
                <w:szCs w:val="20"/>
              </w:rPr>
              <w:t xml:space="preserve"> </w:t>
            </w:r>
            <w:r w:rsidRPr="00720A03">
              <w:rPr>
                <w:rFonts w:ascii="Arial" w:hAnsi="Arial" w:cs="Arial"/>
                <w:sz w:val="20"/>
                <w:szCs w:val="20"/>
              </w:rPr>
              <w:t>de</w:t>
            </w:r>
            <w:r w:rsidRPr="00720A03">
              <w:rPr>
                <w:rFonts w:ascii="Arial" w:hAnsi="Arial" w:cs="Arial"/>
                <w:spacing w:val="-3"/>
                <w:sz w:val="20"/>
                <w:szCs w:val="20"/>
              </w:rPr>
              <w:t xml:space="preserve"> </w:t>
            </w:r>
            <w:r w:rsidRPr="00720A03">
              <w:rPr>
                <w:rFonts w:ascii="Arial" w:hAnsi="Arial" w:cs="Arial"/>
                <w:sz w:val="20"/>
                <w:szCs w:val="20"/>
              </w:rPr>
              <w:t>credibilidad</w:t>
            </w:r>
            <w:r w:rsidRPr="00720A03">
              <w:rPr>
                <w:rFonts w:ascii="Arial" w:hAnsi="Arial" w:cs="Arial"/>
                <w:spacing w:val="-1"/>
                <w:sz w:val="20"/>
                <w:szCs w:val="20"/>
              </w:rPr>
              <w:t xml:space="preserve"> </w:t>
            </w:r>
            <w:r w:rsidRPr="00720A03">
              <w:rPr>
                <w:rFonts w:ascii="Arial" w:hAnsi="Arial" w:cs="Arial"/>
                <w:sz w:val="20"/>
                <w:szCs w:val="20"/>
              </w:rPr>
              <w:t>del</w:t>
            </w:r>
            <w:r w:rsidRPr="00720A03">
              <w:rPr>
                <w:rFonts w:ascii="Arial" w:hAnsi="Arial" w:cs="Arial"/>
                <w:spacing w:val="-1"/>
                <w:sz w:val="20"/>
                <w:szCs w:val="20"/>
              </w:rPr>
              <w:t xml:space="preserve"> </w:t>
            </w:r>
            <w:r w:rsidRPr="00720A03">
              <w:rPr>
                <w:rFonts w:ascii="Arial" w:hAnsi="Arial" w:cs="Arial"/>
                <w:sz w:val="20"/>
                <w:szCs w:val="20"/>
              </w:rPr>
              <w:t>sector?</w:t>
            </w:r>
          </w:p>
        </w:tc>
        <w:tc>
          <w:tcPr>
            <w:tcW w:w="603" w:type="dxa"/>
          </w:tcPr>
          <w:p w14:paraId="799AB026"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3E64A082"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7519BA55" w14:textId="77777777" w:rsidTr="00330B7E">
        <w:tc>
          <w:tcPr>
            <w:tcW w:w="715" w:type="dxa"/>
          </w:tcPr>
          <w:p w14:paraId="6A73D480"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16</w:t>
            </w:r>
          </w:p>
        </w:tc>
        <w:tc>
          <w:tcPr>
            <w:tcW w:w="6827" w:type="dxa"/>
            <w:gridSpan w:val="3"/>
          </w:tcPr>
          <w:p w14:paraId="78AC1B79"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¿Ocasionar</w:t>
            </w:r>
            <w:r w:rsidRPr="00720A03">
              <w:rPr>
                <w:rFonts w:ascii="Arial" w:hAnsi="Arial" w:cs="Arial"/>
                <w:spacing w:val="-2"/>
                <w:sz w:val="20"/>
                <w:szCs w:val="20"/>
              </w:rPr>
              <w:t xml:space="preserve"> </w:t>
            </w:r>
            <w:r w:rsidRPr="00720A03">
              <w:rPr>
                <w:rFonts w:ascii="Arial" w:hAnsi="Arial" w:cs="Arial"/>
                <w:sz w:val="20"/>
                <w:szCs w:val="20"/>
              </w:rPr>
              <w:t>lesiones</w:t>
            </w:r>
            <w:r w:rsidRPr="00720A03">
              <w:rPr>
                <w:rFonts w:ascii="Arial" w:hAnsi="Arial" w:cs="Arial"/>
                <w:spacing w:val="-3"/>
                <w:sz w:val="20"/>
                <w:szCs w:val="20"/>
              </w:rPr>
              <w:t xml:space="preserve"> </w:t>
            </w:r>
            <w:r w:rsidRPr="00720A03">
              <w:rPr>
                <w:rFonts w:ascii="Arial" w:hAnsi="Arial" w:cs="Arial"/>
                <w:sz w:val="20"/>
                <w:szCs w:val="20"/>
              </w:rPr>
              <w:t>físicas</w:t>
            </w:r>
            <w:r w:rsidRPr="00720A03">
              <w:rPr>
                <w:rFonts w:ascii="Arial" w:hAnsi="Arial" w:cs="Arial"/>
                <w:spacing w:val="-1"/>
                <w:sz w:val="20"/>
                <w:szCs w:val="20"/>
              </w:rPr>
              <w:t xml:space="preserve"> </w:t>
            </w:r>
            <w:r w:rsidRPr="00720A03">
              <w:rPr>
                <w:rFonts w:ascii="Arial" w:hAnsi="Arial" w:cs="Arial"/>
                <w:sz w:val="20"/>
                <w:szCs w:val="20"/>
              </w:rPr>
              <w:t>o</w:t>
            </w:r>
            <w:r w:rsidRPr="00720A03">
              <w:rPr>
                <w:rFonts w:ascii="Arial" w:hAnsi="Arial" w:cs="Arial"/>
                <w:spacing w:val="1"/>
                <w:sz w:val="20"/>
                <w:szCs w:val="20"/>
              </w:rPr>
              <w:t xml:space="preserve"> </w:t>
            </w:r>
            <w:r w:rsidRPr="00720A03">
              <w:rPr>
                <w:rFonts w:ascii="Arial" w:hAnsi="Arial" w:cs="Arial"/>
                <w:sz w:val="20"/>
                <w:szCs w:val="20"/>
              </w:rPr>
              <w:t>pérdida</w:t>
            </w:r>
            <w:r w:rsidRPr="00720A03">
              <w:rPr>
                <w:rFonts w:ascii="Arial" w:hAnsi="Arial" w:cs="Arial"/>
                <w:spacing w:val="-1"/>
                <w:sz w:val="20"/>
                <w:szCs w:val="20"/>
              </w:rPr>
              <w:t xml:space="preserve"> </w:t>
            </w:r>
            <w:r w:rsidRPr="00720A03">
              <w:rPr>
                <w:rFonts w:ascii="Arial" w:hAnsi="Arial" w:cs="Arial"/>
                <w:sz w:val="20"/>
                <w:szCs w:val="20"/>
              </w:rPr>
              <w:t>de</w:t>
            </w:r>
            <w:r w:rsidRPr="00720A03">
              <w:rPr>
                <w:rFonts w:ascii="Arial" w:hAnsi="Arial" w:cs="Arial"/>
                <w:spacing w:val="-3"/>
                <w:sz w:val="20"/>
                <w:szCs w:val="20"/>
              </w:rPr>
              <w:t xml:space="preserve"> </w:t>
            </w:r>
            <w:r w:rsidRPr="00720A03">
              <w:rPr>
                <w:rFonts w:ascii="Arial" w:hAnsi="Arial" w:cs="Arial"/>
                <w:sz w:val="20"/>
                <w:szCs w:val="20"/>
              </w:rPr>
              <w:t>vidas humanas?</w:t>
            </w:r>
          </w:p>
        </w:tc>
        <w:tc>
          <w:tcPr>
            <w:tcW w:w="603" w:type="dxa"/>
          </w:tcPr>
          <w:p w14:paraId="7DA6DD26"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057F061A"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467C6F60" w14:textId="77777777" w:rsidTr="00330B7E">
        <w:tc>
          <w:tcPr>
            <w:tcW w:w="715" w:type="dxa"/>
          </w:tcPr>
          <w:p w14:paraId="770E3321"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17</w:t>
            </w:r>
          </w:p>
        </w:tc>
        <w:tc>
          <w:tcPr>
            <w:tcW w:w="6827" w:type="dxa"/>
            <w:gridSpan w:val="3"/>
          </w:tcPr>
          <w:p w14:paraId="76CC7AB0"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¿Afectar</w:t>
            </w:r>
            <w:r w:rsidRPr="00720A03">
              <w:rPr>
                <w:rFonts w:ascii="Arial" w:hAnsi="Arial" w:cs="Arial"/>
                <w:spacing w:val="-2"/>
                <w:sz w:val="20"/>
                <w:szCs w:val="20"/>
              </w:rPr>
              <w:t xml:space="preserve"> </w:t>
            </w:r>
            <w:r w:rsidRPr="00720A03">
              <w:rPr>
                <w:rFonts w:ascii="Arial" w:hAnsi="Arial" w:cs="Arial"/>
                <w:sz w:val="20"/>
                <w:szCs w:val="20"/>
              </w:rPr>
              <w:t>la</w:t>
            </w:r>
            <w:r w:rsidRPr="00720A03">
              <w:rPr>
                <w:rFonts w:ascii="Arial" w:hAnsi="Arial" w:cs="Arial"/>
                <w:spacing w:val="-2"/>
                <w:sz w:val="20"/>
                <w:szCs w:val="20"/>
              </w:rPr>
              <w:t xml:space="preserve"> </w:t>
            </w:r>
            <w:r w:rsidRPr="00720A03">
              <w:rPr>
                <w:rFonts w:ascii="Arial" w:hAnsi="Arial" w:cs="Arial"/>
                <w:sz w:val="20"/>
                <w:szCs w:val="20"/>
              </w:rPr>
              <w:t>imagen</w:t>
            </w:r>
            <w:r w:rsidRPr="00720A03">
              <w:rPr>
                <w:rFonts w:ascii="Arial" w:hAnsi="Arial" w:cs="Arial"/>
                <w:spacing w:val="-5"/>
                <w:sz w:val="20"/>
                <w:szCs w:val="20"/>
              </w:rPr>
              <w:t xml:space="preserve"> </w:t>
            </w:r>
            <w:r w:rsidRPr="00720A03">
              <w:rPr>
                <w:rFonts w:ascii="Arial" w:hAnsi="Arial" w:cs="Arial"/>
                <w:sz w:val="20"/>
                <w:szCs w:val="20"/>
              </w:rPr>
              <w:t>regional?</w:t>
            </w:r>
          </w:p>
        </w:tc>
        <w:tc>
          <w:tcPr>
            <w:tcW w:w="603" w:type="dxa"/>
          </w:tcPr>
          <w:p w14:paraId="1D8B9BF7"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0FEB071C"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6953B546" w14:textId="77777777" w:rsidTr="00330B7E">
        <w:tc>
          <w:tcPr>
            <w:tcW w:w="715" w:type="dxa"/>
          </w:tcPr>
          <w:p w14:paraId="2EC9842D"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18</w:t>
            </w:r>
          </w:p>
        </w:tc>
        <w:tc>
          <w:tcPr>
            <w:tcW w:w="6827" w:type="dxa"/>
            <w:gridSpan w:val="3"/>
          </w:tcPr>
          <w:p w14:paraId="03E08513"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¿Afectar</w:t>
            </w:r>
            <w:r w:rsidRPr="00720A03">
              <w:rPr>
                <w:rFonts w:ascii="Arial" w:hAnsi="Arial" w:cs="Arial"/>
                <w:spacing w:val="-2"/>
                <w:sz w:val="20"/>
                <w:szCs w:val="20"/>
              </w:rPr>
              <w:t xml:space="preserve"> </w:t>
            </w:r>
            <w:r w:rsidRPr="00720A03">
              <w:rPr>
                <w:rFonts w:ascii="Arial" w:hAnsi="Arial" w:cs="Arial"/>
                <w:sz w:val="20"/>
                <w:szCs w:val="20"/>
              </w:rPr>
              <w:t>la</w:t>
            </w:r>
            <w:r w:rsidRPr="00720A03">
              <w:rPr>
                <w:rFonts w:ascii="Arial" w:hAnsi="Arial" w:cs="Arial"/>
                <w:spacing w:val="-2"/>
                <w:sz w:val="20"/>
                <w:szCs w:val="20"/>
              </w:rPr>
              <w:t xml:space="preserve"> </w:t>
            </w:r>
            <w:r w:rsidRPr="00720A03">
              <w:rPr>
                <w:rFonts w:ascii="Arial" w:hAnsi="Arial" w:cs="Arial"/>
                <w:sz w:val="20"/>
                <w:szCs w:val="20"/>
              </w:rPr>
              <w:t>imagen</w:t>
            </w:r>
            <w:r w:rsidRPr="00720A03">
              <w:rPr>
                <w:rFonts w:ascii="Arial" w:hAnsi="Arial" w:cs="Arial"/>
                <w:spacing w:val="-5"/>
                <w:sz w:val="20"/>
                <w:szCs w:val="20"/>
              </w:rPr>
              <w:t xml:space="preserve"> naci</w:t>
            </w:r>
            <w:r w:rsidRPr="00720A03">
              <w:rPr>
                <w:rFonts w:ascii="Arial" w:hAnsi="Arial" w:cs="Arial"/>
                <w:sz w:val="20"/>
                <w:szCs w:val="20"/>
              </w:rPr>
              <w:t>onal?</w:t>
            </w:r>
          </w:p>
        </w:tc>
        <w:tc>
          <w:tcPr>
            <w:tcW w:w="603" w:type="dxa"/>
          </w:tcPr>
          <w:p w14:paraId="575DCB65"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4450C2F3"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56C7E78F" w14:textId="77777777" w:rsidTr="00330B7E">
        <w:tc>
          <w:tcPr>
            <w:tcW w:w="715" w:type="dxa"/>
          </w:tcPr>
          <w:p w14:paraId="4B5E25D5"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19</w:t>
            </w:r>
          </w:p>
        </w:tc>
        <w:tc>
          <w:tcPr>
            <w:tcW w:w="6827" w:type="dxa"/>
            <w:gridSpan w:val="3"/>
          </w:tcPr>
          <w:p w14:paraId="75DE2954" w14:textId="77777777" w:rsidR="009D564E" w:rsidRPr="00720A03" w:rsidRDefault="009D564E" w:rsidP="00330B7E">
            <w:pPr>
              <w:jc w:val="both"/>
              <w:rPr>
                <w:rFonts w:ascii="Arial" w:eastAsia="Times New Roman" w:hAnsi="Arial" w:cs="Arial"/>
                <w:spacing w:val="2"/>
                <w:sz w:val="20"/>
                <w:szCs w:val="20"/>
                <w:lang w:val="es-ES" w:eastAsia="es-CO"/>
              </w:rPr>
            </w:pPr>
            <w:r w:rsidRPr="00720A03">
              <w:rPr>
                <w:rFonts w:ascii="Arial" w:hAnsi="Arial" w:cs="Arial"/>
                <w:sz w:val="20"/>
                <w:szCs w:val="20"/>
              </w:rPr>
              <w:t>¿Generar</w:t>
            </w:r>
            <w:r w:rsidRPr="00720A03">
              <w:rPr>
                <w:rFonts w:ascii="Arial" w:hAnsi="Arial" w:cs="Arial"/>
                <w:spacing w:val="-1"/>
                <w:sz w:val="20"/>
                <w:szCs w:val="20"/>
              </w:rPr>
              <w:t xml:space="preserve"> </w:t>
            </w:r>
            <w:r w:rsidRPr="00720A03">
              <w:rPr>
                <w:rFonts w:ascii="Arial" w:hAnsi="Arial" w:cs="Arial"/>
                <w:sz w:val="20"/>
                <w:szCs w:val="20"/>
              </w:rPr>
              <w:t>daño</w:t>
            </w:r>
            <w:r w:rsidRPr="00720A03">
              <w:rPr>
                <w:rFonts w:ascii="Arial" w:hAnsi="Arial" w:cs="Arial"/>
                <w:spacing w:val="-3"/>
                <w:sz w:val="20"/>
                <w:szCs w:val="20"/>
              </w:rPr>
              <w:t xml:space="preserve"> </w:t>
            </w:r>
            <w:r w:rsidRPr="00720A03">
              <w:rPr>
                <w:rFonts w:ascii="Arial" w:hAnsi="Arial" w:cs="Arial"/>
                <w:sz w:val="20"/>
                <w:szCs w:val="20"/>
              </w:rPr>
              <w:t>ambiental?</w:t>
            </w:r>
          </w:p>
        </w:tc>
        <w:tc>
          <w:tcPr>
            <w:tcW w:w="603" w:type="dxa"/>
          </w:tcPr>
          <w:p w14:paraId="66E46A42" w14:textId="77777777" w:rsidR="009D564E" w:rsidRPr="00720A03" w:rsidRDefault="009D564E" w:rsidP="00330B7E">
            <w:pPr>
              <w:rPr>
                <w:rFonts w:ascii="Arial" w:eastAsia="Times New Roman" w:hAnsi="Arial" w:cs="Arial"/>
                <w:spacing w:val="2"/>
                <w:sz w:val="22"/>
                <w:szCs w:val="22"/>
                <w:lang w:val="es-ES" w:eastAsia="es-CO"/>
              </w:rPr>
            </w:pPr>
          </w:p>
        </w:tc>
        <w:tc>
          <w:tcPr>
            <w:tcW w:w="683" w:type="dxa"/>
          </w:tcPr>
          <w:p w14:paraId="63CD51CC" w14:textId="77777777" w:rsidR="009D564E" w:rsidRPr="00720A03" w:rsidRDefault="009D564E" w:rsidP="00330B7E">
            <w:pPr>
              <w:rPr>
                <w:rFonts w:ascii="Arial" w:eastAsia="Times New Roman" w:hAnsi="Arial" w:cs="Arial"/>
                <w:spacing w:val="2"/>
                <w:sz w:val="22"/>
                <w:szCs w:val="22"/>
                <w:lang w:val="es-ES" w:eastAsia="es-CO"/>
              </w:rPr>
            </w:pPr>
          </w:p>
        </w:tc>
      </w:tr>
      <w:tr w:rsidR="009D564E" w:rsidRPr="00720A03" w14:paraId="20AA0619" w14:textId="77777777" w:rsidTr="00330B7E">
        <w:tc>
          <w:tcPr>
            <w:tcW w:w="715" w:type="dxa"/>
          </w:tcPr>
          <w:p w14:paraId="4E0B3ABB"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Nivel</w:t>
            </w:r>
          </w:p>
        </w:tc>
        <w:tc>
          <w:tcPr>
            <w:tcW w:w="1832" w:type="dxa"/>
          </w:tcPr>
          <w:p w14:paraId="1FD8F359"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Descriptor</w:t>
            </w:r>
          </w:p>
        </w:tc>
        <w:tc>
          <w:tcPr>
            <w:tcW w:w="4111" w:type="dxa"/>
          </w:tcPr>
          <w:p w14:paraId="60FC67E2"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Descripción</w:t>
            </w:r>
          </w:p>
        </w:tc>
        <w:tc>
          <w:tcPr>
            <w:tcW w:w="2170" w:type="dxa"/>
            <w:gridSpan w:val="3"/>
          </w:tcPr>
          <w:p w14:paraId="4E2A3F0A"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 xml:space="preserve">Respuestas </w:t>
            </w:r>
          </w:p>
          <w:p w14:paraId="45C138BA" w14:textId="77777777" w:rsidR="009D564E" w:rsidRPr="00720A03" w:rsidRDefault="009D564E" w:rsidP="00330B7E">
            <w:pPr>
              <w:rPr>
                <w:rFonts w:ascii="Arial" w:eastAsia="Times New Roman" w:hAnsi="Arial" w:cs="Arial"/>
                <w:spacing w:val="2"/>
                <w:sz w:val="22"/>
                <w:szCs w:val="22"/>
                <w:lang w:val="es-ES" w:eastAsia="es-CO"/>
              </w:rPr>
            </w:pPr>
            <w:r w:rsidRPr="00720A03">
              <w:rPr>
                <w:rFonts w:ascii="Arial" w:eastAsia="Times New Roman" w:hAnsi="Arial" w:cs="Arial"/>
                <w:spacing w:val="2"/>
                <w:sz w:val="22"/>
                <w:szCs w:val="22"/>
                <w:lang w:val="es-ES" w:eastAsia="es-CO"/>
              </w:rPr>
              <w:t>Afirmativas</w:t>
            </w:r>
          </w:p>
        </w:tc>
      </w:tr>
      <w:tr w:rsidR="009D564E" w:rsidRPr="00720A03" w14:paraId="49A3B857" w14:textId="77777777" w:rsidTr="00330B7E">
        <w:tc>
          <w:tcPr>
            <w:tcW w:w="715" w:type="dxa"/>
          </w:tcPr>
          <w:p w14:paraId="35B8AE58"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w:t>
            </w:r>
          </w:p>
        </w:tc>
        <w:tc>
          <w:tcPr>
            <w:tcW w:w="1832" w:type="dxa"/>
          </w:tcPr>
          <w:p w14:paraId="090547D4"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Moderado</w:t>
            </w:r>
          </w:p>
        </w:tc>
        <w:tc>
          <w:tcPr>
            <w:tcW w:w="4111" w:type="dxa"/>
          </w:tcPr>
          <w:p w14:paraId="2AA14C09"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Genera medianas consecuencias sobre la entidad.</w:t>
            </w:r>
          </w:p>
        </w:tc>
        <w:tc>
          <w:tcPr>
            <w:tcW w:w="2170" w:type="dxa"/>
            <w:gridSpan w:val="3"/>
          </w:tcPr>
          <w:p w14:paraId="08EEBBB5" w14:textId="77777777" w:rsidR="009D564E" w:rsidRPr="00720A03" w:rsidRDefault="009D564E" w:rsidP="00330B7E">
            <w:pPr>
              <w:jc w:val="cente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 a 5</w:t>
            </w:r>
          </w:p>
        </w:tc>
      </w:tr>
      <w:tr w:rsidR="009D564E" w:rsidRPr="00720A03" w14:paraId="76F999F9" w14:textId="77777777" w:rsidTr="00330B7E">
        <w:tc>
          <w:tcPr>
            <w:tcW w:w="715" w:type="dxa"/>
          </w:tcPr>
          <w:p w14:paraId="28E3B42E"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2</w:t>
            </w:r>
          </w:p>
        </w:tc>
        <w:tc>
          <w:tcPr>
            <w:tcW w:w="1832" w:type="dxa"/>
          </w:tcPr>
          <w:p w14:paraId="428402A1"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Mayor</w:t>
            </w:r>
          </w:p>
        </w:tc>
        <w:tc>
          <w:tcPr>
            <w:tcW w:w="4111" w:type="dxa"/>
          </w:tcPr>
          <w:p w14:paraId="5D65C3FC"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Genera altas consecuencias sobre la entidad.</w:t>
            </w:r>
          </w:p>
        </w:tc>
        <w:tc>
          <w:tcPr>
            <w:tcW w:w="2170" w:type="dxa"/>
            <w:gridSpan w:val="3"/>
          </w:tcPr>
          <w:p w14:paraId="241C9129" w14:textId="77777777" w:rsidR="009D564E" w:rsidRPr="00720A03" w:rsidRDefault="009D564E" w:rsidP="00330B7E">
            <w:pPr>
              <w:jc w:val="cente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6 a11</w:t>
            </w:r>
          </w:p>
        </w:tc>
      </w:tr>
      <w:tr w:rsidR="009D564E" w:rsidRPr="00720A03" w14:paraId="4F06616D" w14:textId="77777777" w:rsidTr="00330B7E">
        <w:tc>
          <w:tcPr>
            <w:tcW w:w="715" w:type="dxa"/>
          </w:tcPr>
          <w:p w14:paraId="6094DB9E"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3</w:t>
            </w:r>
          </w:p>
        </w:tc>
        <w:tc>
          <w:tcPr>
            <w:tcW w:w="1832" w:type="dxa"/>
          </w:tcPr>
          <w:p w14:paraId="49BA2778"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Catastrófico</w:t>
            </w:r>
          </w:p>
        </w:tc>
        <w:tc>
          <w:tcPr>
            <w:tcW w:w="4111" w:type="dxa"/>
          </w:tcPr>
          <w:p w14:paraId="05891617" w14:textId="77777777" w:rsidR="009D564E" w:rsidRPr="00720A03" w:rsidRDefault="009D564E" w:rsidP="00330B7E">
            <w:pP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Genera consecuencias desastrosas para la entidad.</w:t>
            </w:r>
          </w:p>
        </w:tc>
        <w:tc>
          <w:tcPr>
            <w:tcW w:w="2170" w:type="dxa"/>
            <w:gridSpan w:val="3"/>
          </w:tcPr>
          <w:p w14:paraId="77212E9E" w14:textId="77777777" w:rsidR="009D564E" w:rsidRPr="00720A03" w:rsidRDefault="009D564E" w:rsidP="00330B7E">
            <w:pPr>
              <w:jc w:val="center"/>
              <w:rPr>
                <w:rFonts w:ascii="Arial" w:eastAsia="Times New Roman" w:hAnsi="Arial" w:cs="Arial"/>
                <w:spacing w:val="2"/>
                <w:sz w:val="20"/>
                <w:szCs w:val="20"/>
                <w:lang w:val="es-ES" w:eastAsia="es-CO"/>
              </w:rPr>
            </w:pPr>
            <w:r w:rsidRPr="00720A03">
              <w:rPr>
                <w:rFonts w:ascii="Arial" w:eastAsia="Times New Roman" w:hAnsi="Arial" w:cs="Arial"/>
                <w:spacing w:val="2"/>
                <w:sz w:val="20"/>
                <w:szCs w:val="20"/>
                <w:lang w:val="es-ES" w:eastAsia="es-CO"/>
              </w:rPr>
              <w:t>12 a 19</w:t>
            </w:r>
          </w:p>
        </w:tc>
      </w:tr>
    </w:tbl>
    <w:p w14:paraId="36CDD38D" w14:textId="77777777" w:rsidR="00275A19" w:rsidRDefault="009D564E" w:rsidP="00275A19">
      <w:pPr>
        <w:jc w:val="both"/>
        <w:rPr>
          <w:rFonts w:ascii="Arial" w:hAnsi="Arial" w:cs="Arial"/>
          <w:i/>
          <w:sz w:val="20"/>
          <w:szCs w:val="20"/>
        </w:rPr>
      </w:pPr>
      <w:r w:rsidRPr="00720A03">
        <w:rPr>
          <w:rFonts w:ascii="Arial" w:hAnsi="Arial" w:cs="Arial"/>
          <w:i/>
          <w:sz w:val="20"/>
          <w:szCs w:val="20"/>
        </w:rPr>
        <w:t>Fuente: Guía vigente para la administración del riesgo y el diseño de controles en entidades públicas V.6</w:t>
      </w:r>
    </w:p>
    <w:p w14:paraId="6AF6F263" w14:textId="77777777" w:rsidR="00275A19" w:rsidRDefault="00275A19" w:rsidP="00275A19">
      <w:pPr>
        <w:jc w:val="both"/>
        <w:rPr>
          <w:rFonts w:ascii="Arial" w:hAnsi="Arial" w:cs="Arial"/>
          <w:i/>
          <w:sz w:val="20"/>
          <w:szCs w:val="20"/>
        </w:rPr>
      </w:pPr>
    </w:p>
    <w:p w14:paraId="1EBDB634" w14:textId="77777777" w:rsidR="00275A19" w:rsidRDefault="00275A19" w:rsidP="00275A19">
      <w:pPr>
        <w:jc w:val="both"/>
        <w:rPr>
          <w:rFonts w:ascii="Arial" w:hAnsi="Arial" w:cs="Arial"/>
          <w:i/>
          <w:sz w:val="20"/>
          <w:szCs w:val="20"/>
        </w:rPr>
      </w:pPr>
    </w:p>
    <w:p w14:paraId="6F03B4A4" w14:textId="77777777" w:rsidR="00275A19" w:rsidRDefault="00275A19" w:rsidP="00275A19">
      <w:pPr>
        <w:jc w:val="both"/>
        <w:rPr>
          <w:rFonts w:ascii="Arial" w:hAnsi="Arial" w:cs="Arial"/>
          <w:i/>
          <w:sz w:val="20"/>
          <w:szCs w:val="20"/>
        </w:rPr>
      </w:pPr>
    </w:p>
    <w:p w14:paraId="7C35E9EA" w14:textId="77777777" w:rsidR="00275A19" w:rsidRDefault="00275A19" w:rsidP="00275A19">
      <w:pPr>
        <w:jc w:val="both"/>
        <w:rPr>
          <w:rFonts w:ascii="Arial" w:hAnsi="Arial" w:cs="Arial"/>
          <w:i/>
          <w:sz w:val="20"/>
          <w:szCs w:val="20"/>
        </w:rPr>
      </w:pPr>
    </w:p>
    <w:p w14:paraId="3B5BBD67" w14:textId="77777777" w:rsidR="00275A19" w:rsidRDefault="00275A19" w:rsidP="00275A19">
      <w:pPr>
        <w:jc w:val="both"/>
        <w:rPr>
          <w:rFonts w:ascii="Arial" w:hAnsi="Arial" w:cs="Arial"/>
          <w:i/>
          <w:sz w:val="20"/>
          <w:szCs w:val="20"/>
        </w:rPr>
      </w:pPr>
    </w:p>
    <w:p w14:paraId="497DFAF3" w14:textId="77777777" w:rsidR="00275A19" w:rsidRDefault="00275A19" w:rsidP="00275A19">
      <w:pPr>
        <w:jc w:val="both"/>
        <w:rPr>
          <w:rFonts w:ascii="Arial" w:hAnsi="Arial" w:cs="Arial"/>
          <w:i/>
          <w:sz w:val="20"/>
          <w:szCs w:val="20"/>
        </w:rPr>
      </w:pPr>
    </w:p>
    <w:p w14:paraId="011110A7" w14:textId="77777777" w:rsidR="00275A19" w:rsidRDefault="00275A19" w:rsidP="00275A19">
      <w:pPr>
        <w:jc w:val="both"/>
        <w:rPr>
          <w:rFonts w:ascii="Arial" w:hAnsi="Arial" w:cs="Arial"/>
          <w:i/>
          <w:sz w:val="20"/>
          <w:szCs w:val="20"/>
        </w:rPr>
      </w:pPr>
    </w:p>
    <w:p w14:paraId="06B87804" w14:textId="77777777" w:rsidR="00275A19" w:rsidRDefault="00275A19" w:rsidP="00275A19">
      <w:pPr>
        <w:jc w:val="both"/>
        <w:rPr>
          <w:rFonts w:ascii="Arial" w:hAnsi="Arial" w:cs="Arial"/>
          <w:i/>
          <w:sz w:val="20"/>
          <w:szCs w:val="20"/>
        </w:rPr>
      </w:pPr>
    </w:p>
    <w:p w14:paraId="6DE0DE69" w14:textId="77777777" w:rsidR="00275A19" w:rsidRDefault="00275A19" w:rsidP="00275A19">
      <w:pPr>
        <w:jc w:val="both"/>
        <w:rPr>
          <w:rFonts w:ascii="Arial" w:hAnsi="Arial" w:cs="Arial"/>
          <w:i/>
          <w:sz w:val="20"/>
          <w:szCs w:val="20"/>
        </w:rPr>
      </w:pPr>
    </w:p>
    <w:p w14:paraId="66C146E2" w14:textId="77777777" w:rsidR="00275A19" w:rsidRDefault="00275A19" w:rsidP="00275A19">
      <w:pPr>
        <w:jc w:val="both"/>
        <w:rPr>
          <w:rFonts w:ascii="Arial" w:hAnsi="Arial" w:cs="Arial"/>
          <w:i/>
          <w:sz w:val="20"/>
          <w:szCs w:val="20"/>
        </w:rPr>
      </w:pPr>
    </w:p>
    <w:p w14:paraId="1FC94184" w14:textId="77777777" w:rsidR="00275A19" w:rsidRDefault="00275A19" w:rsidP="00275A19">
      <w:pPr>
        <w:jc w:val="both"/>
        <w:rPr>
          <w:rFonts w:ascii="Arial" w:hAnsi="Arial" w:cs="Arial"/>
          <w:i/>
          <w:sz w:val="20"/>
          <w:szCs w:val="20"/>
        </w:rPr>
      </w:pPr>
    </w:p>
    <w:p w14:paraId="06E330A2" w14:textId="77777777" w:rsidR="00275A19" w:rsidRDefault="00275A19" w:rsidP="00275A19">
      <w:pPr>
        <w:jc w:val="both"/>
        <w:rPr>
          <w:rFonts w:ascii="Arial" w:hAnsi="Arial" w:cs="Arial"/>
          <w:i/>
          <w:sz w:val="20"/>
          <w:szCs w:val="20"/>
        </w:rPr>
      </w:pPr>
    </w:p>
    <w:p w14:paraId="2BF33B83" w14:textId="1139A18A" w:rsidR="009D564E" w:rsidRPr="00275A19" w:rsidRDefault="009D564E" w:rsidP="00275A19">
      <w:pPr>
        <w:jc w:val="both"/>
        <w:rPr>
          <w:rFonts w:ascii="Arial" w:eastAsia="Times New Roman" w:hAnsi="Arial" w:cs="Arial"/>
          <w:spacing w:val="2"/>
          <w:lang w:val="es-ES" w:eastAsia="es-CO"/>
        </w:rPr>
      </w:pPr>
      <w:r w:rsidRPr="00675483">
        <w:rPr>
          <w:rFonts w:ascii="Arial" w:eastAsia="Times New Roman" w:hAnsi="Arial" w:cs="Arial"/>
          <w:b/>
          <w:bCs/>
          <w:spacing w:val="2"/>
          <w:sz w:val="22"/>
          <w:szCs w:val="22"/>
          <w:lang w:eastAsia="es-CO"/>
        </w:rPr>
        <w:t>CRITERIOS PARA LA EVALUACIÓN DE IMPACTO DE PÉRDIDA DE CONTINUIDAD</w:t>
      </w:r>
      <w:r>
        <w:rPr>
          <w:rFonts w:ascii="Arial" w:eastAsia="Times New Roman" w:hAnsi="Arial" w:cs="Arial"/>
          <w:b/>
          <w:bCs/>
          <w:spacing w:val="2"/>
          <w:sz w:val="22"/>
          <w:szCs w:val="22"/>
          <w:lang w:eastAsia="es-CO"/>
        </w:rPr>
        <w:t>.</w:t>
      </w:r>
    </w:p>
    <w:p w14:paraId="2D3ED035" w14:textId="77777777" w:rsidR="009D564E" w:rsidRPr="00720A03" w:rsidRDefault="009D564E" w:rsidP="009D564E">
      <w:pPr>
        <w:pStyle w:val="Ttulo1"/>
        <w:jc w:val="both"/>
        <w:rPr>
          <w:rFonts w:ascii="Arial" w:eastAsia="Times New Roman" w:hAnsi="Arial" w:cs="Arial"/>
          <w:color w:val="auto"/>
          <w:spacing w:val="2"/>
          <w:sz w:val="22"/>
          <w:szCs w:val="22"/>
          <w:lang w:eastAsia="es-CO"/>
        </w:rPr>
      </w:pPr>
      <w:r w:rsidRPr="00720A03">
        <w:rPr>
          <w:rFonts w:ascii="Arial" w:eastAsia="Times New Roman" w:hAnsi="Arial" w:cs="Arial"/>
          <w:color w:val="auto"/>
          <w:spacing w:val="2"/>
          <w:sz w:val="22"/>
          <w:szCs w:val="22"/>
          <w:lang w:eastAsia="es-CO"/>
        </w:rPr>
        <w:t>La determinación de las prioridades de recuperación de servicios en caso de materialización de escenarios de pérdida de continuidad de negocio se realiza mediante la valoración del impacto percibido por los líderes de los procesos. Mediante mesa de trabajo los participantes califican los impactos en cada variable y definen el orden de recuperación de los servicios, asignando la secuencia de reactivación de los mismos primero a los servicios con mayor impacto y de manera secuencial a los servicios con menor impacto percibido.</w:t>
      </w:r>
    </w:p>
    <w:p w14:paraId="5DC63CE5" w14:textId="77777777" w:rsidR="009D564E" w:rsidRPr="00720A03" w:rsidRDefault="009D564E" w:rsidP="009D564E">
      <w:pPr>
        <w:pStyle w:val="Ttulo1"/>
        <w:jc w:val="both"/>
        <w:rPr>
          <w:rFonts w:ascii="Arial" w:eastAsia="Times New Roman" w:hAnsi="Arial" w:cs="Arial"/>
          <w:color w:val="auto"/>
          <w:spacing w:val="2"/>
          <w:sz w:val="22"/>
          <w:szCs w:val="22"/>
          <w:lang w:eastAsia="es-CO"/>
        </w:rPr>
      </w:pPr>
      <w:bookmarkStart w:id="14" w:name="_bookmark19"/>
      <w:bookmarkEnd w:id="14"/>
      <w:r w:rsidRPr="00720A03">
        <w:rPr>
          <w:rFonts w:ascii="Arial" w:eastAsia="Times New Roman" w:hAnsi="Arial" w:cs="Arial"/>
          <w:color w:val="auto"/>
          <w:spacing w:val="2"/>
          <w:sz w:val="22"/>
          <w:szCs w:val="22"/>
          <w:lang w:eastAsia="es-CO"/>
        </w:rPr>
        <w:t xml:space="preserve">Tabla </w:t>
      </w:r>
      <w:r>
        <w:rPr>
          <w:rFonts w:ascii="Arial" w:eastAsia="Times New Roman" w:hAnsi="Arial" w:cs="Arial"/>
          <w:color w:val="auto"/>
          <w:spacing w:val="2"/>
          <w:sz w:val="22"/>
          <w:szCs w:val="22"/>
          <w:lang w:eastAsia="es-CO"/>
        </w:rPr>
        <w:t>6</w:t>
      </w:r>
      <w:r w:rsidRPr="00720A03">
        <w:rPr>
          <w:rFonts w:ascii="Arial" w:eastAsia="Times New Roman" w:hAnsi="Arial" w:cs="Arial"/>
          <w:color w:val="auto"/>
          <w:spacing w:val="2"/>
          <w:sz w:val="22"/>
          <w:szCs w:val="22"/>
          <w:lang w:eastAsia="es-CO"/>
        </w:rPr>
        <w:t>. Criterios para la evaluación de impacto de pérdida de continuidad</w:t>
      </w:r>
    </w:p>
    <w:tbl>
      <w:tblPr>
        <w:tblStyle w:val="Tablaconcuadrcula"/>
        <w:tblW w:w="8926" w:type="dxa"/>
        <w:tblLook w:val="04A0" w:firstRow="1" w:lastRow="0" w:firstColumn="1" w:lastColumn="0" w:noHBand="0" w:noVBand="1"/>
      </w:tblPr>
      <w:tblGrid>
        <w:gridCol w:w="1915"/>
        <w:gridCol w:w="7011"/>
      </w:tblGrid>
      <w:tr w:rsidR="009D564E" w:rsidRPr="00720A03" w14:paraId="25DD815B" w14:textId="77777777" w:rsidTr="00330B7E">
        <w:tc>
          <w:tcPr>
            <w:tcW w:w="1915" w:type="dxa"/>
          </w:tcPr>
          <w:p w14:paraId="191B0D83"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Criterio</w:t>
            </w:r>
          </w:p>
        </w:tc>
        <w:tc>
          <w:tcPr>
            <w:tcW w:w="7011" w:type="dxa"/>
          </w:tcPr>
          <w:p w14:paraId="3DE218C8"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Descripción</w:t>
            </w:r>
          </w:p>
        </w:tc>
      </w:tr>
      <w:tr w:rsidR="009D564E" w:rsidRPr="00720A03" w14:paraId="7BA4D65C" w14:textId="77777777" w:rsidTr="00330B7E">
        <w:tc>
          <w:tcPr>
            <w:tcW w:w="1915" w:type="dxa"/>
          </w:tcPr>
          <w:p w14:paraId="3DB84B96"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Financiero</w:t>
            </w:r>
          </w:p>
        </w:tc>
        <w:tc>
          <w:tcPr>
            <w:tcW w:w="7011" w:type="dxa"/>
          </w:tcPr>
          <w:p w14:paraId="623896ED"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Nivel de pérdidas económicas</w:t>
            </w:r>
          </w:p>
          <w:p w14:paraId="3002EF5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tc>
      </w:tr>
      <w:tr w:rsidR="009D564E" w:rsidRPr="00720A03" w14:paraId="161E62D5" w14:textId="77777777" w:rsidTr="00330B7E">
        <w:tc>
          <w:tcPr>
            <w:tcW w:w="1915" w:type="dxa"/>
          </w:tcPr>
          <w:p w14:paraId="7DC08DFD"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Reputacional</w:t>
            </w:r>
          </w:p>
        </w:tc>
        <w:tc>
          <w:tcPr>
            <w:tcW w:w="7011" w:type="dxa"/>
          </w:tcPr>
          <w:p w14:paraId="5F142BCD"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Nivel de pérdidas de la confianza de los grupos de valor en la entidad</w:t>
            </w:r>
          </w:p>
          <w:p w14:paraId="23E1524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p>
        </w:tc>
      </w:tr>
      <w:tr w:rsidR="009D564E" w:rsidRPr="00720A03" w14:paraId="3C76EB5E" w14:textId="77777777" w:rsidTr="00330B7E">
        <w:tc>
          <w:tcPr>
            <w:tcW w:w="1915" w:type="dxa"/>
          </w:tcPr>
          <w:p w14:paraId="26C25494"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Legal/Regulatorio</w:t>
            </w:r>
          </w:p>
        </w:tc>
        <w:tc>
          <w:tcPr>
            <w:tcW w:w="7011" w:type="dxa"/>
          </w:tcPr>
          <w:p w14:paraId="08338B62"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Nivel de incumplimiento de normas y regulaciones a las que está sometida la entidad</w:t>
            </w:r>
          </w:p>
        </w:tc>
      </w:tr>
      <w:tr w:rsidR="009D564E" w:rsidRPr="00720A03" w14:paraId="44921F22" w14:textId="77777777" w:rsidTr="00330B7E">
        <w:tc>
          <w:tcPr>
            <w:tcW w:w="1915" w:type="dxa"/>
          </w:tcPr>
          <w:p w14:paraId="39305AE7"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Contractual</w:t>
            </w:r>
          </w:p>
        </w:tc>
        <w:tc>
          <w:tcPr>
            <w:tcW w:w="7011" w:type="dxa"/>
          </w:tcPr>
          <w:p w14:paraId="0F1C1D06"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Impactos asociados al incumplimiento de cláusulas en obligaciones contractuales</w:t>
            </w:r>
          </w:p>
        </w:tc>
      </w:tr>
      <w:tr w:rsidR="009D564E" w:rsidRPr="00720A03" w14:paraId="2D906F5A" w14:textId="77777777" w:rsidTr="00330B7E">
        <w:tc>
          <w:tcPr>
            <w:tcW w:w="1915" w:type="dxa"/>
          </w:tcPr>
          <w:p w14:paraId="34C13EC8"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Misional</w:t>
            </w:r>
          </w:p>
        </w:tc>
        <w:tc>
          <w:tcPr>
            <w:tcW w:w="7011" w:type="dxa"/>
          </w:tcPr>
          <w:p w14:paraId="749259EB"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Nivel de incumplimiento o impacto percibido por imposibilidad de cumplir los objetivos y obligaciones misionales.</w:t>
            </w:r>
          </w:p>
        </w:tc>
      </w:tr>
    </w:tbl>
    <w:p w14:paraId="190CA797" w14:textId="77777777" w:rsidR="009D564E" w:rsidRPr="00720A03" w:rsidRDefault="009D564E" w:rsidP="009D564E">
      <w:pPr>
        <w:jc w:val="both"/>
        <w:rPr>
          <w:rFonts w:ascii="Arial" w:hAnsi="Arial" w:cs="Arial"/>
          <w:i/>
          <w:sz w:val="20"/>
          <w:szCs w:val="20"/>
        </w:rPr>
      </w:pPr>
      <w:r w:rsidRPr="00720A03">
        <w:rPr>
          <w:rFonts w:ascii="Arial" w:hAnsi="Arial" w:cs="Arial"/>
          <w:i/>
          <w:sz w:val="20"/>
          <w:szCs w:val="20"/>
        </w:rPr>
        <w:t>Fuente: Guía vigente para la administración del riesgo y el diseño de controles en entidades públicas V.6</w:t>
      </w:r>
    </w:p>
    <w:p w14:paraId="158601CF" w14:textId="77777777" w:rsidR="009D564E" w:rsidRPr="00720A03" w:rsidRDefault="009D564E" w:rsidP="009D564E">
      <w:pPr>
        <w:rPr>
          <w:rFonts w:ascii="Arial" w:hAnsi="Arial" w:cs="Arial"/>
          <w:i/>
          <w:sz w:val="20"/>
          <w:szCs w:val="20"/>
        </w:rPr>
      </w:pPr>
    </w:p>
    <w:p w14:paraId="51000D48" w14:textId="77777777" w:rsidR="009D564E" w:rsidRPr="00675483" w:rsidRDefault="009D564E" w:rsidP="009D564E">
      <w:pPr>
        <w:rPr>
          <w:rFonts w:ascii="Arial" w:eastAsia="Times New Roman" w:hAnsi="Arial" w:cs="Arial"/>
          <w:b/>
          <w:bCs/>
          <w:spacing w:val="2"/>
          <w:lang w:eastAsia="es-CO"/>
        </w:rPr>
      </w:pPr>
      <w:r w:rsidRPr="00675483">
        <w:rPr>
          <w:rFonts w:ascii="Arial" w:eastAsia="Times New Roman" w:hAnsi="Arial" w:cs="Arial"/>
          <w:b/>
          <w:bCs/>
          <w:spacing w:val="2"/>
          <w:lang w:eastAsia="es-CO"/>
        </w:rPr>
        <w:t>ACCIONES ANTE LOS RIESGOS MATERIALIZADOS.</w:t>
      </w:r>
    </w:p>
    <w:p w14:paraId="0A0A6E02" w14:textId="77777777" w:rsidR="009D564E" w:rsidRPr="00720A03" w:rsidRDefault="009D564E" w:rsidP="009D564E">
      <w:pPr>
        <w:rPr>
          <w:rFonts w:ascii="Arial" w:eastAsia="Times New Roman" w:hAnsi="Arial" w:cs="Arial"/>
          <w:spacing w:val="2"/>
          <w:lang w:eastAsia="es-CO"/>
        </w:rPr>
      </w:pPr>
    </w:p>
    <w:p w14:paraId="4D2AF6F3" w14:textId="77777777" w:rsidR="009D564E" w:rsidRPr="00720A03" w:rsidRDefault="009D564E" w:rsidP="009D564E">
      <w:pPr>
        <w:jc w:val="both"/>
        <w:rPr>
          <w:rFonts w:ascii="Arial" w:hAnsi="Arial" w:cs="Arial"/>
          <w:spacing w:val="2"/>
          <w:lang w:eastAsia="es-CO"/>
        </w:rPr>
      </w:pPr>
      <w:r w:rsidRPr="00720A03">
        <w:rPr>
          <w:rFonts w:ascii="Arial" w:hAnsi="Arial" w:cs="Arial"/>
          <w:spacing w:val="2"/>
          <w:lang w:eastAsia="es-CO"/>
        </w:rPr>
        <w:t>Ante la materialización de un riesgo se deberá medir el impacto y las consecuencias que puede ocasionar afectaciones a los objetivos de la Entidad, se revisarán y ajustarán los controles asociados determinando el grado de efectividad, eficiencia o eficacia, que garantice la mitigación de la ocurrencia. Para adelantar el análisis del riesgo y sus controles se deben considerar los siguientes aspectos:</w:t>
      </w:r>
    </w:p>
    <w:p w14:paraId="0450B946" w14:textId="77777777" w:rsidR="009D564E" w:rsidRPr="00720A03" w:rsidRDefault="009D564E" w:rsidP="009D564E">
      <w:pPr>
        <w:jc w:val="both"/>
        <w:rPr>
          <w:rFonts w:ascii="Arial" w:hAnsi="Arial" w:cs="Arial"/>
          <w:spacing w:val="2"/>
          <w:lang w:eastAsia="es-CO"/>
        </w:rPr>
      </w:pPr>
    </w:p>
    <w:p w14:paraId="27E0629C" w14:textId="77777777" w:rsidR="009D564E" w:rsidRPr="00720A03" w:rsidRDefault="009D564E" w:rsidP="009D564E">
      <w:pPr>
        <w:jc w:val="both"/>
        <w:rPr>
          <w:rFonts w:ascii="Arial" w:eastAsiaTheme="majorEastAsia" w:hAnsi="Arial" w:cs="Arial"/>
          <w:spacing w:val="2"/>
          <w:lang w:val="es-ES" w:eastAsia="es-CO"/>
        </w:rPr>
      </w:pPr>
      <w:r w:rsidRPr="00720A03">
        <w:rPr>
          <w:rFonts w:ascii="Arial" w:hAnsi="Arial" w:cs="Arial"/>
          <w:spacing w:val="2"/>
          <w:lang w:eastAsia="es-CO"/>
        </w:rPr>
        <w:t xml:space="preserve">- </w:t>
      </w:r>
      <w:r w:rsidRPr="00720A03">
        <w:rPr>
          <w:rFonts w:ascii="Arial" w:eastAsiaTheme="majorEastAsia" w:hAnsi="Arial" w:cs="Arial"/>
          <w:spacing w:val="2"/>
          <w:lang w:val="es-ES" w:eastAsia="es-CO"/>
        </w:rPr>
        <w:t>Calificación del riesgo: se logra a través de la estimación de la probabilidad de su ocurrencia y el impacto que puede causar la materialización del riesgo.</w:t>
      </w:r>
    </w:p>
    <w:p w14:paraId="6633CCA4" w14:textId="77777777" w:rsidR="009D564E" w:rsidRPr="00720A03" w:rsidRDefault="009D564E" w:rsidP="009D564E">
      <w:pPr>
        <w:jc w:val="both"/>
        <w:rPr>
          <w:rFonts w:ascii="Arial" w:eastAsiaTheme="majorEastAsia" w:hAnsi="Arial" w:cs="Arial"/>
          <w:spacing w:val="2"/>
          <w:lang w:val="es-ES" w:eastAsia="es-CO"/>
        </w:rPr>
      </w:pPr>
    </w:p>
    <w:p w14:paraId="6C3EA4D7" w14:textId="77777777" w:rsidR="009D564E" w:rsidRPr="00720A03" w:rsidRDefault="009D564E" w:rsidP="009D564E">
      <w:pPr>
        <w:jc w:val="both"/>
        <w:rPr>
          <w:rFonts w:ascii="Arial" w:eastAsiaTheme="majorEastAsia" w:hAnsi="Arial" w:cs="Arial"/>
          <w:spacing w:val="2"/>
          <w:lang w:val="es-ES" w:eastAsia="es-CO"/>
        </w:rPr>
      </w:pPr>
      <w:r w:rsidRPr="00720A03">
        <w:rPr>
          <w:rFonts w:ascii="Arial" w:hAnsi="Arial" w:cs="Arial"/>
          <w:spacing w:val="2"/>
          <w:lang w:eastAsia="es-CO"/>
        </w:rPr>
        <w:t xml:space="preserve">- </w:t>
      </w:r>
      <w:r w:rsidRPr="00720A03">
        <w:rPr>
          <w:rFonts w:ascii="Arial" w:eastAsiaTheme="majorEastAsia" w:hAnsi="Arial" w:cs="Arial"/>
          <w:spacing w:val="2"/>
          <w:lang w:val="es-ES" w:eastAsia="es-CO"/>
        </w:rPr>
        <w:t>Bajo el criterio de probabilidad: el riesgo se debe medir a partir de la cantidad de veces que se ejecuta cada una de sus acciones.</w:t>
      </w:r>
    </w:p>
    <w:p w14:paraId="6A158BEC" w14:textId="77777777" w:rsidR="00275A19" w:rsidRDefault="00275A19" w:rsidP="009D564E">
      <w:pPr>
        <w:jc w:val="both"/>
        <w:rPr>
          <w:rFonts w:ascii="Arial" w:eastAsiaTheme="majorEastAsia" w:hAnsi="Arial" w:cs="Arial"/>
          <w:spacing w:val="2"/>
          <w:lang w:val="es-ES" w:eastAsia="es-CO"/>
        </w:rPr>
      </w:pPr>
    </w:p>
    <w:p w14:paraId="44E2D4DE" w14:textId="77777777" w:rsidR="009D564E" w:rsidRPr="00720A03" w:rsidRDefault="009D564E" w:rsidP="009D564E">
      <w:pPr>
        <w:jc w:val="both"/>
        <w:rPr>
          <w:rFonts w:ascii="Arial" w:hAnsi="Arial" w:cs="Arial"/>
          <w:spacing w:val="2"/>
          <w:lang w:eastAsia="es-CO"/>
        </w:rPr>
      </w:pPr>
      <w:r w:rsidRPr="00720A03">
        <w:rPr>
          <w:rFonts w:ascii="Arial" w:hAnsi="Arial" w:cs="Arial"/>
          <w:spacing w:val="2"/>
          <w:lang w:eastAsia="es-CO"/>
        </w:rPr>
        <w:lastRenderedPageBreak/>
        <w:t>- Se deberán tomar las medidas encaminadas a prevenir la ocurrencia como primera alternativa a considerar, se logra cuando al interior de los procesos se generan cambios sustanciales por mejoramiento, rediseño o eliminación, resultado de ajustes en los controles y acciones emprendidas.</w:t>
      </w:r>
      <w:bookmarkStart w:id="15" w:name="_bookmark21"/>
      <w:bookmarkEnd w:id="15"/>
    </w:p>
    <w:p w14:paraId="4D0D2CE7" w14:textId="77777777" w:rsidR="009D564E" w:rsidRPr="00720A03" w:rsidRDefault="009D564E" w:rsidP="009D564E">
      <w:pPr>
        <w:jc w:val="both"/>
        <w:rPr>
          <w:rFonts w:ascii="Arial" w:hAnsi="Arial" w:cs="Arial"/>
          <w:spacing w:val="2"/>
          <w:lang w:eastAsia="es-CO"/>
        </w:rPr>
      </w:pPr>
    </w:p>
    <w:p w14:paraId="0D80751C" w14:textId="77777777" w:rsidR="009D564E" w:rsidRPr="00A07956" w:rsidRDefault="009D564E" w:rsidP="009D564E">
      <w:pPr>
        <w:jc w:val="both"/>
        <w:rPr>
          <w:rFonts w:ascii="Arial" w:eastAsia="Times New Roman" w:hAnsi="Arial" w:cs="Arial"/>
          <w:b/>
          <w:bCs/>
          <w:spacing w:val="2"/>
          <w:lang w:eastAsia="es-CO"/>
        </w:rPr>
      </w:pPr>
      <w:r w:rsidRPr="00A07956">
        <w:rPr>
          <w:rFonts w:ascii="Arial" w:eastAsia="Times New Roman" w:hAnsi="Arial" w:cs="Arial"/>
          <w:b/>
          <w:bCs/>
          <w:spacing w:val="2"/>
          <w:lang w:eastAsia="es-CO"/>
        </w:rPr>
        <w:t>ACCIONES A SEGUIR EN CASO DE MATERIALIZACIÓN DE RIESGOS DE CORRUPCIÓN.</w:t>
      </w:r>
    </w:p>
    <w:p w14:paraId="141968D3" w14:textId="77777777" w:rsidR="009D564E" w:rsidRPr="00720A03" w:rsidRDefault="009D564E" w:rsidP="009D564E">
      <w:pPr>
        <w:jc w:val="both"/>
        <w:rPr>
          <w:rFonts w:ascii="Arial" w:eastAsia="Times New Roman" w:hAnsi="Arial" w:cs="Arial"/>
          <w:spacing w:val="2"/>
          <w:lang w:eastAsia="es-CO"/>
        </w:rPr>
      </w:pPr>
    </w:p>
    <w:p w14:paraId="2DD71C3A" w14:textId="77777777" w:rsidR="009D564E" w:rsidRDefault="009D564E" w:rsidP="009D564E">
      <w:pPr>
        <w:jc w:val="both"/>
        <w:rPr>
          <w:rFonts w:ascii="Arial" w:hAnsi="Arial" w:cs="Arial"/>
          <w:spacing w:val="2"/>
          <w:lang w:eastAsia="es-CO"/>
        </w:rPr>
      </w:pPr>
      <w:r w:rsidRPr="00720A03">
        <w:rPr>
          <w:rFonts w:ascii="Arial" w:hAnsi="Arial" w:cs="Arial"/>
          <w:spacing w:val="2"/>
          <w:lang w:eastAsia="es-CO"/>
        </w:rPr>
        <w:t>En el evento de materializarse un riesgo de corrupción, es necesario realizar los ajustes necesarios con acciones, tales como:</w:t>
      </w:r>
    </w:p>
    <w:p w14:paraId="0D0CE3EB" w14:textId="77777777" w:rsidR="00275A19" w:rsidRDefault="00275A19" w:rsidP="009D564E">
      <w:pPr>
        <w:jc w:val="both"/>
        <w:rPr>
          <w:rFonts w:ascii="Arial" w:hAnsi="Arial" w:cs="Arial"/>
          <w:spacing w:val="2"/>
          <w:lang w:eastAsia="es-CO"/>
        </w:rPr>
      </w:pPr>
    </w:p>
    <w:p w14:paraId="665E2E06"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Informar a las autoridades de la ocurrencia del hecho de corrupción.</w:t>
      </w:r>
    </w:p>
    <w:p w14:paraId="46189A0F"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Revisar el mapa de riesgos de corrupción, en particular, las causas, riesgos y controles.</w:t>
      </w:r>
    </w:p>
    <w:p w14:paraId="38DB1149"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Verificar si se tomaron las acciones y se actualizó el mapa de riesgos de corrupción.</w:t>
      </w:r>
    </w:p>
    <w:p w14:paraId="4732DD35"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Llevar a cabo un monitoreo permanente.</w:t>
      </w:r>
    </w:p>
    <w:p w14:paraId="611D5444"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La Oficina de Control Interno debe asegurar que los controles sean efectivos, le apunten al riesgo y estén funcionando en forma oportuna y efectiva.</w:t>
      </w:r>
    </w:p>
    <w:p w14:paraId="429066CB" w14:textId="77777777" w:rsidR="00275A19" w:rsidRDefault="00275A19" w:rsidP="009D564E">
      <w:pPr>
        <w:jc w:val="both"/>
        <w:rPr>
          <w:rFonts w:ascii="Arial" w:hAnsi="Arial" w:cs="Arial"/>
          <w:spacing w:val="2"/>
          <w:lang w:eastAsia="es-CO"/>
        </w:rPr>
      </w:pPr>
    </w:p>
    <w:p w14:paraId="32B9EB43"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Las acciones adelantadas se refieren a:</w:t>
      </w:r>
    </w:p>
    <w:p w14:paraId="21832642"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Determinar la efectividad de los controles.</w:t>
      </w:r>
    </w:p>
    <w:p w14:paraId="3F5F7F4E"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Mejorar la valoración de los riesgos.</w:t>
      </w:r>
    </w:p>
    <w:p w14:paraId="4DA39832" w14:textId="77777777" w:rsidR="00275A19" w:rsidRPr="00720A03" w:rsidRDefault="00275A19" w:rsidP="00275A19">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Mejorar los controles.</w:t>
      </w:r>
    </w:p>
    <w:p w14:paraId="1E13A1BF" w14:textId="0F61BE41" w:rsidR="009D564E" w:rsidRDefault="009D564E" w:rsidP="009D564E">
      <w:pPr>
        <w:pStyle w:val="Ttulo1"/>
        <w:jc w:val="both"/>
        <w:rPr>
          <w:rFonts w:ascii="Arial" w:eastAsiaTheme="minorHAnsi" w:hAnsi="Arial" w:cs="Arial"/>
          <w:color w:val="auto"/>
          <w:spacing w:val="2"/>
          <w:sz w:val="24"/>
          <w:szCs w:val="24"/>
          <w:lang w:eastAsia="es-CO"/>
        </w:rPr>
      </w:pPr>
    </w:p>
    <w:p w14:paraId="18128D3C" w14:textId="77777777" w:rsidR="00275A19" w:rsidRPr="00275A19" w:rsidRDefault="00275A19" w:rsidP="00275A19">
      <w:pPr>
        <w:rPr>
          <w:lang w:eastAsia="es-CO"/>
        </w:rPr>
      </w:pPr>
    </w:p>
    <w:p w14:paraId="7230EC2F" w14:textId="77777777" w:rsidR="009D564E" w:rsidRPr="00720A03" w:rsidRDefault="009D564E" w:rsidP="009D564E">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lastRenderedPageBreak/>
        <w:t>- Analizar el diseño e idoneidad de los controles y si son adecuados para prevenir o mitigar los riesgos de corrupción.</w:t>
      </w:r>
    </w:p>
    <w:p w14:paraId="59E1B212" w14:textId="77777777" w:rsidR="009D564E" w:rsidRPr="00720A03" w:rsidRDefault="009D564E" w:rsidP="009D564E">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Determinar si se adelantaron acciones de monitoreo.</w:t>
      </w:r>
    </w:p>
    <w:p w14:paraId="42794510" w14:textId="77777777" w:rsidR="009D564E" w:rsidRPr="00720A03" w:rsidRDefault="009D564E" w:rsidP="009D564E">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 Revisar las acciones del monitoreo.</w:t>
      </w:r>
    </w:p>
    <w:p w14:paraId="415B5F90" w14:textId="77777777" w:rsidR="009D564E" w:rsidRPr="00720A03" w:rsidRDefault="009D564E" w:rsidP="009D564E">
      <w:pPr>
        <w:pStyle w:val="Ttulo1"/>
        <w:jc w:val="both"/>
        <w:rPr>
          <w:rFonts w:ascii="Arial" w:hAnsi="Arial" w:cs="Arial"/>
          <w:color w:val="auto"/>
          <w:spacing w:val="2"/>
          <w:sz w:val="22"/>
          <w:szCs w:val="22"/>
          <w:lang w:eastAsia="es-CO"/>
        </w:rPr>
      </w:pPr>
      <w:r w:rsidRPr="00720A03">
        <w:rPr>
          <w:rFonts w:ascii="Arial" w:hAnsi="Arial" w:cs="Arial"/>
          <w:color w:val="auto"/>
          <w:spacing w:val="2"/>
          <w:sz w:val="22"/>
          <w:szCs w:val="22"/>
          <w:lang w:eastAsia="es-CO"/>
        </w:rPr>
        <w:t>Cuando se materializan riesgos identificados en la matriz de riesgos institucionales se deben aplicar las acciones descritas en la tabla “acciones de respuesta a riesgos”.</w:t>
      </w:r>
    </w:p>
    <w:p w14:paraId="696DEE9A" w14:textId="77777777" w:rsidR="009D564E" w:rsidRPr="00720A03" w:rsidRDefault="009D564E" w:rsidP="009D564E">
      <w:pPr>
        <w:pStyle w:val="Ttulo1"/>
        <w:jc w:val="both"/>
        <w:rPr>
          <w:rFonts w:ascii="Arial" w:hAnsi="Arial" w:cs="Arial"/>
          <w:color w:val="auto"/>
          <w:spacing w:val="2"/>
          <w:sz w:val="22"/>
          <w:szCs w:val="22"/>
          <w:lang w:eastAsia="es-CO"/>
        </w:rPr>
      </w:pPr>
      <w:bookmarkStart w:id="16" w:name="_bookmark22"/>
      <w:bookmarkEnd w:id="16"/>
      <w:r w:rsidRPr="00720A03">
        <w:rPr>
          <w:rFonts w:ascii="Arial" w:hAnsi="Arial" w:cs="Arial"/>
          <w:color w:val="auto"/>
          <w:spacing w:val="2"/>
          <w:sz w:val="22"/>
          <w:szCs w:val="22"/>
          <w:lang w:eastAsia="es-CO"/>
        </w:rPr>
        <w:t xml:space="preserve">Tabla </w:t>
      </w:r>
      <w:r>
        <w:rPr>
          <w:rFonts w:ascii="Arial" w:hAnsi="Arial" w:cs="Arial"/>
          <w:color w:val="auto"/>
          <w:spacing w:val="2"/>
          <w:sz w:val="22"/>
          <w:szCs w:val="22"/>
          <w:lang w:eastAsia="es-CO"/>
        </w:rPr>
        <w:t>7</w:t>
      </w:r>
      <w:r w:rsidRPr="00720A03">
        <w:rPr>
          <w:rFonts w:ascii="Arial" w:hAnsi="Arial" w:cs="Arial"/>
          <w:color w:val="auto"/>
          <w:spacing w:val="2"/>
          <w:sz w:val="22"/>
          <w:szCs w:val="22"/>
          <w:lang w:eastAsia="es-CO"/>
        </w:rPr>
        <w:t>. Acciones de respuesta a riesgos</w:t>
      </w:r>
    </w:p>
    <w:tbl>
      <w:tblPr>
        <w:tblStyle w:val="Tablaconcuadrcula"/>
        <w:tblW w:w="0" w:type="auto"/>
        <w:tblLook w:val="04A0" w:firstRow="1" w:lastRow="0" w:firstColumn="1" w:lastColumn="0" w:noHBand="0" w:noVBand="1"/>
      </w:tblPr>
      <w:tblGrid>
        <w:gridCol w:w="1817"/>
        <w:gridCol w:w="1620"/>
        <w:gridCol w:w="5395"/>
      </w:tblGrid>
      <w:tr w:rsidR="009D564E" w:rsidRPr="00720A03" w14:paraId="6E2045FD" w14:textId="77777777" w:rsidTr="00330B7E">
        <w:tc>
          <w:tcPr>
            <w:tcW w:w="1822" w:type="dxa"/>
          </w:tcPr>
          <w:p w14:paraId="39677B3D"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Tipo de Riesgo</w:t>
            </w:r>
          </w:p>
        </w:tc>
        <w:tc>
          <w:tcPr>
            <w:tcW w:w="1575" w:type="dxa"/>
          </w:tcPr>
          <w:p w14:paraId="51EF9F36"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Responsable</w:t>
            </w:r>
          </w:p>
        </w:tc>
        <w:tc>
          <w:tcPr>
            <w:tcW w:w="5431" w:type="dxa"/>
          </w:tcPr>
          <w:p w14:paraId="70BBC277" w14:textId="77777777" w:rsidR="009D564E" w:rsidRPr="00720A03" w:rsidRDefault="009D564E" w:rsidP="00330B7E">
            <w:pPr>
              <w:pStyle w:val="TableParagraph"/>
              <w:tabs>
                <w:tab w:val="left" w:pos="827"/>
              </w:tabs>
              <w:spacing w:line="235" w:lineRule="auto"/>
              <w:ind w:right="97"/>
              <w:jc w:val="center"/>
              <w:rPr>
                <w:rFonts w:ascii="Arial" w:eastAsia="Times New Roman" w:hAnsi="Arial" w:cs="Arial"/>
                <w:spacing w:val="2"/>
                <w:lang w:eastAsia="es-CO"/>
              </w:rPr>
            </w:pPr>
            <w:r w:rsidRPr="00720A03">
              <w:rPr>
                <w:rFonts w:ascii="Arial" w:eastAsia="Times New Roman" w:hAnsi="Arial" w:cs="Arial"/>
                <w:spacing w:val="2"/>
                <w:lang w:eastAsia="es-CO"/>
              </w:rPr>
              <w:t>Acción</w:t>
            </w:r>
          </w:p>
        </w:tc>
      </w:tr>
      <w:tr w:rsidR="009D564E" w:rsidRPr="00720A03" w14:paraId="12946CB0" w14:textId="77777777" w:rsidTr="00330B7E">
        <w:tc>
          <w:tcPr>
            <w:tcW w:w="1822" w:type="dxa"/>
            <w:vMerge w:val="restart"/>
          </w:tcPr>
          <w:p w14:paraId="6729F75D"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Riesgo de Corrupción</w:t>
            </w:r>
          </w:p>
        </w:tc>
        <w:tc>
          <w:tcPr>
            <w:tcW w:w="1575" w:type="dxa"/>
          </w:tcPr>
          <w:p w14:paraId="50039FBF"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Líder de Proceso</w:t>
            </w:r>
          </w:p>
        </w:tc>
        <w:tc>
          <w:tcPr>
            <w:tcW w:w="5431" w:type="dxa"/>
          </w:tcPr>
          <w:p w14:paraId="361450FB" w14:textId="77777777" w:rsidR="009D564E" w:rsidRPr="00720A03" w:rsidRDefault="009D564E" w:rsidP="00330B7E">
            <w:pPr>
              <w:pStyle w:val="TableParagraph"/>
              <w:tabs>
                <w:tab w:val="left" w:pos="494"/>
              </w:tabs>
              <w:spacing w:line="276" w:lineRule="auto"/>
              <w:ind w:right="96"/>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xml:space="preserve">- Informar a la </w:t>
            </w:r>
            <w:r>
              <w:rPr>
                <w:rFonts w:ascii="Arial" w:eastAsiaTheme="majorEastAsia" w:hAnsi="Arial" w:cs="Arial"/>
                <w:spacing w:val="2"/>
                <w:sz w:val="20"/>
                <w:szCs w:val="20"/>
                <w:lang w:eastAsia="es-CO"/>
              </w:rPr>
              <w:t>Oficina de Planeación</w:t>
            </w:r>
            <w:r w:rsidRPr="00720A03">
              <w:rPr>
                <w:rFonts w:ascii="Arial" w:eastAsiaTheme="majorEastAsia" w:hAnsi="Arial" w:cs="Arial"/>
                <w:spacing w:val="2"/>
                <w:sz w:val="20"/>
                <w:szCs w:val="20"/>
                <w:lang w:eastAsia="es-CO"/>
              </w:rPr>
              <w:t>, como segunda línea de defensa en el tema de riesgos sobre el posible hecho encontrado y comunicar la alerta de posible materialización.</w:t>
            </w:r>
          </w:p>
          <w:p w14:paraId="44738AEB" w14:textId="77777777" w:rsidR="009D564E" w:rsidRPr="00720A03" w:rsidRDefault="009D564E" w:rsidP="00330B7E">
            <w:pPr>
              <w:pStyle w:val="TableParagraph"/>
              <w:tabs>
                <w:tab w:val="left" w:pos="494"/>
              </w:tabs>
              <w:spacing w:line="276" w:lineRule="auto"/>
              <w:ind w:right="98"/>
              <w:jc w:val="both"/>
              <w:rPr>
                <w:rFonts w:ascii="Arial" w:eastAsiaTheme="majorEastAsia" w:hAnsi="Arial" w:cs="Arial"/>
                <w:spacing w:val="2"/>
                <w:sz w:val="20"/>
                <w:szCs w:val="20"/>
                <w:lang w:eastAsia="es-CO"/>
              </w:rPr>
            </w:pPr>
          </w:p>
          <w:p w14:paraId="1FA53C21" w14:textId="77777777" w:rsidR="009D564E" w:rsidRPr="00720A03" w:rsidRDefault="009D564E" w:rsidP="00330B7E">
            <w:pPr>
              <w:pStyle w:val="TableParagraph"/>
              <w:tabs>
                <w:tab w:val="left" w:pos="494"/>
              </w:tabs>
              <w:spacing w:line="276" w:lineRule="auto"/>
              <w:ind w:right="98"/>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Una vez surtido el conducto regular establecido por la entidad y dependiendo del alcance (normatividad asociada al hecho de corrupción materializado), determinar la aplicabilidad del proceso disciplinario.</w:t>
            </w:r>
          </w:p>
          <w:p w14:paraId="210080E7" w14:textId="77777777" w:rsidR="009D564E" w:rsidRPr="00720A03" w:rsidRDefault="009D564E" w:rsidP="00330B7E">
            <w:pPr>
              <w:pStyle w:val="TableParagraph"/>
              <w:tabs>
                <w:tab w:val="left" w:pos="494"/>
              </w:tabs>
              <w:spacing w:line="276" w:lineRule="auto"/>
              <w:ind w:right="98"/>
              <w:jc w:val="both"/>
              <w:rPr>
                <w:rFonts w:ascii="Arial" w:eastAsiaTheme="majorEastAsia" w:hAnsi="Arial" w:cs="Arial"/>
                <w:spacing w:val="2"/>
                <w:sz w:val="20"/>
                <w:szCs w:val="20"/>
                <w:lang w:eastAsia="es-CO"/>
              </w:rPr>
            </w:pPr>
          </w:p>
          <w:p w14:paraId="2B5DD943" w14:textId="77777777" w:rsidR="009D564E" w:rsidRPr="00720A03" w:rsidRDefault="009D564E" w:rsidP="00330B7E">
            <w:pPr>
              <w:pStyle w:val="TableParagraph"/>
              <w:tabs>
                <w:tab w:val="left" w:pos="494"/>
              </w:tabs>
              <w:spacing w:line="276" w:lineRule="auto"/>
              <w:ind w:right="98"/>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Identificar las acciones correctivas necesarias y documentarlas en el plan de mejoramiento.</w:t>
            </w:r>
          </w:p>
          <w:p w14:paraId="4A64B3C9" w14:textId="77777777" w:rsidR="009D564E" w:rsidRPr="00720A03" w:rsidRDefault="009D564E" w:rsidP="00330B7E">
            <w:pPr>
              <w:pStyle w:val="TableParagraph"/>
              <w:tabs>
                <w:tab w:val="left" w:pos="494"/>
              </w:tabs>
              <w:spacing w:line="276" w:lineRule="auto"/>
              <w:ind w:right="98"/>
              <w:jc w:val="both"/>
              <w:rPr>
                <w:rFonts w:ascii="Arial" w:eastAsiaTheme="majorEastAsia" w:hAnsi="Arial" w:cs="Arial"/>
                <w:spacing w:val="2"/>
                <w:sz w:val="20"/>
                <w:szCs w:val="20"/>
                <w:lang w:eastAsia="es-CO"/>
              </w:rPr>
            </w:pPr>
          </w:p>
          <w:p w14:paraId="1451F4B2" w14:textId="77777777" w:rsidR="009D564E" w:rsidRPr="00720A03" w:rsidRDefault="009D564E" w:rsidP="00330B7E">
            <w:pPr>
              <w:pStyle w:val="TableParagraph"/>
              <w:tabs>
                <w:tab w:val="left" w:pos="828"/>
              </w:tabs>
              <w:spacing w:line="271" w:lineRule="auto"/>
              <w:ind w:right="101"/>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Efectuar el análisis de causas y determinar acciones preventivas y de mejora.</w:t>
            </w:r>
          </w:p>
          <w:p w14:paraId="27251FDD" w14:textId="77777777" w:rsidR="009D564E" w:rsidRPr="00720A03" w:rsidRDefault="009D564E" w:rsidP="00330B7E">
            <w:pPr>
              <w:pStyle w:val="TableParagraph"/>
              <w:tabs>
                <w:tab w:val="left" w:pos="828"/>
              </w:tabs>
              <w:rPr>
                <w:rFonts w:ascii="Arial" w:eastAsiaTheme="majorEastAsia" w:hAnsi="Arial" w:cs="Arial"/>
                <w:spacing w:val="2"/>
                <w:sz w:val="20"/>
                <w:szCs w:val="20"/>
                <w:lang w:eastAsia="es-CO"/>
              </w:rPr>
            </w:pPr>
          </w:p>
          <w:p w14:paraId="56443AE6" w14:textId="77777777" w:rsidR="009D564E" w:rsidRPr="00720A03" w:rsidRDefault="009D564E" w:rsidP="00330B7E">
            <w:pPr>
              <w:pStyle w:val="TableParagraph"/>
              <w:tabs>
                <w:tab w:val="left" w:pos="828"/>
              </w:tabs>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Revisar los controles existentes y actualizar el mapa de riesgos</w:t>
            </w:r>
          </w:p>
        </w:tc>
      </w:tr>
      <w:tr w:rsidR="009D564E" w:rsidRPr="00720A03" w14:paraId="6756CDDF" w14:textId="77777777" w:rsidTr="00330B7E">
        <w:tc>
          <w:tcPr>
            <w:tcW w:w="1822" w:type="dxa"/>
            <w:vMerge/>
          </w:tcPr>
          <w:p w14:paraId="631A5B53"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lang w:eastAsia="es-CO"/>
              </w:rPr>
            </w:pPr>
          </w:p>
        </w:tc>
        <w:tc>
          <w:tcPr>
            <w:tcW w:w="1575" w:type="dxa"/>
          </w:tcPr>
          <w:p w14:paraId="052E729F"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sz w:val="20"/>
                <w:szCs w:val="20"/>
                <w:lang w:eastAsia="es-CO"/>
              </w:rPr>
            </w:pPr>
            <w:r w:rsidRPr="00720A03">
              <w:rPr>
                <w:rFonts w:ascii="Arial" w:eastAsia="Times New Roman" w:hAnsi="Arial" w:cs="Arial"/>
                <w:spacing w:val="2"/>
                <w:sz w:val="20"/>
                <w:szCs w:val="20"/>
                <w:lang w:eastAsia="es-CO"/>
              </w:rPr>
              <w:t>Oficina de Control Interno</w:t>
            </w:r>
          </w:p>
        </w:tc>
        <w:tc>
          <w:tcPr>
            <w:tcW w:w="5431" w:type="dxa"/>
          </w:tcPr>
          <w:p w14:paraId="61EFEDB7" w14:textId="77777777" w:rsidR="009D564E" w:rsidRPr="00720A03" w:rsidRDefault="009D564E" w:rsidP="00330B7E">
            <w:pPr>
              <w:pStyle w:val="TableParagraph"/>
              <w:tabs>
                <w:tab w:val="left" w:pos="828"/>
              </w:tabs>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Informar al líder del proceso y a la segunda línea de defensa, quienes analizarán la situación y definirán las acciones a que haya lugar.</w:t>
            </w:r>
          </w:p>
          <w:p w14:paraId="4C7F68E9" w14:textId="77777777" w:rsidR="009D564E" w:rsidRPr="00720A03" w:rsidRDefault="009D564E" w:rsidP="00330B7E">
            <w:pPr>
              <w:pStyle w:val="TableParagraph"/>
              <w:tabs>
                <w:tab w:val="left" w:pos="828"/>
              </w:tabs>
              <w:spacing w:before="1"/>
              <w:jc w:val="both"/>
              <w:rPr>
                <w:rFonts w:ascii="Arial" w:eastAsiaTheme="majorEastAsia" w:hAnsi="Arial" w:cs="Arial"/>
                <w:spacing w:val="2"/>
                <w:sz w:val="20"/>
                <w:szCs w:val="20"/>
                <w:lang w:eastAsia="es-CO"/>
              </w:rPr>
            </w:pPr>
          </w:p>
          <w:p w14:paraId="4EE88DE8" w14:textId="77777777" w:rsidR="009D564E" w:rsidRPr="00720A03" w:rsidRDefault="009D564E" w:rsidP="00330B7E">
            <w:pPr>
              <w:pStyle w:val="TableParagraph"/>
              <w:tabs>
                <w:tab w:val="left" w:pos="828"/>
              </w:tabs>
              <w:spacing w:before="1"/>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Una vez surtido el conducto regular establecido por la entidad y dependiendo del alcance (normatividad asociada al hecho de corrupción materializado), determinar la aplicabilidad del proceso disciplinario.</w:t>
            </w:r>
          </w:p>
          <w:p w14:paraId="4A98E043" w14:textId="77777777" w:rsidR="009D564E" w:rsidRPr="00720A03" w:rsidRDefault="009D564E" w:rsidP="00330B7E">
            <w:pPr>
              <w:pStyle w:val="TableParagraph"/>
              <w:tabs>
                <w:tab w:val="left" w:pos="828"/>
              </w:tabs>
              <w:jc w:val="both"/>
              <w:rPr>
                <w:rFonts w:ascii="Arial" w:eastAsiaTheme="majorEastAsia" w:hAnsi="Arial" w:cs="Arial"/>
                <w:spacing w:val="2"/>
                <w:sz w:val="20"/>
                <w:szCs w:val="20"/>
                <w:lang w:eastAsia="es-CO"/>
              </w:rPr>
            </w:pPr>
          </w:p>
          <w:p w14:paraId="65E04227" w14:textId="77777777" w:rsidR="009D564E" w:rsidRPr="00720A03" w:rsidRDefault="009D564E" w:rsidP="00330B7E">
            <w:pPr>
              <w:pStyle w:val="TableParagraph"/>
              <w:tabs>
                <w:tab w:val="left" w:pos="828"/>
              </w:tabs>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-Informar a   discreción   los   posibles   actos   de corrupción al ente de control.</w:t>
            </w:r>
          </w:p>
        </w:tc>
      </w:tr>
      <w:tr w:rsidR="009D564E" w:rsidRPr="00720A03" w14:paraId="3BE47E66" w14:textId="77777777" w:rsidTr="00330B7E">
        <w:tc>
          <w:tcPr>
            <w:tcW w:w="1822" w:type="dxa"/>
            <w:vMerge w:val="restart"/>
          </w:tcPr>
          <w:p w14:paraId="0824DFF2"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lastRenderedPageBreak/>
              <w:t>Riesgos de Gestión y Seguridad digital</w:t>
            </w:r>
          </w:p>
        </w:tc>
        <w:tc>
          <w:tcPr>
            <w:tcW w:w="1575" w:type="dxa"/>
          </w:tcPr>
          <w:p w14:paraId="09B00B07"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Líder de Proceso</w:t>
            </w:r>
          </w:p>
        </w:tc>
        <w:tc>
          <w:tcPr>
            <w:tcW w:w="5431" w:type="dxa"/>
          </w:tcPr>
          <w:p w14:paraId="41A3C34A" w14:textId="77777777" w:rsidR="009D564E" w:rsidRPr="00720A03" w:rsidRDefault="009D564E" w:rsidP="00330B7E">
            <w:pPr>
              <w:pStyle w:val="TableParagraph"/>
              <w:tabs>
                <w:tab w:val="left" w:pos="564"/>
              </w:tabs>
              <w:spacing w:line="271" w:lineRule="auto"/>
              <w:ind w:right="96"/>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xml:space="preserve">- Informar a la </w:t>
            </w:r>
            <w:r>
              <w:rPr>
                <w:rFonts w:ascii="Arial" w:eastAsiaTheme="majorEastAsia" w:hAnsi="Arial" w:cs="Arial"/>
                <w:spacing w:val="2"/>
                <w:sz w:val="20"/>
                <w:szCs w:val="20"/>
                <w:lang w:eastAsia="es-CO"/>
              </w:rPr>
              <w:t>Oficina</w:t>
            </w:r>
            <w:r w:rsidRPr="00720A03">
              <w:rPr>
                <w:rFonts w:ascii="Arial" w:eastAsiaTheme="majorEastAsia" w:hAnsi="Arial" w:cs="Arial"/>
                <w:spacing w:val="2"/>
                <w:sz w:val="20"/>
                <w:szCs w:val="20"/>
                <w:lang w:eastAsia="es-CO"/>
              </w:rPr>
              <w:t xml:space="preserve"> de Planeación como segunda línea de defensa, el evento o materialización de un riesgo.</w:t>
            </w:r>
          </w:p>
          <w:p w14:paraId="4287CD1E" w14:textId="77777777" w:rsidR="009D564E" w:rsidRPr="00720A03" w:rsidRDefault="009D564E" w:rsidP="00330B7E">
            <w:pPr>
              <w:pStyle w:val="TableParagraph"/>
              <w:tabs>
                <w:tab w:val="left" w:pos="564"/>
              </w:tabs>
              <w:spacing w:before="1" w:line="276" w:lineRule="auto"/>
              <w:ind w:right="93"/>
              <w:jc w:val="both"/>
              <w:rPr>
                <w:rFonts w:ascii="Arial" w:eastAsiaTheme="majorEastAsia" w:hAnsi="Arial" w:cs="Arial"/>
                <w:spacing w:val="2"/>
                <w:sz w:val="20"/>
                <w:szCs w:val="20"/>
                <w:lang w:eastAsia="es-CO"/>
              </w:rPr>
            </w:pPr>
          </w:p>
          <w:p w14:paraId="6ED4CC91" w14:textId="77777777" w:rsidR="009D564E" w:rsidRPr="00720A03" w:rsidRDefault="009D564E" w:rsidP="00330B7E">
            <w:pPr>
              <w:pStyle w:val="TableParagraph"/>
              <w:tabs>
                <w:tab w:val="left" w:pos="564"/>
              </w:tabs>
              <w:spacing w:before="1" w:line="276" w:lineRule="auto"/>
              <w:ind w:right="93"/>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Proceder de manera inmediata a aplicar el plan de contingencia o de tratamiento de incidentes de seguridad de la información que permita la continuidad del servicio o el restablecimiento de este (si es el caso) y documentar en el plan de mejoramiento.</w:t>
            </w:r>
          </w:p>
          <w:p w14:paraId="74B8BA41" w14:textId="77777777" w:rsidR="009D564E" w:rsidRPr="00720A03" w:rsidRDefault="009D564E" w:rsidP="00330B7E">
            <w:pPr>
              <w:pStyle w:val="TableParagraph"/>
              <w:tabs>
                <w:tab w:val="left" w:pos="564"/>
              </w:tabs>
              <w:spacing w:line="276" w:lineRule="auto"/>
              <w:ind w:right="97"/>
              <w:jc w:val="both"/>
              <w:rPr>
                <w:rFonts w:ascii="Arial" w:eastAsiaTheme="majorEastAsia" w:hAnsi="Arial" w:cs="Arial"/>
                <w:spacing w:val="2"/>
                <w:sz w:val="20"/>
                <w:szCs w:val="20"/>
                <w:lang w:eastAsia="es-CO"/>
              </w:rPr>
            </w:pPr>
          </w:p>
          <w:p w14:paraId="6DCE38E3" w14:textId="77777777" w:rsidR="009D564E" w:rsidRDefault="009D564E" w:rsidP="00330B7E">
            <w:pPr>
              <w:pStyle w:val="TableParagraph"/>
              <w:tabs>
                <w:tab w:val="left" w:pos="564"/>
              </w:tabs>
              <w:spacing w:line="276"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Realizar los correctivos necesarios frente al cliente e iniciar el análisis de causas y determinar acciones correctivas, preventivas, y de mejora, así como la revisión de los controles existente, documentar en el plan de mejoramiento institucional y actualizar el mapa de riesgos.</w:t>
            </w:r>
          </w:p>
          <w:p w14:paraId="1B693E40" w14:textId="77777777" w:rsidR="009D564E" w:rsidRPr="00720A03" w:rsidRDefault="009D564E" w:rsidP="00330B7E">
            <w:pPr>
              <w:pStyle w:val="TableParagraph"/>
              <w:tabs>
                <w:tab w:val="left" w:pos="564"/>
              </w:tabs>
              <w:spacing w:line="276" w:lineRule="auto"/>
              <w:ind w:right="97"/>
              <w:jc w:val="both"/>
              <w:rPr>
                <w:rFonts w:ascii="Arial" w:eastAsiaTheme="majorEastAsia" w:hAnsi="Arial" w:cs="Arial"/>
                <w:spacing w:val="2"/>
                <w:sz w:val="20"/>
                <w:szCs w:val="20"/>
                <w:lang w:eastAsia="es-CO"/>
              </w:rPr>
            </w:pPr>
          </w:p>
          <w:p w14:paraId="2F85D260"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Dar   cumplimiento    al    procedimiento    plan    de mejoramiento.</w:t>
            </w:r>
          </w:p>
        </w:tc>
      </w:tr>
      <w:tr w:rsidR="009D564E" w:rsidRPr="00720A03" w14:paraId="2E438095" w14:textId="77777777" w:rsidTr="00330B7E">
        <w:tc>
          <w:tcPr>
            <w:tcW w:w="1822" w:type="dxa"/>
            <w:vMerge/>
          </w:tcPr>
          <w:p w14:paraId="47D1DA82"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lang w:eastAsia="es-CO"/>
              </w:rPr>
            </w:pPr>
          </w:p>
        </w:tc>
        <w:tc>
          <w:tcPr>
            <w:tcW w:w="1575" w:type="dxa"/>
          </w:tcPr>
          <w:p w14:paraId="58B883B1" w14:textId="77777777" w:rsidR="009D564E" w:rsidRPr="00720A03" w:rsidRDefault="009D564E" w:rsidP="00330B7E">
            <w:pPr>
              <w:pStyle w:val="TableParagraph"/>
              <w:tabs>
                <w:tab w:val="left" w:pos="827"/>
              </w:tabs>
              <w:spacing w:line="235" w:lineRule="auto"/>
              <w:ind w:right="97"/>
              <w:jc w:val="both"/>
              <w:rPr>
                <w:rFonts w:ascii="Arial" w:eastAsia="Times New Roman" w:hAnsi="Arial" w:cs="Arial"/>
                <w:spacing w:val="2"/>
                <w:lang w:eastAsia="es-CO"/>
              </w:rPr>
            </w:pPr>
            <w:r w:rsidRPr="00720A03">
              <w:rPr>
                <w:rFonts w:ascii="Arial" w:eastAsia="Times New Roman" w:hAnsi="Arial" w:cs="Arial"/>
                <w:spacing w:val="2"/>
                <w:sz w:val="20"/>
                <w:szCs w:val="20"/>
                <w:lang w:eastAsia="es-CO"/>
              </w:rPr>
              <w:t>Oficina de Control Interno</w:t>
            </w:r>
          </w:p>
        </w:tc>
        <w:tc>
          <w:tcPr>
            <w:tcW w:w="5431" w:type="dxa"/>
          </w:tcPr>
          <w:p w14:paraId="39A10EAB"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Informar al líder del proceso sobre el hecho encontrado</w:t>
            </w:r>
          </w:p>
          <w:p w14:paraId="72BC8924"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p>
          <w:p w14:paraId="45E60DCF"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Informar a la segunda línea de defensa con el fin de facilitar el inicio de las acciones correspondientes con el líder del proceso, para revisar el mapa de riesgos.</w:t>
            </w:r>
          </w:p>
          <w:p w14:paraId="25AC8F0C"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p>
          <w:p w14:paraId="67F898D2" w14:textId="77777777" w:rsidR="009D564E"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Verificar que se tomen las acciones y se actualice el mapa de riesgos correspondiente.</w:t>
            </w:r>
          </w:p>
          <w:p w14:paraId="470BABD9"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p>
          <w:p w14:paraId="25CC6B77"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Si la materialización de los riesgos es el resultado de una auditoría realizada por la Oficina de Control Interno, esta verificará el cumplimiento del plan de mejoramiento y realizará el seguimiento de acuerdo con el procedimiento.</w:t>
            </w:r>
          </w:p>
        </w:tc>
      </w:tr>
      <w:tr w:rsidR="009D564E" w:rsidRPr="00720A03" w14:paraId="65CFFAD8" w14:textId="77777777" w:rsidTr="00330B7E">
        <w:tc>
          <w:tcPr>
            <w:tcW w:w="1822" w:type="dxa"/>
          </w:tcPr>
          <w:p w14:paraId="6EA8B17D"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Riesgos de continuidad de negocio</w:t>
            </w:r>
          </w:p>
        </w:tc>
        <w:tc>
          <w:tcPr>
            <w:tcW w:w="1575" w:type="dxa"/>
          </w:tcPr>
          <w:p w14:paraId="58ADEEB0"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Comité de Crisis</w:t>
            </w:r>
          </w:p>
        </w:tc>
        <w:tc>
          <w:tcPr>
            <w:tcW w:w="5431" w:type="dxa"/>
          </w:tcPr>
          <w:p w14:paraId="23AAAD88"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Activar el plan de continuidad de negocio</w:t>
            </w:r>
          </w:p>
        </w:tc>
      </w:tr>
    </w:tbl>
    <w:p w14:paraId="76D71266" w14:textId="77777777" w:rsidR="009D564E" w:rsidRPr="00720A03" w:rsidRDefault="009D564E" w:rsidP="009D564E">
      <w:pPr>
        <w:spacing w:line="204" w:lineRule="exact"/>
        <w:rPr>
          <w:rFonts w:ascii="Arial" w:eastAsiaTheme="majorEastAsia" w:hAnsi="Arial" w:cs="Arial"/>
          <w:i/>
          <w:spacing w:val="2"/>
          <w:sz w:val="20"/>
          <w:szCs w:val="20"/>
          <w:lang w:val="es-ES" w:eastAsia="es-CO"/>
        </w:rPr>
      </w:pPr>
    </w:p>
    <w:p w14:paraId="33E9BC68" w14:textId="77777777" w:rsidR="009D564E" w:rsidRDefault="009D564E" w:rsidP="009D564E">
      <w:pPr>
        <w:pStyle w:val="TableParagraph"/>
        <w:tabs>
          <w:tab w:val="left" w:pos="827"/>
        </w:tabs>
        <w:spacing w:line="235" w:lineRule="auto"/>
        <w:ind w:right="97"/>
        <w:jc w:val="both"/>
        <w:rPr>
          <w:rFonts w:ascii="Arial" w:eastAsiaTheme="majorEastAsia" w:hAnsi="Arial" w:cs="Arial"/>
          <w:spacing w:val="2"/>
          <w:lang w:eastAsia="es-CO"/>
        </w:rPr>
      </w:pPr>
      <w:bookmarkStart w:id="17" w:name="_bookmark23"/>
      <w:bookmarkEnd w:id="17"/>
    </w:p>
    <w:p w14:paraId="28EDA43F" w14:textId="77777777" w:rsidR="009D564E" w:rsidRPr="00720A03" w:rsidRDefault="009D564E" w:rsidP="009D564E">
      <w:pPr>
        <w:pStyle w:val="TableParagraph"/>
        <w:tabs>
          <w:tab w:val="left" w:pos="827"/>
        </w:tabs>
        <w:spacing w:line="235" w:lineRule="auto"/>
        <w:ind w:right="97"/>
        <w:jc w:val="both"/>
        <w:rPr>
          <w:rFonts w:ascii="Arial" w:eastAsiaTheme="majorEastAsia" w:hAnsi="Arial" w:cs="Arial"/>
          <w:spacing w:val="2"/>
          <w:lang w:eastAsia="es-CO"/>
        </w:rPr>
      </w:pPr>
      <w:r w:rsidRPr="00720A03">
        <w:rPr>
          <w:rFonts w:ascii="Arial" w:eastAsiaTheme="majorEastAsia" w:hAnsi="Arial" w:cs="Arial"/>
          <w:spacing w:val="2"/>
          <w:lang w:eastAsia="es-CO"/>
        </w:rPr>
        <w:t xml:space="preserve">Tabla </w:t>
      </w:r>
      <w:r>
        <w:rPr>
          <w:rFonts w:ascii="Arial" w:eastAsiaTheme="majorEastAsia" w:hAnsi="Arial" w:cs="Arial"/>
          <w:spacing w:val="2"/>
          <w:lang w:eastAsia="es-CO"/>
        </w:rPr>
        <w:t>8</w:t>
      </w:r>
      <w:r w:rsidRPr="00720A03">
        <w:rPr>
          <w:rFonts w:ascii="Arial" w:eastAsiaTheme="majorEastAsia" w:hAnsi="Arial" w:cs="Arial"/>
          <w:spacing w:val="2"/>
          <w:lang w:eastAsia="es-CO"/>
        </w:rPr>
        <w:t>. Seguimiento al mapa de riesgos y controles</w:t>
      </w:r>
    </w:p>
    <w:tbl>
      <w:tblPr>
        <w:tblStyle w:val="Tablaconcuadrcula"/>
        <w:tblW w:w="0" w:type="auto"/>
        <w:tblLook w:val="04A0" w:firstRow="1" w:lastRow="0" w:firstColumn="1" w:lastColumn="0" w:noHBand="0" w:noVBand="1"/>
      </w:tblPr>
      <w:tblGrid>
        <w:gridCol w:w="1413"/>
        <w:gridCol w:w="1852"/>
        <w:gridCol w:w="5563"/>
      </w:tblGrid>
      <w:tr w:rsidR="009D564E" w:rsidRPr="00720A03" w14:paraId="4840F961" w14:textId="77777777" w:rsidTr="00330B7E">
        <w:tc>
          <w:tcPr>
            <w:tcW w:w="1413" w:type="dxa"/>
          </w:tcPr>
          <w:p w14:paraId="3FC2BCC9"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lang w:eastAsia="es-CO"/>
              </w:rPr>
            </w:pPr>
            <w:r w:rsidRPr="00720A03">
              <w:rPr>
                <w:rFonts w:ascii="Arial" w:eastAsiaTheme="majorEastAsia" w:hAnsi="Arial" w:cs="Arial"/>
                <w:spacing w:val="2"/>
                <w:lang w:eastAsia="es-CO"/>
              </w:rPr>
              <w:t>Tipo de Riesgo</w:t>
            </w:r>
          </w:p>
        </w:tc>
        <w:tc>
          <w:tcPr>
            <w:tcW w:w="1852" w:type="dxa"/>
          </w:tcPr>
          <w:p w14:paraId="2CD131D4"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lang w:eastAsia="es-CO"/>
              </w:rPr>
            </w:pPr>
            <w:r w:rsidRPr="00720A03">
              <w:rPr>
                <w:rFonts w:ascii="Arial" w:eastAsiaTheme="majorEastAsia" w:hAnsi="Arial" w:cs="Arial"/>
                <w:spacing w:val="2"/>
                <w:lang w:eastAsia="es-CO"/>
              </w:rPr>
              <w:t>Zona de Riesgo Residual</w:t>
            </w:r>
          </w:p>
        </w:tc>
        <w:tc>
          <w:tcPr>
            <w:tcW w:w="5563" w:type="dxa"/>
          </w:tcPr>
          <w:p w14:paraId="70715E71"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lang w:eastAsia="es-CO"/>
              </w:rPr>
            </w:pPr>
            <w:r w:rsidRPr="00720A03">
              <w:rPr>
                <w:rFonts w:ascii="Arial" w:eastAsiaTheme="majorEastAsia" w:hAnsi="Arial" w:cs="Arial"/>
                <w:spacing w:val="2"/>
                <w:lang w:eastAsia="es-CO"/>
              </w:rPr>
              <w:t>Estrategia de Tratamiento- Controles</w:t>
            </w:r>
          </w:p>
        </w:tc>
      </w:tr>
      <w:tr w:rsidR="009D564E" w:rsidRPr="00720A03" w14:paraId="5F317270" w14:textId="77777777" w:rsidTr="00330B7E">
        <w:tc>
          <w:tcPr>
            <w:tcW w:w="1413" w:type="dxa"/>
            <w:vMerge w:val="restart"/>
          </w:tcPr>
          <w:p w14:paraId="7FABE077"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p>
          <w:p w14:paraId="7FCF3A73"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p>
          <w:p w14:paraId="4C024C7B"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p>
          <w:p w14:paraId="0F3CEA85"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Riesgos de Gestión y Seguridad Digital</w:t>
            </w:r>
          </w:p>
        </w:tc>
        <w:tc>
          <w:tcPr>
            <w:tcW w:w="1852" w:type="dxa"/>
          </w:tcPr>
          <w:p w14:paraId="2EFDB002"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Baja</w:t>
            </w:r>
          </w:p>
        </w:tc>
        <w:tc>
          <w:tcPr>
            <w:tcW w:w="5563" w:type="dxa"/>
          </w:tcPr>
          <w:p w14:paraId="5555FF56"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Se realiza seguimiento a los controles con periodicidad SEMESTRAL y se registran sus avances en la matriz de riesgos.</w:t>
            </w:r>
          </w:p>
        </w:tc>
      </w:tr>
      <w:tr w:rsidR="009D564E" w:rsidRPr="00720A03" w14:paraId="125A5040" w14:textId="77777777" w:rsidTr="00330B7E">
        <w:tc>
          <w:tcPr>
            <w:tcW w:w="1413" w:type="dxa"/>
            <w:vMerge/>
          </w:tcPr>
          <w:p w14:paraId="0700179F"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p>
        </w:tc>
        <w:tc>
          <w:tcPr>
            <w:tcW w:w="1852" w:type="dxa"/>
          </w:tcPr>
          <w:p w14:paraId="2996D594"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Moderada</w:t>
            </w:r>
          </w:p>
        </w:tc>
        <w:tc>
          <w:tcPr>
            <w:tcW w:w="5563" w:type="dxa"/>
          </w:tcPr>
          <w:p w14:paraId="1A8C45B1"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Se realiza seguimiento a los controles con periodicidad TRIMESTRAL y se registran sus avances en la matriz de riesgos.</w:t>
            </w:r>
          </w:p>
        </w:tc>
      </w:tr>
      <w:tr w:rsidR="009D564E" w:rsidRPr="00720A03" w14:paraId="385ED61A" w14:textId="77777777" w:rsidTr="00330B7E">
        <w:tc>
          <w:tcPr>
            <w:tcW w:w="1413" w:type="dxa"/>
            <w:vMerge/>
          </w:tcPr>
          <w:p w14:paraId="2DC55C87"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p>
        </w:tc>
        <w:tc>
          <w:tcPr>
            <w:tcW w:w="1852" w:type="dxa"/>
          </w:tcPr>
          <w:p w14:paraId="077B6024"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Alta</w:t>
            </w:r>
          </w:p>
        </w:tc>
        <w:tc>
          <w:tcPr>
            <w:tcW w:w="5563" w:type="dxa"/>
          </w:tcPr>
          <w:p w14:paraId="2324084A"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Se realiza seguimiento a los controles con periodicidad BIMESTRAL y se registran sus avances en la matriz de riesgos.</w:t>
            </w:r>
          </w:p>
        </w:tc>
      </w:tr>
      <w:tr w:rsidR="009D564E" w:rsidRPr="00720A03" w14:paraId="32983AD2" w14:textId="77777777" w:rsidTr="00330B7E">
        <w:tc>
          <w:tcPr>
            <w:tcW w:w="1413" w:type="dxa"/>
            <w:vMerge/>
          </w:tcPr>
          <w:p w14:paraId="29486768"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p>
        </w:tc>
        <w:tc>
          <w:tcPr>
            <w:tcW w:w="1852" w:type="dxa"/>
          </w:tcPr>
          <w:p w14:paraId="59B3D0F4" w14:textId="77777777" w:rsidR="009D564E" w:rsidRPr="00720A03" w:rsidRDefault="009D564E" w:rsidP="00330B7E">
            <w:pPr>
              <w:pStyle w:val="TableParagraph"/>
              <w:tabs>
                <w:tab w:val="left" w:pos="827"/>
              </w:tabs>
              <w:spacing w:line="235" w:lineRule="auto"/>
              <w:ind w:right="97"/>
              <w:jc w:val="center"/>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Extrema</w:t>
            </w:r>
          </w:p>
        </w:tc>
        <w:tc>
          <w:tcPr>
            <w:tcW w:w="5563" w:type="dxa"/>
          </w:tcPr>
          <w:p w14:paraId="6264081D"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Se realiza seguimiento a los controles con periodicidad MENSUAL y se registra en la matriz de riesgos.</w:t>
            </w:r>
          </w:p>
        </w:tc>
      </w:tr>
      <w:tr w:rsidR="009D564E" w:rsidRPr="00720A03" w14:paraId="78F46745" w14:textId="77777777" w:rsidTr="00330B7E">
        <w:tc>
          <w:tcPr>
            <w:tcW w:w="1413" w:type="dxa"/>
          </w:tcPr>
          <w:p w14:paraId="15154E8D"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Riesgos de Corrupción</w:t>
            </w:r>
          </w:p>
        </w:tc>
        <w:tc>
          <w:tcPr>
            <w:tcW w:w="7415" w:type="dxa"/>
            <w:gridSpan w:val="2"/>
          </w:tcPr>
          <w:p w14:paraId="6D733CE7" w14:textId="77777777" w:rsidR="009D564E" w:rsidRPr="00720A03" w:rsidRDefault="009D564E" w:rsidP="00330B7E">
            <w:pPr>
              <w:pStyle w:val="TableParagraph"/>
              <w:spacing w:line="250" w:lineRule="exact"/>
              <w:jc w:val="both"/>
              <w:rPr>
                <w:rFonts w:ascii="Arial" w:eastAsiaTheme="majorEastAsia" w:hAnsi="Arial" w:cs="Arial"/>
                <w:spacing w:val="2"/>
                <w:lang w:eastAsia="es-CO"/>
              </w:rPr>
            </w:pPr>
            <w:r w:rsidRPr="00720A03">
              <w:rPr>
                <w:rFonts w:ascii="Arial" w:eastAsiaTheme="majorEastAsia" w:hAnsi="Arial" w:cs="Arial"/>
                <w:spacing w:val="2"/>
                <w:sz w:val="20"/>
                <w:szCs w:val="20"/>
                <w:lang w:eastAsia="es-CO"/>
              </w:rPr>
              <w:t>Todos los riesgos de corrupción, independiente de la zona de riesgo en la que se encuentran debe tener un seguimiento MENSUAL</w:t>
            </w:r>
          </w:p>
        </w:tc>
      </w:tr>
    </w:tbl>
    <w:p w14:paraId="532ABDEC" w14:textId="77777777" w:rsidR="009D564E" w:rsidRDefault="009D564E" w:rsidP="009D564E">
      <w:pPr>
        <w:pStyle w:val="Textoindependiente"/>
        <w:rPr>
          <w:rFonts w:ascii="Arial" w:eastAsiaTheme="majorEastAsia" w:hAnsi="Arial" w:cs="Arial"/>
          <w:spacing w:val="2"/>
          <w:sz w:val="20"/>
          <w:szCs w:val="20"/>
          <w:lang w:eastAsia="es-CO"/>
        </w:rPr>
      </w:pPr>
    </w:p>
    <w:p w14:paraId="29C4EA51" w14:textId="77777777" w:rsidR="009D564E" w:rsidRDefault="009D564E" w:rsidP="009D564E">
      <w:pPr>
        <w:pStyle w:val="Textoindependiente"/>
        <w:rPr>
          <w:rFonts w:ascii="Arial" w:eastAsiaTheme="majorEastAsia" w:hAnsi="Arial" w:cs="Arial"/>
          <w:spacing w:val="2"/>
          <w:sz w:val="20"/>
          <w:szCs w:val="20"/>
          <w:lang w:eastAsia="es-CO"/>
        </w:rPr>
      </w:pPr>
    </w:p>
    <w:p w14:paraId="025DE844" w14:textId="77777777" w:rsidR="009D564E" w:rsidRPr="00720A03" w:rsidRDefault="009D564E" w:rsidP="009D564E">
      <w:pPr>
        <w:pStyle w:val="Textoindependiente"/>
        <w:rPr>
          <w:rFonts w:ascii="Arial" w:eastAsiaTheme="majorEastAsia" w:hAnsi="Arial" w:cs="Arial"/>
          <w:spacing w:val="2"/>
          <w:sz w:val="20"/>
          <w:szCs w:val="20"/>
          <w:lang w:eastAsia="es-CO"/>
        </w:rPr>
      </w:pPr>
    </w:p>
    <w:p w14:paraId="67A42D13" w14:textId="77777777" w:rsidR="009D564E" w:rsidRPr="00C51937" w:rsidRDefault="009D564E" w:rsidP="009D564E">
      <w:pPr>
        <w:pStyle w:val="TableParagraph"/>
        <w:tabs>
          <w:tab w:val="left" w:pos="827"/>
        </w:tabs>
        <w:spacing w:line="235" w:lineRule="auto"/>
        <w:ind w:right="97"/>
        <w:jc w:val="both"/>
        <w:rPr>
          <w:rFonts w:ascii="Arial" w:eastAsiaTheme="majorEastAsia" w:hAnsi="Arial" w:cs="Arial"/>
          <w:b/>
          <w:bCs/>
          <w:spacing w:val="2"/>
          <w:lang w:eastAsia="es-CO"/>
        </w:rPr>
      </w:pPr>
      <w:r w:rsidRPr="00C51937">
        <w:rPr>
          <w:rFonts w:ascii="Arial" w:eastAsiaTheme="majorEastAsia" w:hAnsi="Arial" w:cs="Arial"/>
          <w:b/>
          <w:bCs/>
          <w:spacing w:val="2"/>
          <w:lang w:eastAsia="es-CO"/>
        </w:rPr>
        <w:t>ESTRATEGIA DE SEGUIMIENTO AL PLAN DE ACCIÓN</w:t>
      </w:r>
      <w:r>
        <w:rPr>
          <w:rFonts w:ascii="Arial" w:eastAsiaTheme="majorEastAsia" w:hAnsi="Arial" w:cs="Arial"/>
          <w:b/>
          <w:bCs/>
          <w:spacing w:val="2"/>
          <w:lang w:eastAsia="es-CO"/>
        </w:rPr>
        <w:t>.</w:t>
      </w:r>
    </w:p>
    <w:p w14:paraId="206230D6" w14:textId="77777777" w:rsidR="009D564E" w:rsidRPr="00720A03" w:rsidRDefault="009D564E" w:rsidP="009D564E">
      <w:pPr>
        <w:pStyle w:val="TableParagraph"/>
        <w:tabs>
          <w:tab w:val="left" w:pos="827"/>
        </w:tabs>
        <w:spacing w:line="235" w:lineRule="auto"/>
        <w:ind w:right="97"/>
        <w:jc w:val="both"/>
        <w:rPr>
          <w:rFonts w:ascii="Arial" w:eastAsiaTheme="majorEastAsia" w:hAnsi="Arial" w:cs="Arial"/>
          <w:spacing w:val="2"/>
          <w:lang w:eastAsia="es-CO"/>
        </w:rPr>
      </w:pPr>
    </w:p>
    <w:p w14:paraId="71F840AE" w14:textId="77777777" w:rsidR="009D564E" w:rsidRPr="00720A03" w:rsidRDefault="009D564E" w:rsidP="009D564E">
      <w:pPr>
        <w:pStyle w:val="TableParagraph"/>
        <w:tabs>
          <w:tab w:val="left" w:pos="827"/>
        </w:tabs>
        <w:spacing w:line="235" w:lineRule="auto"/>
        <w:ind w:right="97"/>
        <w:jc w:val="both"/>
        <w:rPr>
          <w:rFonts w:ascii="Arial" w:eastAsiaTheme="majorEastAsia" w:hAnsi="Arial" w:cs="Arial"/>
          <w:spacing w:val="2"/>
          <w:lang w:eastAsia="es-CO"/>
        </w:rPr>
      </w:pPr>
      <w:bookmarkStart w:id="18" w:name="_bookmark25"/>
      <w:bookmarkEnd w:id="18"/>
      <w:r w:rsidRPr="00720A03">
        <w:rPr>
          <w:rFonts w:ascii="Arial" w:eastAsiaTheme="majorEastAsia" w:hAnsi="Arial" w:cs="Arial"/>
          <w:spacing w:val="2"/>
          <w:lang w:eastAsia="es-CO"/>
        </w:rPr>
        <w:t xml:space="preserve">Tabla </w:t>
      </w:r>
      <w:r>
        <w:rPr>
          <w:rFonts w:ascii="Arial" w:eastAsiaTheme="majorEastAsia" w:hAnsi="Arial" w:cs="Arial"/>
          <w:spacing w:val="2"/>
          <w:lang w:eastAsia="es-CO"/>
        </w:rPr>
        <w:t>9</w:t>
      </w:r>
      <w:r w:rsidRPr="00720A03">
        <w:rPr>
          <w:rFonts w:ascii="Arial" w:eastAsiaTheme="majorEastAsia" w:hAnsi="Arial" w:cs="Arial"/>
          <w:spacing w:val="2"/>
          <w:lang w:eastAsia="es-CO"/>
        </w:rPr>
        <w:t>. Estrategia de seguimiento al plan de acción</w:t>
      </w:r>
    </w:p>
    <w:tbl>
      <w:tblPr>
        <w:tblStyle w:val="Tablaconcuadrcula"/>
        <w:tblW w:w="0" w:type="auto"/>
        <w:tblLook w:val="04A0" w:firstRow="1" w:lastRow="0" w:firstColumn="1" w:lastColumn="0" w:noHBand="0" w:noVBand="1"/>
      </w:tblPr>
      <w:tblGrid>
        <w:gridCol w:w="1413"/>
        <w:gridCol w:w="2268"/>
        <w:gridCol w:w="5147"/>
      </w:tblGrid>
      <w:tr w:rsidR="009D564E" w:rsidRPr="00720A03" w14:paraId="70C86AC3" w14:textId="77777777" w:rsidTr="00330B7E">
        <w:tc>
          <w:tcPr>
            <w:tcW w:w="1413" w:type="dxa"/>
          </w:tcPr>
          <w:p w14:paraId="5BD6433A"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r w:rsidRPr="00720A03">
              <w:rPr>
                <w:rFonts w:ascii="Arial" w:eastAsiaTheme="majorEastAsia" w:hAnsi="Arial" w:cs="Arial"/>
                <w:spacing w:val="2"/>
                <w:lang w:eastAsia="es-CO"/>
              </w:rPr>
              <w:t>Tipo de Riesgo</w:t>
            </w:r>
          </w:p>
        </w:tc>
        <w:tc>
          <w:tcPr>
            <w:tcW w:w="2268" w:type="dxa"/>
          </w:tcPr>
          <w:p w14:paraId="45DDF730"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r w:rsidRPr="00720A03">
              <w:rPr>
                <w:rFonts w:ascii="Arial" w:eastAsiaTheme="majorEastAsia" w:hAnsi="Arial" w:cs="Arial"/>
                <w:spacing w:val="2"/>
                <w:lang w:eastAsia="es-CO"/>
              </w:rPr>
              <w:t>Zona de Riesgo Residual o de Severidad</w:t>
            </w:r>
          </w:p>
        </w:tc>
        <w:tc>
          <w:tcPr>
            <w:tcW w:w="5147" w:type="dxa"/>
          </w:tcPr>
          <w:p w14:paraId="6F60D496" w14:textId="77777777" w:rsidR="009D564E" w:rsidRPr="00720A03" w:rsidRDefault="009D564E" w:rsidP="00330B7E">
            <w:pPr>
              <w:pStyle w:val="TableParagraph"/>
              <w:tabs>
                <w:tab w:val="left" w:pos="827"/>
              </w:tabs>
              <w:spacing w:line="235" w:lineRule="auto"/>
              <w:ind w:right="97"/>
              <w:jc w:val="both"/>
              <w:rPr>
                <w:rFonts w:ascii="Arial" w:eastAsiaTheme="majorEastAsia" w:hAnsi="Arial" w:cs="Arial"/>
                <w:spacing w:val="2"/>
                <w:lang w:eastAsia="es-CO"/>
              </w:rPr>
            </w:pPr>
            <w:r w:rsidRPr="00720A03">
              <w:rPr>
                <w:rFonts w:ascii="Arial" w:eastAsiaTheme="majorEastAsia" w:hAnsi="Arial" w:cs="Arial"/>
                <w:spacing w:val="2"/>
                <w:lang w:eastAsia="es-CO"/>
              </w:rPr>
              <w:t>Estrategia de Tratamiento – Plan de Acción</w:t>
            </w:r>
          </w:p>
        </w:tc>
      </w:tr>
      <w:tr w:rsidR="009D564E" w:rsidRPr="00720A03" w14:paraId="4CB04DF5" w14:textId="77777777" w:rsidTr="00330B7E">
        <w:tc>
          <w:tcPr>
            <w:tcW w:w="1413" w:type="dxa"/>
            <w:vMerge w:val="restart"/>
          </w:tcPr>
          <w:p w14:paraId="53B4A6D0"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Riesgo de Gestión y de Seguridad Digital</w:t>
            </w:r>
          </w:p>
        </w:tc>
        <w:tc>
          <w:tcPr>
            <w:tcW w:w="2268" w:type="dxa"/>
          </w:tcPr>
          <w:p w14:paraId="547049A9" w14:textId="77777777" w:rsidR="009D564E" w:rsidRPr="00720A03" w:rsidRDefault="009D564E" w:rsidP="00330B7E">
            <w:pPr>
              <w:pStyle w:val="TableParagraph"/>
              <w:tabs>
                <w:tab w:val="left" w:pos="564"/>
              </w:tabs>
              <w:spacing w:line="265" w:lineRule="exact"/>
              <w:jc w:val="center"/>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Baja</w:t>
            </w:r>
          </w:p>
        </w:tc>
        <w:tc>
          <w:tcPr>
            <w:tcW w:w="5147" w:type="dxa"/>
          </w:tcPr>
          <w:p w14:paraId="72C6B8E6"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No se debe realizar plan de acción porque está dentro del nivel de aceptación del riesgo</w:t>
            </w:r>
            <w:r>
              <w:rPr>
                <w:rFonts w:ascii="Arial" w:eastAsiaTheme="majorEastAsia" w:hAnsi="Arial" w:cs="Arial"/>
                <w:spacing w:val="2"/>
                <w:sz w:val="20"/>
                <w:szCs w:val="20"/>
                <w:lang w:eastAsia="es-CO"/>
              </w:rPr>
              <w:t>.</w:t>
            </w:r>
          </w:p>
        </w:tc>
      </w:tr>
      <w:tr w:rsidR="009D564E" w:rsidRPr="00720A03" w14:paraId="3016B164" w14:textId="77777777" w:rsidTr="00330B7E">
        <w:tc>
          <w:tcPr>
            <w:tcW w:w="1413" w:type="dxa"/>
            <w:vMerge/>
          </w:tcPr>
          <w:p w14:paraId="22AB9A54"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p>
        </w:tc>
        <w:tc>
          <w:tcPr>
            <w:tcW w:w="2268" w:type="dxa"/>
          </w:tcPr>
          <w:p w14:paraId="2C4C58B1" w14:textId="77777777" w:rsidR="009D564E" w:rsidRPr="00720A03" w:rsidRDefault="009D564E" w:rsidP="00330B7E">
            <w:pPr>
              <w:pStyle w:val="TableParagraph"/>
              <w:tabs>
                <w:tab w:val="left" w:pos="564"/>
              </w:tabs>
              <w:spacing w:line="265" w:lineRule="exact"/>
              <w:jc w:val="center"/>
              <w:rPr>
                <w:rFonts w:ascii="Arial" w:eastAsiaTheme="majorEastAsia" w:hAnsi="Arial" w:cs="Arial"/>
                <w:spacing w:val="2"/>
                <w:sz w:val="20"/>
                <w:szCs w:val="20"/>
                <w:lang w:eastAsia="es-CO"/>
              </w:rPr>
            </w:pPr>
            <w:r>
              <w:rPr>
                <w:rFonts w:ascii="Arial" w:eastAsiaTheme="majorEastAsia" w:hAnsi="Arial" w:cs="Arial"/>
                <w:spacing w:val="2"/>
                <w:sz w:val="20"/>
                <w:szCs w:val="20"/>
                <w:lang w:eastAsia="es-CO"/>
              </w:rPr>
              <w:t>M</w:t>
            </w:r>
            <w:r w:rsidRPr="00720A03">
              <w:rPr>
                <w:rFonts w:ascii="Arial" w:eastAsiaTheme="majorEastAsia" w:hAnsi="Arial" w:cs="Arial"/>
                <w:spacing w:val="2"/>
                <w:sz w:val="20"/>
                <w:szCs w:val="20"/>
                <w:lang w:eastAsia="es-CO"/>
              </w:rPr>
              <w:t>oderada, Alta y Extrema</w:t>
            </w:r>
          </w:p>
        </w:tc>
        <w:tc>
          <w:tcPr>
            <w:tcW w:w="5147" w:type="dxa"/>
          </w:tcPr>
          <w:p w14:paraId="07F33F6B"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El líder del proceso define acciones que permita</w:t>
            </w:r>
            <w:r>
              <w:rPr>
                <w:rFonts w:ascii="Arial" w:eastAsiaTheme="majorEastAsia" w:hAnsi="Arial" w:cs="Arial"/>
                <w:spacing w:val="2"/>
                <w:sz w:val="20"/>
                <w:szCs w:val="20"/>
                <w:lang w:eastAsia="es-CO"/>
              </w:rPr>
              <w:t>n</w:t>
            </w:r>
            <w:r w:rsidRPr="00720A03">
              <w:rPr>
                <w:rFonts w:ascii="Arial" w:eastAsiaTheme="majorEastAsia" w:hAnsi="Arial" w:cs="Arial"/>
                <w:spacing w:val="2"/>
                <w:sz w:val="20"/>
                <w:szCs w:val="20"/>
                <w:lang w:eastAsia="es-CO"/>
              </w:rPr>
              <w:t xml:space="preserve"> mitigar el riesgo residual. Asimismo, determina la fecha de inicio y finalización de estas y establece los seguimientos que va a realizar durante la ejecución de la acción correspondiente a su avance, el cual se debe reportar junto con el seguimiento al mapa de riesgo y controles.</w:t>
            </w:r>
          </w:p>
          <w:p w14:paraId="19D4996E"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p>
          <w:p w14:paraId="0C0ED539" w14:textId="77777777" w:rsidR="009D564E" w:rsidRPr="00720A03" w:rsidRDefault="009D564E" w:rsidP="00330B7E">
            <w:pPr>
              <w:pStyle w:val="TableParagraph"/>
              <w:tabs>
                <w:tab w:val="left" w:pos="564"/>
              </w:tabs>
              <w:spacing w:line="265" w:lineRule="exact"/>
              <w:jc w:val="both"/>
              <w:rPr>
                <w:rFonts w:ascii="Arial" w:eastAsiaTheme="majorEastAsia" w:hAnsi="Arial" w:cs="Arial"/>
                <w:spacing w:val="2"/>
                <w:sz w:val="20"/>
                <w:szCs w:val="20"/>
                <w:lang w:eastAsia="es-CO"/>
              </w:rPr>
            </w:pPr>
            <w:r w:rsidRPr="00720A03">
              <w:rPr>
                <w:rFonts w:ascii="Arial" w:eastAsiaTheme="majorEastAsia" w:hAnsi="Arial" w:cs="Arial"/>
                <w:spacing w:val="2"/>
                <w:sz w:val="20"/>
                <w:szCs w:val="20"/>
                <w:lang w:eastAsia="es-CO"/>
              </w:rPr>
              <w:t>- Después de haber implementado la acción debe realizar un seguimiento con el fin de evaluar la efectividad del plan de acción.</w:t>
            </w:r>
          </w:p>
        </w:tc>
      </w:tr>
    </w:tbl>
    <w:p w14:paraId="71A02051" w14:textId="77777777" w:rsidR="009D564E" w:rsidRDefault="009D564E" w:rsidP="009D564E">
      <w:pPr>
        <w:pStyle w:val="TableParagraph"/>
        <w:tabs>
          <w:tab w:val="left" w:pos="564"/>
        </w:tabs>
        <w:spacing w:line="265" w:lineRule="exact"/>
        <w:jc w:val="both"/>
        <w:rPr>
          <w:rFonts w:ascii="Arial" w:eastAsiaTheme="majorEastAsia" w:hAnsi="Arial" w:cs="Arial"/>
          <w:spacing w:val="2"/>
          <w:lang w:eastAsia="es-CO"/>
        </w:rPr>
      </w:pPr>
    </w:p>
    <w:p w14:paraId="2704BF36" w14:textId="77777777" w:rsidR="009D564E" w:rsidRPr="00C51937" w:rsidRDefault="009D564E" w:rsidP="009D564E">
      <w:pPr>
        <w:pStyle w:val="TableParagraph"/>
        <w:tabs>
          <w:tab w:val="left" w:pos="564"/>
        </w:tabs>
        <w:spacing w:line="265" w:lineRule="exact"/>
        <w:jc w:val="both"/>
        <w:rPr>
          <w:rFonts w:ascii="Arial" w:eastAsiaTheme="majorEastAsia" w:hAnsi="Arial" w:cs="Arial"/>
          <w:b/>
          <w:bCs/>
          <w:spacing w:val="2"/>
          <w:lang w:eastAsia="es-CO"/>
        </w:rPr>
      </w:pPr>
      <w:r w:rsidRPr="00C51937">
        <w:rPr>
          <w:rFonts w:ascii="Arial" w:eastAsiaTheme="majorEastAsia" w:hAnsi="Arial" w:cs="Arial"/>
          <w:b/>
          <w:bCs/>
          <w:spacing w:val="2"/>
          <w:lang w:eastAsia="es-CO"/>
        </w:rPr>
        <w:t>ANEXOS</w:t>
      </w:r>
    </w:p>
    <w:p w14:paraId="7C2830C9"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p>
    <w:p w14:paraId="2CE49BBD"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r w:rsidRPr="00720A03">
        <w:rPr>
          <w:rFonts w:ascii="Arial" w:eastAsiaTheme="majorEastAsia" w:hAnsi="Arial" w:cs="Arial"/>
          <w:spacing w:val="2"/>
          <w:lang w:eastAsia="es-CO"/>
        </w:rPr>
        <w:t xml:space="preserve">Para una mayor comprensión de la política de operación para la administración del riesgo, se define que los anexos son parte fundamental de este documento técnico, por tanto, se recomienda su consulta y conocimiento por parte de todos los servidores públicos de la </w:t>
      </w:r>
      <w:r w:rsidRPr="00720A03">
        <w:rPr>
          <w:rFonts w:ascii="Arial" w:eastAsiaTheme="majorEastAsia" w:hAnsi="Arial" w:cs="Arial"/>
          <w:spacing w:val="2"/>
          <w:lang w:eastAsia="es-CO"/>
        </w:rPr>
        <w:lastRenderedPageBreak/>
        <w:t>Entidad.</w:t>
      </w:r>
    </w:p>
    <w:p w14:paraId="593759EE"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p>
    <w:p w14:paraId="3B81E91C"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r w:rsidRPr="00720A03">
        <w:rPr>
          <w:rFonts w:ascii="Arial" w:eastAsiaTheme="majorEastAsia" w:hAnsi="Arial" w:cs="Arial"/>
          <w:spacing w:val="2"/>
          <w:lang w:eastAsia="es-CO"/>
        </w:rPr>
        <w:t>Manual Operativo MIPG:</w:t>
      </w:r>
    </w:p>
    <w:p w14:paraId="01D8B55C" w14:textId="77777777" w:rsidR="009D564E" w:rsidRPr="00720A03" w:rsidRDefault="00DD535B" w:rsidP="009D564E">
      <w:pPr>
        <w:pStyle w:val="TableParagraph"/>
        <w:tabs>
          <w:tab w:val="left" w:pos="564"/>
        </w:tabs>
        <w:spacing w:line="265" w:lineRule="exact"/>
        <w:jc w:val="both"/>
        <w:rPr>
          <w:rFonts w:ascii="Arial" w:eastAsiaTheme="majorEastAsia" w:hAnsi="Arial" w:cs="Arial"/>
          <w:spacing w:val="2"/>
          <w:u w:val="single"/>
          <w:lang w:eastAsia="es-CO"/>
        </w:rPr>
      </w:pPr>
      <w:hyperlink r:id="rId9" w:history="1">
        <w:r w:rsidR="009D564E" w:rsidRPr="00720A03">
          <w:rPr>
            <w:rFonts w:ascii="Arial" w:eastAsiaTheme="majorEastAsia" w:hAnsi="Arial" w:cs="Arial"/>
            <w:spacing w:val="2"/>
            <w:u w:val="single"/>
            <w:lang w:eastAsia="es-CO"/>
          </w:rPr>
          <w:t>https://www.funcionpublica.gov.co/documents/34645357/34702994/Modelo_integrado_pla</w:t>
        </w:r>
      </w:hyperlink>
      <w:hyperlink r:id="rId10" w:history="1">
        <w:r w:rsidR="009D564E" w:rsidRPr="00720A03">
          <w:rPr>
            <w:rFonts w:ascii="Arial" w:eastAsiaTheme="majorEastAsia" w:hAnsi="Arial" w:cs="Arial"/>
            <w:spacing w:val="2"/>
            <w:u w:val="single"/>
            <w:lang w:eastAsia="es-CO"/>
          </w:rPr>
          <w:t>neacion_gestion.pdf/7f3d55ea-4ad6-3bdc-3f05-23d287ca69b?t=1615223466439</w:t>
        </w:r>
      </w:hyperlink>
    </w:p>
    <w:p w14:paraId="71B24A42"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p>
    <w:p w14:paraId="5FD7BCE3"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r w:rsidRPr="00720A03">
        <w:rPr>
          <w:rFonts w:ascii="Arial" w:eastAsiaTheme="majorEastAsia" w:hAnsi="Arial" w:cs="Arial"/>
          <w:spacing w:val="2"/>
          <w:lang w:eastAsia="es-CO"/>
        </w:rPr>
        <w:t>Manual Metodología de Riesgos.</w:t>
      </w:r>
    </w:p>
    <w:p w14:paraId="72764B6B" w14:textId="77777777" w:rsidR="009D564E" w:rsidRPr="00720A03" w:rsidRDefault="00DD535B" w:rsidP="009D564E">
      <w:pPr>
        <w:pStyle w:val="TableParagraph"/>
        <w:tabs>
          <w:tab w:val="left" w:pos="564"/>
        </w:tabs>
        <w:spacing w:line="265" w:lineRule="exact"/>
        <w:jc w:val="both"/>
        <w:rPr>
          <w:rFonts w:ascii="Arial" w:eastAsiaTheme="majorEastAsia" w:hAnsi="Arial" w:cs="Arial"/>
          <w:spacing w:val="2"/>
          <w:u w:val="single"/>
          <w:lang w:eastAsia="es-CO"/>
        </w:rPr>
      </w:pPr>
      <w:hyperlink r:id="rId11" w:history="1">
        <w:r w:rsidR="009D564E" w:rsidRPr="00720A03">
          <w:rPr>
            <w:rFonts w:ascii="Arial" w:eastAsiaTheme="majorEastAsia" w:hAnsi="Arial" w:cs="Arial"/>
            <w:spacing w:val="2"/>
            <w:u w:val="single"/>
            <w:lang w:eastAsia="es-CO"/>
          </w:rPr>
          <w:t>https://www.funcionpublica.gov.co/documents/34645357/34702994/Manual_metodologia_r</w:t>
        </w:r>
      </w:hyperlink>
      <w:r w:rsidR="009D564E" w:rsidRPr="00720A03">
        <w:rPr>
          <w:rFonts w:ascii="Arial" w:eastAsiaTheme="majorEastAsia" w:hAnsi="Arial" w:cs="Arial"/>
          <w:spacing w:val="2"/>
          <w:u w:val="single"/>
          <w:lang w:eastAsia="es-CO"/>
        </w:rPr>
        <w:t xml:space="preserve"> </w:t>
      </w:r>
      <w:hyperlink r:id="rId12" w:history="1">
        <w:r w:rsidR="009D564E" w:rsidRPr="00720A03">
          <w:rPr>
            <w:rFonts w:ascii="Arial" w:eastAsiaTheme="majorEastAsia" w:hAnsi="Arial" w:cs="Arial"/>
            <w:spacing w:val="2"/>
            <w:u w:val="single"/>
            <w:lang w:eastAsia="es-CO"/>
          </w:rPr>
          <w:t>iesgos.pdf.pptx/8b3d4a02-7c0d-41a7-b609-3752cb063bc8?t=1536162961916</w:t>
        </w:r>
      </w:hyperlink>
    </w:p>
    <w:p w14:paraId="3F384AD9"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p>
    <w:p w14:paraId="6D9C2DC9" w14:textId="77777777" w:rsidR="009D564E" w:rsidRPr="00720A03" w:rsidRDefault="009D564E" w:rsidP="009D564E">
      <w:pPr>
        <w:pStyle w:val="TableParagraph"/>
        <w:tabs>
          <w:tab w:val="left" w:pos="564"/>
        </w:tabs>
        <w:spacing w:line="265" w:lineRule="exact"/>
        <w:jc w:val="both"/>
        <w:rPr>
          <w:rFonts w:ascii="Arial" w:eastAsiaTheme="majorEastAsia" w:hAnsi="Arial" w:cs="Arial"/>
          <w:spacing w:val="2"/>
          <w:lang w:eastAsia="es-CO"/>
        </w:rPr>
      </w:pPr>
      <w:r w:rsidRPr="00720A03">
        <w:rPr>
          <w:rFonts w:ascii="Arial" w:eastAsiaTheme="majorEastAsia" w:hAnsi="Arial" w:cs="Arial"/>
          <w:spacing w:val="2"/>
          <w:lang w:eastAsia="es-CO"/>
        </w:rPr>
        <w:t>Guía para la Administración del Riesgo y el diseño de controles en entidades públicas Versión 6</w:t>
      </w:r>
    </w:p>
    <w:p w14:paraId="1B9578C0" w14:textId="77777777" w:rsidR="009D564E" w:rsidRPr="00720A03" w:rsidRDefault="009D564E" w:rsidP="009D564E">
      <w:pPr>
        <w:pStyle w:val="TableParagraph"/>
        <w:tabs>
          <w:tab w:val="left" w:pos="564"/>
        </w:tabs>
        <w:spacing w:line="265" w:lineRule="exact"/>
        <w:jc w:val="both"/>
        <w:rPr>
          <w:rFonts w:ascii="Arial" w:hAnsi="Arial" w:cs="Arial"/>
        </w:rPr>
      </w:pPr>
      <w:r w:rsidRPr="00720A03">
        <w:rPr>
          <w:rFonts w:ascii="Arial" w:eastAsiaTheme="majorEastAsia" w:hAnsi="Arial" w:cs="Arial"/>
          <w:spacing w:val="2"/>
          <w:u w:val="single"/>
          <w:lang w:eastAsia="es-CO"/>
        </w:rPr>
        <w:t>https://www.funcionpublica.gov.co/documents/28587410/34299967/Guia_administracion_riesgos_capitulo_riesgo_fiscal.pdf/50bff85a-70c6-dd15-68f5-6cd2ea2a8707?t=1677003002032</w:t>
      </w:r>
    </w:p>
    <w:p w14:paraId="461DFC81" w14:textId="77777777" w:rsidR="002E646F" w:rsidRDefault="002E646F"/>
    <w:sectPr w:rsidR="002E646F" w:rsidSect="001E3E14">
      <w:headerReference w:type="default" r:id="rId13"/>
      <w:footerReference w:type="default" r:id="rId14"/>
      <w:pgSz w:w="12240" w:h="15840"/>
      <w:pgMar w:top="1411" w:right="1699" w:bottom="172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B243" w14:textId="77777777" w:rsidR="00DD535B" w:rsidRDefault="00DD535B" w:rsidP="009E660C">
      <w:r>
        <w:separator/>
      </w:r>
    </w:p>
  </w:endnote>
  <w:endnote w:type="continuationSeparator" w:id="0">
    <w:p w14:paraId="521A6F8F" w14:textId="77777777" w:rsidR="00DD535B" w:rsidRDefault="00DD535B" w:rsidP="009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FE5E" w14:textId="29FED673" w:rsidR="00954534" w:rsidRDefault="00954534">
    <w:pPr>
      <w:pStyle w:val="Piedepgina"/>
    </w:pPr>
    <w:r>
      <w:rPr>
        <w:noProof/>
        <w:lang w:val="es-CO" w:eastAsia="es-CO"/>
      </w:rPr>
      <w:drawing>
        <wp:anchor distT="0" distB="0" distL="114300" distR="114300" simplePos="0" relativeHeight="251661312" behindDoc="1" locked="0" layoutInCell="1" allowOverlap="1" wp14:anchorId="3075C8C1" wp14:editId="3BA394E1">
          <wp:simplePos x="0" y="0"/>
          <wp:positionH relativeFrom="column">
            <wp:posOffset>-1093380</wp:posOffset>
          </wp:positionH>
          <wp:positionV relativeFrom="paragraph">
            <wp:posOffset>-488859</wp:posOffset>
          </wp:positionV>
          <wp:extent cx="7891481" cy="1128939"/>
          <wp:effectExtent l="0" t="0" r="0" b="1905"/>
          <wp:wrapNone/>
          <wp:docPr id="6361221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8006231" cy="1145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8E45" w14:textId="77777777" w:rsidR="00DD535B" w:rsidRDefault="00DD535B" w:rsidP="009E660C">
      <w:r>
        <w:separator/>
      </w:r>
    </w:p>
  </w:footnote>
  <w:footnote w:type="continuationSeparator" w:id="0">
    <w:p w14:paraId="4BF948C1" w14:textId="77777777" w:rsidR="00DD535B" w:rsidRDefault="00DD535B" w:rsidP="009E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5A8E" w14:textId="050998C3" w:rsidR="00954534" w:rsidRDefault="00954534">
    <w:pPr>
      <w:pStyle w:val="Encabezado"/>
    </w:pPr>
    <w:r>
      <w:rPr>
        <w:noProof/>
        <w:lang w:val="es-CO" w:eastAsia="es-CO"/>
      </w:rPr>
      <w:drawing>
        <wp:anchor distT="0" distB="0" distL="114300" distR="114300" simplePos="0" relativeHeight="251660288" behindDoc="1" locked="0" layoutInCell="1" allowOverlap="1" wp14:anchorId="5C362EBB" wp14:editId="4585D313">
          <wp:simplePos x="0" y="0"/>
          <wp:positionH relativeFrom="column">
            <wp:posOffset>-1093379</wp:posOffset>
          </wp:positionH>
          <wp:positionV relativeFrom="page">
            <wp:posOffset>0</wp:posOffset>
          </wp:positionV>
          <wp:extent cx="7792524" cy="1640114"/>
          <wp:effectExtent l="0" t="0" r="0" b="0"/>
          <wp:wrapSquare wrapText="bothSides"/>
          <wp:docPr id="8552128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2850" name="Imagen 855212850"/>
                  <pic:cNvPicPr/>
                </pic:nvPicPr>
                <pic:blipFill>
                  <a:blip r:embed="rId1">
                    <a:extLst>
                      <a:ext uri="{28A0092B-C50C-407E-A947-70E740481C1C}">
                        <a14:useLocalDpi xmlns:a14="http://schemas.microsoft.com/office/drawing/2010/main" val="0"/>
                      </a:ext>
                    </a:extLst>
                  </a:blip>
                  <a:stretch>
                    <a:fillRect/>
                  </a:stretch>
                </pic:blipFill>
                <pic:spPr>
                  <a:xfrm>
                    <a:off x="0" y="0"/>
                    <a:ext cx="7792524" cy="16401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40D"/>
    <w:multiLevelType w:val="hybridMultilevel"/>
    <w:tmpl w:val="8F844DE0"/>
    <w:lvl w:ilvl="0" w:tplc="D4DC7A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8BB"/>
    <w:multiLevelType w:val="hybridMultilevel"/>
    <w:tmpl w:val="AEF22EC2"/>
    <w:lvl w:ilvl="0" w:tplc="2756876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4DB20284">
      <w:numFmt w:val="bullet"/>
      <w:lvlText w:val="•"/>
      <w:lvlJc w:val="left"/>
      <w:pPr>
        <w:ind w:left="1276" w:hanging="360"/>
      </w:pPr>
      <w:rPr>
        <w:lang w:val="es-ES" w:eastAsia="en-US" w:bidi="ar-SA"/>
      </w:rPr>
    </w:lvl>
    <w:lvl w:ilvl="2" w:tplc="E59C2018">
      <w:numFmt w:val="bullet"/>
      <w:lvlText w:val="•"/>
      <w:lvlJc w:val="left"/>
      <w:pPr>
        <w:ind w:left="1733" w:hanging="360"/>
      </w:pPr>
      <w:rPr>
        <w:lang w:val="es-ES" w:eastAsia="en-US" w:bidi="ar-SA"/>
      </w:rPr>
    </w:lvl>
    <w:lvl w:ilvl="3" w:tplc="930EED12">
      <w:numFmt w:val="bullet"/>
      <w:lvlText w:val="•"/>
      <w:lvlJc w:val="left"/>
      <w:pPr>
        <w:ind w:left="2190" w:hanging="360"/>
      </w:pPr>
      <w:rPr>
        <w:lang w:val="es-ES" w:eastAsia="en-US" w:bidi="ar-SA"/>
      </w:rPr>
    </w:lvl>
    <w:lvl w:ilvl="4" w:tplc="4B6E4DF2">
      <w:numFmt w:val="bullet"/>
      <w:lvlText w:val="•"/>
      <w:lvlJc w:val="left"/>
      <w:pPr>
        <w:ind w:left="2647" w:hanging="360"/>
      </w:pPr>
      <w:rPr>
        <w:lang w:val="es-ES" w:eastAsia="en-US" w:bidi="ar-SA"/>
      </w:rPr>
    </w:lvl>
    <w:lvl w:ilvl="5" w:tplc="BF90A2FA">
      <w:numFmt w:val="bullet"/>
      <w:lvlText w:val="•"/>
      <w:lvlJc w:val="left"/>
      <w:pPr>
        <w:ind w:left="3104" w:hanging="360"/>
      </w:pPr>
      <w:rPr>
        <w:lang w:val="es-ES" w:eastAsia="en-US" w:bidi="ar-SA"/>
      </w:rPr>
    </w:lvl>
    <w:lvl w:ilvl="6" w:tplc="E9F6209A">
      <w:numFmt w:val="bullet"/>
      <w:lvlText w:val="•"/>
      <w:lvlJc w:val="left"/>
      <w:pPr>
        <w:ind w:left="3561" w:hanging="360"/>
      </w:pPr>
      <w:rPr>
        <w:lang w:val="es-ES" w:eastAsia="en-US" w:bidi="ar-SA"/>
      </w:rPr>
    </w:lvl>
    <w:lvl w:ilvl="7" w:tplc="F996BCDE">
      <w:numFmt w:val="bullet"/>
      <w:lvlText w:val="•"/>
      <w:lvlJc w:val="left"/>
      <w:pPr>
        <w:ind w:left="4018" w:hanging="360"/>
      </w:pPr>
      <w:rPr>
        <w:lang w:val="es-ES" w:eastAsia="en-US" w:bidi="ar-SA"/>
      </w:rPr>
    </w:lvl>
    <w:lvl w:ilvl="8" w:tplc="2334EE82">
      <w:numFmt w:val="bullet"/>
      <w:lvlText w:val="•"/>
      <w:lvlJc w:val="left"/>
      <w:pPr>
        <w:ind w:left="4475" w:hanging="360"/>
      </w:pPr>
      <w:rPr>
        <w:lang w:val="es-ES" w:eastAsia="en-US" w:bidi="ar-SA"/>
      </w:rPr>
    </w:lvl>
  </w:abstractNum>
  <w:abstractNum w:abstractNumId="2" w15:restartNumberingAfterBreak="0">
    <w:nsid w:val="036D1B10"/>
    <w:multiLevelType w:val="hybridMultilevel"/>
    <w:tmpl w:val="B2A02FD6"/>
    <w:lvl w:ilvl="0" w:tplc="94B6782C">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ABA6895E">
      <w:numFmt w:val="bullet"/>
      <w:lvlText w:val="•"/>
      <w:lvlJc w:val="left"/>
      <w:pPr>
        <w:ind w:left="1276" w:hanging="360"/>
      </w:pPr>
      <w:rPr>
        <w:lang w:val="es-ES" w:eastAsia="en-US" w:bidi="ar-SA"/>
      </w:rPr>
    </w:lvl>
    <w:lvl w:ilvl="2" w:tplc="6E3673A8">
      <w:numFmt w:val="bullet"/>
      <w:lvlText w:val="•"/>
      <w:lvlJc w:val="left"/>
      <w:pPr>
        <w:ind w:left="1733" w:hanging="360"/>
      </w:pPr>
      <w:rPr>
        <w:lang w:val="es-ES" w:eastAsia="en-US" w:bidi="ar-SA"/>
      </w:rPr>
    </w:lvl>
    <w:lvl w:ilvl="3" w:tplc="96C48D08">
      <w:numFmt w:val="bullet"/>
      <w:lvlText w:val="•"/>
      <w:lvlJc w:val="left"/>
      <w:pPr>
        <w:ind w:left="2190" w:hanging="360"/>
      </w:pPr>
      <w:rPr>
        <w:lang w:val="es-ES" w:eastAsia="en-US" w:bidi="ar-SA"/>
      </w:rPr>
    </w:lvl>
    <w:lvl w:ilvl="4" w:tplc="FAF66C00">
      <w:numFmt w:val="bullet"/>
      <w:lvlText w:val="•"/>
      <w:lvlJc w:val="left"/>
      <w:pPr>
        <w:ind w:left="2647" w:hanging="360"/>
      </w:pPr>
      <w:rPr>
        <w:lang w:val="es-ES" w:eastAsia="en-US" w:bidi="ar-SA"/>
      </w:rPr>
    </w:lvl>
    <w:lvl w:ilvl="5" w:tplc="DDCA1EB4">
      <w:numFmt w:val="bullet"/>
      <w:lvlText w:val="•"/>
      <w:lvlJc w:val="left"/>
      <w:pPr>
        <w:ind w:left="3104" w:hanging="360"/>
      </w:pPr>
      <w:rPr>
        <w:lang w:val="es-ES" w:eastAsia="en-US" w:bidi="ar-SA"/>
      </w:rPr>
    </w:lvl>
    <w:lvl w:ilvl="6" w:tplc="25E65DEE">
      <w:numFmt w:val="bullet"/>
      <w:lvlText w:val="•"/>
      <w:lvlJc w:val="left"/>
      <w:pPr>
        <w:ind w:left="3561" w:hanging="360"/>
      </w:pPr>
      <w:rPr>
        <w:lang w:val="es-ES" w:eastAsia="en-US" w:bidi="ar-SA"/>
      </w:rPr>
    </w:lvl>
    <w:lvl w:ilvl="7" w:tplc="FDE49702">
      <w:numFmt w:val="bullet"/>
      <w:lvlText w:val="•"/>
      <w:lvlJc w:val="left"/>
      <w:pPr>
        <w:ind w:left="4018" w:hanging="360"/>
      </w:pPr>
      <w:rPr>
        <w:lang w:val="es-ES" w:eastAsia="en-US" w:bidi="ar-SA"/>
      </w:rPr>
    </w:lvl>
    <w:lvl w:ilvl="8" w:tplc="963E7574">
      <w:numFmt w:val="bullet"/>
      <w:lvlText w:val="•"/>
      <w:lvlJc w:val="left"/>
      <w:pPr>
        <w:ind w:left="4475" w:hanging="360"/>
      </w:pPr>
      <w:rPr>
        <w:lang w:val="es-ES" w:eastAsia="en-US" w:bidi="ar-SA"/>
      </w:rPr>
    </w:lvl>
  </w:abstractNum>
  <w:abstractNum w:abstractNumId="3" w15:restartNumberingAfterBreak="0">
    <w:nsid w:val="04475097"/>
    <w:multiLevelType w:val="hybridMultilevel"/>
    <w:tmpl w:val="0E4AA598"/>
    <w:lvl w:ilvl="0" w:tplc="330471E6">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E6724E0E">
      <w:numFmt w:val="bullet"/>
      <w:lvlText w:val="•"/>
      <w:lvlJc w:val="left"/>
      <w:pPr>
        <w:ind w:left="952" w:hanging="360"/>
      </w:pPr>
      <w:rPr>
        <w:lang w:val="es-ES" w:eastAsia="en-US" w:bidi="ar-SA"/>
      </w:rPr>
    </w:lvl>
    <w:lvl w:ilvl="2" w:tplc="E19816E6">
      <w:numFmt w:val="bullet"/>
      <w:lvlText w:val="•"/>
      <w:lvlJc w:val="left"/>
      <w:pPr>
        <w:ind w:left="1445" w:hanging="360"/>
      </w:pPr>
      <w:rPr>
        <w:lang w:val="es-ES" w:eastAsia="en-US" w:bidi="ar-SA"/>
      </w:rPr>
    </w:lvl>
    <w:lvl w:ilvl="3" w:tplc="EF80A450">
      <w:numFmt w:val="bullet"/>
      <w:lvlText w:val="•"/>
      <w:lvlJc w:val="left"/>
      <w:pPr>
        <w:ind w:left="1938" w:hanging="360"/>
      </w:pPr>
      <w:rPr>
        <w:lang w:val="es-ES" w:eastAsia="en-US" w:bidi="ar-SA"/>
      </w:rPr>
    </w:lvl>
    <w:lvl w:ilvl="4" w:tplc="1D64E768">
      <w:numFmt w:val="bullet"/>
      <w:lvlText w:val="•"/>
      <w:lvlJc w:val="left"/>
      <w:pPr>
        <w:ind w:left="2431" w:hanging="360"/>
      </w:pPr>
      <w:rPr>
        <w:lang w:val="es-ES" w:eastAsia="en-US" w:bidi="ar-SA"/>
      </w:rPr>
    </w:lvl>
    <w:lvl w:ilvl="5" w:tplc="0872822C">
      <w:numFmt w:val="bullet"/>
      <w:lvlText w:val="•"/>
      <w:lvlJc w:val="left"/>
      <w:pPr>
        <w:ind w:left="2924" w:hanging="360"/>
      </w:pPr>
      <w:rPr>
        <w:lang w:val="es-ES" w:eastAsia="en-US" w:bidi="ar-SA"/>
      </w:rPr>
    </w:lvl>
    <w:lvl w:ilvl="6" w:tplc="77849BA8">
      <w:numFmt w:val="bullet"/>
      <w:lvlText w:val="•"/>
      <w:lvlJc w:val="left"/>
      <w:pPr>
        <w:ind w:left="3417" w:hanging="360"/>
      </w:pPr>
      <w:rPr>
        <w:lang w:val="es-ES" w:eastAsia="en-US" w:bidi="ar-SA"/>
      </w:rPr>
    </w:lvl>
    <w:lvl w:ilvl="7" w:tplc="E3E2D498">
      <w:numFmt w:val="bullet"/>
      <w:lvlText w:val="•"/>
      <w:lvlJc w:val="left"/>
      <w:pPr>
        <w:ind w:left="3910" w:hanging="360"/>
      </w:pPr>
      <w:rPr>
        <w:lang w:val="es-ES" w:eastAsia="en-US" w:bidi="ar-SA"/>
      </w:rPr>
    </w:lvl>
    <w:lvl w:ilvl="8" w:tplc="83A24840">
      <w:numFmt w:val="bullet"/>
      <w:lvlText w:val="•"/>
      <w:lvlJc w:val="left"/>
      <w:pPr>
        <w:ind w:left="4403" w:hanging="360"/>
      </w:pPr>
      <w:rPr>
        <w:lang w:val="es-ES" w:eastAsia="en-US" w:bidi="ar-SA"/>
      </w:rPr>
    </w:lvl>
  </w:abstractNum>
  <w:abstractNum w:abstractNumId="4" w15:restartNumberingAfterBreak="0">
    <w:nsid w:val="0D064701"/>
    <w:multiLevelType w:val="hybridMultilevel"/>
    <w:tmpl w:val="79764800"/>
    <w:lvl w:ilvl="0" w:tplc="A52E4CB4">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EBEA0742">
      <w:numFmt w:val="bullet"/>
      <w:lvlText w:val="•"/>
      <w:lvlJc w:val="left"/>
      <w:pPr>
        <w:ind w:left="1276" w:hanging="360"/>
      </w:pPr>
      <w:rPr>
        <w:lang w:val="es-ES" w:eastAsia="en-US" w:bidi="ar-SA"/>
      </w:rPr>
    </w:lvl>
    <w:lvl w:ilvl="2" w:tplc="D89EA486">
      <w:numFmt w:val="bullet"/>
      <w:lvlText w:val="•"/>
      <w:lvlJc w:val="left"/>
      <w:pPr>
        <w:ind w:left="1733" w:hanging="360"/>
      </w:pPr>
      <w:rPr>
        <w:lang w:val="es-ES" w:eastAsia="en-US" w:bidi="ar-SA"/>
      </w:rPr>
    </w:lvl>
    <w:lvl w:ilvl="3" w:tplc="44BC5502">
      <w:numFmt w:val="bullet"/>
      <w:lvlText w:val="•"/>
      <w:lvlJc w:val="left"/>
      <w:pPr>
        <w:ind w:left="2190" w:hanging="360"/>
      </w:pPr>
      <w:rPr>
        <w:lang w:val="es-ES" w:eastAsia="en-US" w:bidi="ar-SA"/>
      </w:rPr>
    </w:lvl>
    <w:lvl w:ilvl="4" w:tplc="878A2D38">
      <w:numFmt w:val="bullet"/>
      <w:lvlText w:val="•"/>
      <w:lvlJc w:val="left"/>
      <w:pPr>
        <w:ind w:left="2647" w:hanging="360"/>
      </w:pPr>
      <w:rPr>
        <w:lang w:val="es-ES" w:eastAsia="en-US" w:bidi="ar-SA"/>
      </w:rPr>
    </w:lvl>
    <w:lvl w:ilvl="5" w:tplc="3BDA8E9A">
      <w:numFmt w:val="bullet"/>
      <w:lvlText w:val="•"/>
      <w:lvlJc w:val="left"/>
      <w:pPr>
        <w:ind w:left="3104" w:hanging="360"/>
      </w:pPr>
      <w:rPr>
        <w:lang w:val="es-ES" w:eastAsia="en-US" w:bidi="ar-SA"/>
      </w:rPr>
    </w:lvl>
    <w:lvl w:ilvl="6" w:tplc="14BA6C18">
      <w:numFmt w:val="bullet"/>
      <w:lvlText w:val="•"/>
      <w:lvlJc w:val="left"/>
      <w:pPr>
        <w:ind w:left="3561" w:hanging="360"/>
      </w:pPr>
      <w:rPr>
        <w:lang w:val="es-ES" w:eastAsia="en-US" w:bidi="ar-SA"/>
      </w:rPr>
    </w:lvl>
    <w:lvl w:ilvl="7" w:tplc="35EE7790">
      <w:numFmt w:val="bullet"/>
      <w:lvlText w:val="•"/>
      <w:lvlJc w:val="left"/>
      <w:pPr>
        <w:ind w:left="4018" w:hanging="360"/>
      </w:pPr>
      <w:rPr>
        <w:lang w:val="es-ES" w:eastAsia="en-US" w:bidi="ar-SA"/>
      </w:rPr>
    </w:lvl>
    <w:lvl w:ilvl="8" w:tplc="5C9084BC">
      <w:numFmt w:val="bullet"/>
      <w:lvlText w:val="•"/>
      <w:lvlJc w:val="left"/>
      <w:pPr>
        <w:ind w:left="4475" w:hanging="360"/>
      </w:pPr>
      <w:rPr>
        <w:lang w:val="es-ES" w:eastAsia="en-US" w:bidi="ar-SA"/>
      </w:rPr>
    </w:lvl>
  </w:abstractNum>
  <w:abstractNum w:abstractNumId="5" w15:restartNumberingAfterBreak="0">
    <w:nsid w:val="0DD42A31"/>
    <w:multiLevelType w:val="hybridMultilevel"/>
    <w:tmpl w:val="CE567290"/>
    <w:lvl w:ilvl="0" w:tplc="9D2655B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C2143136">
      <w:numFmt w:val="bullet"/>
      <w:lvlText w:val="•"/>
      <w:lvlJc w:val="left"/>
      <w:pPr>
        <w:ind w:left="1276" w:hanging="360"/>
      </w:pPr>
      <w:rPr>
        <w:lang w:val="es-ES" w:eastAsia="en-US" w:bidi="ar-SA"/>
      </w:rPr>
    </w:lvl>
    <w:lvl w:ilvl="2" w:tplc="3B8AAFDA">
      <w:numFmt w:val="bullet"/>
      <w:lvlText w:val="•"/>
      <w:lvlJc w:val="left"/>
      <w:pPr>
        <w:ind w:left="1733" w:hanging="360"/>
      </w:pPr>
      <w:rPr>
        <w:lang w:val="es-ES" w:eastAsia="en-US" w:bidi="ar-SA"/>
      </w:rPr>
    </w:lvl>
    <w:lvl w:ilvl="3" w:tplc="CA7203DA">
      <w:numFmt w:val="bullet"/>
      <w:lvlText w:val="•"/>
      <w:lvlJc w:val="left"/>
      <w:pPr>
        <w:ind w:left="2190" w:hanging="360"/>
      </w:pPr>
      <w:rPr>
        <w:lang w:val="es-ES" w:eastAsia="en-US" w:bidi="ar-SA"/>
      </w:rPr>
    </w:lvl>
    <w:lvl w:ilvl="4" w:tplc="14B4B694">
      <w:numFmt w:val="bullet"/>
      <w:lvlText w:val="•"/>
      <w:lvlJc w:val="left"/>
      <w:pPr>
        <w:ind w:left="2647" w:hanging="360"/>
      </w:pPr>
      <w:rPr>
        <w:lang w:val="es-ES" w:eastAsia="en-US" w:bidi="ar-SA"/>
      </w:rPr>
    </w:lvl>
    <w:lvl w:ilvl="5" w:tplc="EC16C970">
      <w:numFmt w:val="bullet"/>
      <w:lvlText w:val="•"/>
      <w:lvlJc w:val="left"/>
      <w:pPr>
        <w:ind w:left="3104" w:hanging="360"/>
      </w:pPr>
      <w:rPr>
        <w:lang w:val="es-ES" w:eastAsia="en-US" w:bidi="ar-SA"/>
      </w:rPr>
    </w:lvl>
    <w:lvl w:ilvl="6" w:tplc="45E0ED7E">
      <w:numFmt w:val="bullet"/>
      <w:lvlText w:val="•"/>
      <w:lvlJc w:val="left"/>
      <w:pPr>
        <w:ind w:left="3561" w:hanging="360"/>
      </w:pPr>
      <w:rPr>
        <w:lang w:val="es-ES" w:eastAsia="en-US" w:bidi="ar-SA"/>
      </w:rPr>
    </w:lvl>
    <w:lvl w:ilvl="7" w:tplc="9FC609F8">
      <w:numFmt w:val="bullet"/>
      <w:lvlText w:val="•"/>
      <w:lvlJc w:val="left"/>
      <w:pPr>
        <w:ind w:left="4018" w:hanging="360"/>
      </w:pPr>
      <w:rPr>
        <w:lang w:val="es-ES" w:eastAsia="en-US" w:bidi="ar-SA"/>
      </w:rPr>
    </w:lvl>
    <w:lvl w:ilvl="8" w:tplc="AC04B31C">
      <w:numFmt w:val="bullet"/>
      <w:lvlText w:val="•"/>
      <w:lvlJc w:val="left"/>
      <w:pPr>
        <w:ind w:left="4475" w:hanging="360"/>
      </w:pPr>
      <w:rPr>
        <w:lang w:val="es-ES" w:eastAsia="en-US" w:bidi="ar-SA"/>
      </w:rPr>
    </w:lvl>
  </w:abstractNum>
  <w:abstractNum w:abstractNumId="6" w15:restartNumberingAfterBreak="0">
    <w:nsid w:val="167D6702"/>
    <w:multiLevelType w:val="hybridMultilevel"/>
    <w:tmpl w:val="0026FED8"/>
    <w:lvl w:ilvl="0" w:tplc="66F88F5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0094AC7A">
      <w:numFmt w:val="bullet"/>
      <w:lvlText w:val="•"/>
      <w:lvlJc w:val="left"/>
      <w:pPr>
        <w:ind w:left="1276" w:hanging="360"/>
      </w:pPr>
      <w:rPr>
        <w:lang w:val="es-ES" w:eastAsia="en-US" w:bidi="ar-SA"/>
      </w:rPr>
    </w:lvl>
    <w:lvl w:ilvl="2" w:tplc="4A1ECA5C">
      <w:numFmt w:val="bullet"/>
      <w:lvlText w:val="•"/>
      <w:lvlJc w:val="left"/>
      <w:pPr>
        <w:ind w:left="1733" w:hanging="360"/>
      </w:pPr>
      <w:rPr>
        <w:lang w:val="es-ES" w:eastAsia="en-US" w:bidi="ar-SA"/>
      </w:rPr>
    </w:lvl>
    <w:lvl w:ilvl="3" w:tplc="D564F828">
      <w:numFmt w:val="bullet"/>
      <w:lvlText w:val="•"/>
      <w:lvlJc w:val="left"/>
      <w:pPr>
        <w:ind w:left="2190" w:hanging="360"/>
      </w:pPr>
      <w:rPr>
        <w:lang w:val="es-ES" w:eastAsia="en-US" w:bidi="ar-SA"/>
      </w:rPr>
    </w:lvl>
    <w:lvl w:ilvl="4" w:tplc="D1C28AC4">
      <w:numFmt w:val="bullet"/>
      <w:lvlText w:val="•"/>
      <w:lvlJc w:val="left"/>
      <w:pPr>
        <w:ind w:left="2647" w:hanging="360"/>
      </w:pPr>
      <w:rPr>
        <w:lang w:val="es-ES" w:eastAsia="en-US" w:bidi="ar-SA"/>
      </w:rPr>
    </w:lvl>
    <w:lvl w:ilvl="5" w:tplc="0C8E21F6">
      <w:numFmt w:val="bullet"/>
      <w:lvlText w:val="•"/>
      <w:lvlJc w:val="left"/>
      <w:pPr>
        <w:ind w:left="3104" w:hanging="360"/>
      </w:pPr>
      <w:rPr>
        <w:lang w:val="es-ES" w:eastAsia="en-US" w:bidi="ar-SA"/>
      </w:rPr>
    </w:lvl>
    <w:lvl w:ilvl="6" w:tplc="611A9B00">
      <w:numFmt w:val="bullet"/>
      <w:lvlText w:val="•"/>
      <w:lvlJc w:val="left"/>
      <w:pPr>
        <w:ind w:left="3561" w:hanging="360"/>
      </w:pPr>
      <w:rPr>
        <w:lang w:val="es-ES" w:eastAsia="en-US" w:bidi="ar-SA"/>
      </w:rPr>
    </w:lvl>
    <w:lvl w:ilvl="7" w:tplc="D172B1AA">
      <w:numFmt w:val="bullet"/>
      <w:lvlText w:val="•"/>
      <w:lvlJc w:val="left"/>
      <w:pPr>
        <w:ind w:left="4018" w:hanging="360"/>
      </w:pPr>
      <w:rPr>
        <w:lang w:val="es-ES" w:eastAsia="en-US" w:bidi="ar-SA"/>
      </w:rPr>
    </w:lvl>
    <w:lvl w:ilvl="8" w:tplc="5032E8FE">
      <w:numFmt w:val="bullet"/>
      <w:lvlText w:val="•"/>
      <w:lvlJc w:val="left"/>
      <w:pPr>
        <w:ind w:left="4475" w:hanging="360"/>
      </w:pPr>
      <w:rPr>
        <w:lang w:val="es-ES" w:eastAsia="en-US" w:bidi="ar-SA"/>
      </w:rPr>
    </w:lvl>
  </w:abstractNum>
  <w:abstractNum w:abstractNumId="7" w15:restartNumberingAfterBreak="0">
    <w:nsid w:val="174B5AD2"/>
    <w:multiLevelType w:val="hybridMultilevel"/>
    <w:tmpl w:val="D1CC299E"/>
    <w:lvl w:ilvl="0" w:tplc="EF88CCAA">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320EA222">
      <w:numFmt w:val="bullet"/>
      <w:lvlText w:val="•"/>
      <w:lvlJc w:val="left"/>
      <w:pPr>
        <w:ind w:left="1083" w:hanging="284"/>
      </w:pPr>
      <w:rPr>
        <w:lang w:val="es-ES" w:eastAsia="en-US" w:bidi="ar-SA"/>
      </w:rPr>
    </w:lvl>
    <w:lvl w:ilvl="2" w:tplc="5DEC9D8C">
      <w:numFmt w:val="bullet"/>
      <w:lvlText w:val="•"/>
      <w:lvlJc w:val="left"/>
      <w:pPr>
        <w:ind w:left="1606" w:hanging="284"/>
      </w:pPr>
      <w:rPr>
        <w:lang w:val="es-ES" w:eastAsia="en-US" w:bidi="ar-SA"/>
      </w:rPr>
    </w:lvl>
    <w:lvl w:ilvl="3" w:tplc="8278A070">
      <w:numFmt w:val="bullet"/>
      <w:lvlText w:val="•"/>
      <w:lvlJc w:val="left"/>
      <w:pPr>
        <w:ind w:left="2130" w:hanging="284"/>
      </w:pPr>
      <w:rPr>
        <w:lang w:val="es-ES" w:eastAsia="en-US" w:bidi="ar-SA"/>
      </w:rPr>
    </w:lvl>
    <w:lvl w:ilvl="4" w:tplc="558C6366">
      <w:numFmt w:val="bullet"/>
      <w:lvlText w:val="•"/>
      <w:lvlJc w:val="left"/>
      <w:pPr>
        <w:ind w:left="2653" w:hanging="284"/>
      </w:pPr>
      <w:rPr>
        <w:lang w:val="es-ES" w:eastAsia="en-US" w:bidi="ar-SA"/>
      </w:rPr>
    </w:lvl>
    <w:lvl w:ilvl="5" w:tplc="D852581E">
      <w:numFmt w:val="bullet"/>
      <w:lvlText w:val="•"/>
      <w:lvlJc w:val="left"/>
      <w:pPr>
        <w:ind w:left="3177" w:hanging="284"/>
      </w:pPr>
      <w:rPr>
        <w:lang w:val="es-ES" w:eastAsia="en-US" w:bidi="ar-SA"/>
      </w:rPr>
    </w:lvl>
    <w:lvl w:ilvl="6" w:tplc="FEDA78C8">
      <w:numFmt w:val="bullet"/>
      <w:lvlText w:val="•"/>
      <w:lvlJc w:val="left"/>
      <w:pPr>
        <w:ind w:left="3700" w:hanging="284"/>
      </w:pPr>
      <w:rPr>
        <w:lang w:val="es-ES" w:eastAsia="en-US" w:bidi="ar-SA"/>
      </w:rPr>
    </w:lvl>
    <w:lvl w:ilvl="7" w:tplc="15887888">
      <w:numFmt w:val="bullet"/>
      <w:lvlText w:val="•"/>
      <w:lvlJc w:val="left"/>
      <w:pPr>
        <w:ind w:left="4223" w:hanging="284"/>
      </w:pPr>
      <w:rPr>
        <w:lang w:val="es-ES" w:eastAsia="en-US" w:bidi="ar-SA"/>
      </w:rPr>
    </w:lvl>
    <w:lvl w:ilvl="8" w:tplc="8C78500E">
      <w:numFmt w:val="bullet"/>
      <w:lvlText w:val="•"/>
      <w:lvlJc w:val="left"/>
      <w:pPr>
        <w:ind w:left="4747" w:hanging="284"/>
      </w:pPr>
      <w:rPr>
        <w:lang w:val="es-ES" w:eastAsia="en-US" w:bidi="ar-SA"/>
      </w:rPr>
    </w:lvl>
  </w:abstractNum>
  <w:abstractNum w:abstractNumId="8" w15:restartNumberingAfterBreak="0">
    <w:nsid w:val="17640277"/>
    <w:multiLevelType w:val="hybridMultilevel"/>
    <w:tmpl w:val="A698B1BC"/>
    <w:lvl w:ilvl="0" w:tplc="0A70CD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A2834"/>
    <w:multiLevelType w:val="hybridMultilevel"/>
    <w:tmpl w:val="172A1A96"/>
    <w:lvl w:ilvl="0" w:tplc="649C207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6AB2C6F8">
      <w:numFmt w:val="bullet"/>
      <w:lvlText w:val="•"/>
      <w:lvlJc w:val="left"/>
      <w:pPr>
        <w:ind w:left="1276" w:hanging="360"/>
      </w:pPr>
      <w:rPr>
        <w:lang w:val="es-ES" w:eastAsia="en-US" w:bidi="ar-SA"/>
      </w:rPr>
    </w:lvl>
    <w:lvl w:ilvl="2" w:tplc="C22457CE">
      <w:numFmt w:val="bullet"/>
      <w:lvlText w:val="•"/>
      <w:lvlJc w:val="left"/>
      <w:pPr>
        <w:ind w:left="1733" w:hanging="360"/>
      </w:pPr>
      <w:rPr>
        <w:lang w:val="es-ES" w:eastAsia="en-US" w:bidi="ar-SA"/>
      </w:rPr>
    </w:lvl>
    <w:lvl w:ilvl="3" w:tplc="CC22BC30">
      <w:numFmt w:val="bullet"/>
      <w:lvlText w:val="•"/>
      <w:lvlJc w:val="left"/>
      <w:pPr>
        <w:ind w:left="2190" w:hanging="360"/>
      </w:pPr>
      <w:rPr>
        <w:lang w:val="es-ES" w:eastAsia="en-US" w:bidi="ar-SA"/>
      </w:rPr>
    </w:lvl>
    <w:lvl w:ilvl="4" w:tplc="0C4E5F70">
      <w:numFmt w:val="bullet"/>
      <w:lvlText w:val="•"/>
      <w:lvlJc w:val="left"/>
      <w:pPr>
        <w:ind w:left="2647" w:hanging="360"/>
      </w:pPr>
      <w:rPr>
        <w:lang w:val="es-ES" w:eastAsia="en-US" w:bidi="ar-SA"/>
      </w:rPr>
    </w:lvl>
    <w:lvl w:ilvl="5" w:tplc="A470D136">
      <w:numFmt w:val="bullet"/>
      <w:lvlText w:val="•"/>
      <w:lvlJc w:val="left"/>
      <w:pPr>
        <w:ind w:left="3104" w:hanging="360"/>
      </w:pPr>
      <w:rPr>
        <w:lang w:val="es-ES" w:eastAsia="en-US" w:bidi="ar-SA"/>
      </w:rPr>
    </w:lvl>
    <w:lvl w:ilvl="6" w:tplc="A79A485A">
      <w:numFmt w:val="bullet"/>
      <w:lvlText w:val="•"/>
      <w:lvlJc w:val="left"/>
      <w:pPr>
        <w:ind w:left="3561" w:hanging="360"/>
      </w:pPr>
      <w:rPr>
        <w:lang w:val="es-ES" w:eastAsia="en-US" w:bidi="ar-SA"/>
      </w:rPr>
    </w:lvl>
    <w:lvl w:ilvl="7" w:tplc="F134E9B6">
      <w:numFmt w:val="bullet"/>
      <w:lvlText w:val="•"/>
      <w:lvlJc w:val="left"/>
      <w:pPr>
        <w:ind w:left="4018" w:hanging="360"/>
      </w:pPr>
      <w:rPr>
        <w:lang w:val="es-ES" w:eastAsia="en-US" w:bidi="ar-SA"/>
      </w:rPr>
    </w:lvl>
    <w:lvl w:ilvl="8" w:tplc="B296BCFE">
      <w:numFmt w:val="bullet"/>
      <w:lvlText w:val="•"/>
      <w:lvlJc w:val="left"/>
      <w:pPr>
        <w:ind w:left="4475" w:hanging="360"/>
      </w:pPr>
      <w:rPr>
        <w:lang w:val="es-ES" w:eastAsia="en-US" w:bidi="ar-SA"/>
      </w:rPr>
    </w:lvl>
  </w:abstractNum>
  <w:abstractNum w:abstractNumId="10" w15:restartNumberingAfterBreak="0">
    <w:nsid w:val="23681388"/>
    <w:multiLevelType w:val="hybridMultilevel"/>
    <w:tmpl w:val="E01C5526"/>
    <w:lvl w:ilvl="0" w:tplc="27902264">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9B243EB4">
      <w:numFmt w:val="bullet"/>
      <w:lvlText w:val="•"/>
      <w:lvlJc w:val="left"/>
      <w:pPr>
        <w:ind w:left="952" w:hanging="360"/>
      </w:pPr>
      <w:rPr>
        <w:lang w:val="es-ES" w:eastAsia="en-US" w:bidi="ar-SA"/>
      </w:rPr>
    </w:lvl>
    <w:lvl w:ilvl="2" w:tplc="0EA8879C">
      <w:numFmt w:val="bullet"/>
      <w:lvlText w:val="•"/>
      <w:lvlJc w:val="left"/>
      <w:pPr>
        <w:ind w:left="1445" w:hanging="360"/>
      </w:pPr>
      <w:rPr>
        <w:lang w:val="es-ES" w:eastAsia="en-US" w:bidi="ar-SA"/>
      </w:rPr>
    </w:lvl>
    <w:lvl w:ilvl="3" w:tplc="DB8286E2">
      <w:numFmt w:val="bullet"/>
      <w:lvlText w:val="•"/>
      <w:lvlJc w:val="left"/>
      <w:pPr>
        <w:ind w:left="1938" w:hanging="360"/>
      </w:pPr>
      <w:rPr>
        <w:lang w:val="es-ES" w:eastAsia="en-US" w:bidi="ar-SA"/>
      </w:rPr>
    </w:lvl>
    <w:lvl w:ilvl="4" w:tplc="08CE0B34">
      <w:numFmt w:val="bullet"/>
      <w:lvlText w:val="•"/>
      <w:lvlJc w:val="left"/>
      <w:pPr>
        <w:ind w:left="2431" w:hanging="360"/>
      </w:pPr>
      <w:rPr>
        <w:lang w:val="es-ES" w:eastAsia="en-US" w:bidi="ar-SA"/>
      </w:rPr>
    </w:lvl>
    <w:lvl w:ilvl="5" w:tplc="110A2A9C">
      <w:numFmt w:val="bullet"/>
      <w:lvlText w:val="•"/>
      <w:lvlJc w:val="left"/>
      <w:pPr>
        <w:ind w:left="2924" w:hanging="360"/>
      </w:pPr>
      <w:rPr>
        <w:lang w:val="es-ES" w:eastAsia="en-US" w:bidi="ar-SA"/>
      </w:rPr>
    </w:lvl>
    <w:lvl w:ilvl="6" w:tplc="F578C72A">
      <w:numFmt w:val="bullet"/>
      <w:lvlText w:val="•"/>
      <w:lvlJc w:val="left"/>
      <w:pPr>
        <w:ind w:left="3417" w:hanging="360"/>
      </w:pPr>
      <w:rPr>
        <w:lang w:val="es-ES" w:eastAsia="en-US" w:bidi="ar-SA"/>
      </w:rPr>
    </w:lvl>
    <w:lvl w:ilvl="7" w:tplc="14A21146">
      <w:numFmt w:val="bullet"/>
      <w:lvlText w:val="•"/>
      <w:lvlJc w:val="left"/>
      <w:pPr>
        <w:ind w:left="3910" w:hanging="360"/>
      </w:pPr>
      <w:rPr>
        <w:lang w:val="es-ES" w:eastAsia="en-US" w:bidi="ar-SA"/>
      </w:rPr>
    </w:lvl>
    <w:lvl w:ilvl="8" w:tplc="105A9276">
      <w:numFmt w:val="bullet"/>
      <w:lvlText w:val="•"/>
      <w:lvlJc w:val="left"/>
      <w:pPr>
        <w:ind w:left="4403" w:hanging="360"/>
      </w:pPr>
      <w:rPr>
        <w:lang w:val="es-ES" w:eastAsia="en-US" w:bidi="ar-SA"/>
      </w:rPr>
    </w:lvl>
  </w:abstractNum>
  <w:abstractNum w:abstractNumId="11" w15:restartNumberingAfterBreak="0">
    <w:nsid w:val="2DA30B03"/>
    <w:multiLevelType w:val="hybridMultilevel"/>
    <w:tmpl w:val="6A048022"/>
    <w:lvl w:ilvl="0" w:tplc="291EBBB0">
      <w:numFmt w:val="bullet"/>
      <w:lvlText w:val="-"/>
      <w:lvlJc w:val="left"/>
      <w:pPr>
        <w:ind w:left="302" w:hanging="708"/>
      </w:pPr>
      <w:rPr>
        <w:rFonts w:ascii="Arial MT" w:eastAsia="Arial MT" w:hAnsi="Arial MT" w:cs="Arial MT" w:hint="default"/>
        <w:color w:val="4D4D4D"/>
        <w:w w:val="100"/>
        <w:sz w:val="22"/>
        <w:szCs w:val="22"/>
        <w:lang w:val="es-ES" w:eastAsia="en-US" w:bidi="ar-SA"/>
      </w:rPr>
    </w:lvl>
    <w:lvl w:ilvl="1" w:tplc="FC46ADE6">
      <w:numFmt w:val="bullet"/>
      <w:lvlText w:val="•"/>
      <w:lvlJc w:val="left"/>
      <w:pPr>
        <w:ind w:left="1220" w:hanging="708"/>
      </w:pPr>
      <w:rPr>
        <w:lang w:val="es-ES" w:eastAsia="en-US" w:bidi="ar-SA"/>
      </w:rPr>
    </w:lvl>
    <w:lvl w:ilvl="2" w:tplc="0284D9E2">
      <w:numFmt w:val="bullet"/>
      <w:lvlText w:val="•"/>
      <w:lvlJc w:val="left"/>
      <w:pPr>
        <w:ind w:left="2140" w:hanging="708"/>
      </w:pPr>
      <w:rPr>
        <w:lang w:val="es-ES" w:eastAsia="en-US" w:bidi="ar-SA"/>
      </w:rPr>
    </w:lvl>
    <w:lvl w:ilvl="3" w:tplc="431E5176">
      <w:numFmt w:val="bullet"/>
      <w:lvlText w:val="•"/>
      <w:lvlJc w:val="left"/>
      <w:pPr>
        <w:ind w:left="3060" w:hanging="708"/>
      </w:pPr>
      <w:rPr>
        <w:lang w:val="es-ES" w:eastAsia="en-US" w:bidi="ar-SA"/>
      </w:rPr>
    </w:lvl>
    <w:lvl w:ilvl="4" w:tplc="8124D654">
      <w:numFmt w:val="bullet"/>
      <w:lvlText w:val="•"/>
      <w:lvlJc w:val="left"/>
      <w:pPr>
        <w:ind w:left="3980" w:hanging="708"/>
      </w:pPr>
      <w:rPr>
        <w:lang w:val="es-ES" w:eastAsia="en-US" w:bidi="ar-SA"/>
      </w:rPr>
    </w:lvl>
    <w:lvl w:ilvl="5" w:tplc="DBF25A9E">
      <w:numFmt w:val="bullet"/>
      <w:lvlText w:val="•"/>
      <w:lvlJc w:val="left"/>
      <w:pPr>
        <w:ind w:left="4901" w:hanging="708"/>
      </w:pPr>
      <w:rPr>
        <w:lang w:val="es-ES" w:eastAsia="en-US" w:bidi="ar-SA"/>
      </w:rPr>
    </w:lvl>
    <w:lvl w:ilvl="6" w:tplc="E55820D8">
      <w:numFmt w:val="bullet"/>
      <w:lvlText w:val="•"/>
      <w:lvlJc w:val="left"/>
      <w:pPr>
        <w:ind w:left="5821" w:hanging="708"/>
      </w:pPr>
      <w:rPr>
        <w:lang w:val="es-ES" w:eastAsia="en-US" w:bidi="ar-SA"/>
      </w:rPr>
    </w:lvl>
    <w:lvl w:ilvl="7" w:tplc="4EC2FC44">
      <w:numFmt w:val="bullet"/>
      <w:lvlText w:val="•"/>
      <w:lvlJc w:val="left"/>
      <w:pPr>
        <w:ind w:left="6741" w:hanging="708"/>
      </w:pPr>
      <w:rPr>
        <w:lang w:val="es-ES" w:eastAsia="en-US" w:bidi="ar-SA"/>
      </w:rPr>
    </w:lvl>
    <w:lvl w:ilvl="8" w:tplc="5050A2F0">
      <w:numFmt w:val="bullet"/>
      <w:lvlText w:val="•"/>
      <w:lvlJc w:val="left"/>
      <w:pPr>
        <w:ind w:left="7661" w:hanging="708"/>
      </w:pPr>
      <w:rPr>
        <w:lang w:val="es-ES" w:eastAsia="en-US" w:bidi="ar-SA"/>
      </w:rPr>
    </w:lvl>
  </w:abstractNum>
  <w:abstractNum w:abstractNumId="12" w15:restartNumberingAfterBreak="0">
    <w:nsid w:val="2EEF48A4"/>
    <w:multiLevelType w:val="hybridMultilevel"/>
    <w:tmpl w:val="EA5A056A"/>
    <w:lvl w:ilvl="0" w:tplc="FE001442">
      <w:numFmt w:val="bullet"/>
      <w:lvlText w:val=""/>
      <w:lvlJc w:val="left"/>
      <w:pPr>
        <w:ind w:left="1022" w:hanging="360"/>
      </w:pPr>
      <w:rPr>
        <w:rFonts w:ascii="Symbol" w:eastAsia="Symbol" w:hAnsi="Symbol" w:cs="Symbol" w:hint="default"/>
        <w:color w:val="4D4D4D"/>
        <w:w w:val="100"/>
        <w:sz w:val="22"/>
        <w:szCs w:val="22"/>
        <w:lang w:val="es-ES" w:eastAsia="en-US" w:bidi="ar-SA"/>
      </w:rPr>
    </w:lvl>
    <w:lvl w:ilvl="1" w:tplc="9EB04040">
      <w:numFmt w:val="bullet"/>
      <w:lvlText w:val="•"/>
      <w:lvlJc w:val="left"/>
      <w:pPr>
        <w:ind w:left="1868" w:hanging="360"/>
      </w:pPr>
      <w:rPr>
        <w:lang w:val="es-ES" w:eastAsia="en-US" w:bidi="ar-SA"/>
      </w:rPr>
    </w:lvl>
    <w:lvl w:ilvl="2" w:tplc="61846F2C">
      <w:numFmt w:val="bullet"/>
      <w:lvlText w:val="•"/>
      <w:lvlJc w:val="left"/>
      <w:pPr>
        <w:ind w:left="2716" w:hanging="360"/>
      </w:pPr>
      <w:rPr>
        <w:lang w:val="es-ES" w:eastAsia="en-US" w:bidi="ar-SA"/>
      </w:rPr>
    </w:lvl>
    <w:lvl w:ilvl="3" w:tplc="7116E170">
      <w:numFmt w:val="bullet"/>
      <w:lvlText w:val="•"/>
      <w:lvlJc w:val="left"/>
      <w:pPr>
        <w:ind w:left="3564" w:hanging="360"/>
      </w:pPr>
      <w:rPr>
        <w:lang w:val="es-ES" w:eastAsia="en-US" w:bidi="ar-SA"/>
      </w:rPr>
    </w:lvl>
    <w:lvl w:ilvl="4" w:tplc="0DC0FA26">
      <w:numFmt w:val="bullet"/>
      <w:lvlText w:val="•"/>
      <w:lvlJc w:val="left"/>
      <w:pPr>
        <w:ind w:left="4412" w:hanging="360"/>
      </w:pPr>
      <w:rPr>
        <w:lang w:val="es-ES" w:eastAsia="en-US" w:bidi="ar-SA"/>
      </w:rPr>
    </w:lvl>
    <w:lvl w:ilvl="5" w:tplc="4AB2ED36">
      <w:numFmt w:val="bullet"/>
      <w:lvlText w:val="•"/>
      <w:lvlJc w:val="left"/>
      <w:pPr>
        <w:ind w:left="5261" w:hanging="360"/>
      </w:pPr>
      <w:rPr>
        <w:lang w:val="es-ES" w:eastAsia="en-US" w:bidi="ar-SA"/>
      </w:rPr>
    </w:lvl>
    <w:lvl w:ilvl="6" w:tplc="C34A9B18">
      <w:numFmt w:val="bullet"/>
      <w:lvlText w:val="•"/>
      <w:lvlJc w:val="left"/>
      <w:pPr>
        <w:ind w:left="6109" w:hanging="360"/>
      </w:pPr>
      <w:rPr>
        <w:lang w:val="es-ES" w:eastAsia="en-US" w:bidi="ar-SA"/>
      </w:rPr>
    </w:lvl>
    <w:lvl w:ilvl="7" w:tplc="5694F34A">
      <w:numFmt w:val="bullet"/>
      <w:lvlText w:val="•"/>
      <w:lvlJc w:val="left"/>
      <w:pPr>
        <w:ind w:left="6957" w:hanging="360"/>
      </w:pPr>
      <w:rPr>
        <w:lang w:val="es-ES" w:eastAsia="en-US" w:bidi="ar-SA"/>
      </w:rPr>
    </w:lvl>
    <w:lvl w:ilvl="8" w:tplc="F7BA20E8">
      <w:numFmt w:val="bullet"/>
      <w:lvlText w:val="•"/>
      <w:lvlJc w:val="left"/>
      <w:pPr>
        <w:ind w:left="7805" w:hanging="360"/>
      </w:pPr>
      <w:rPr>
        <w:lang w:val="es-ES" w:eastAsia="en-US" w:bidi="ar-SA"/>
      </w:rPr>
    </w:lvl>
  </w:abstractNum>
  <w:abstractNum w:abstractNumId="13" w15:restartNumberingAfterBreak="0">
    <w:nsid w:val="30E45015"/>
    <w:multiLevelType w:val="hybridMultilevel"/>
    <w:tmpl w:val="F71A3CC4"/>
    <w:lvl w:ilvl="0" w:tplc="759E9326">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C01A3D3C">
      <w:numFmt w:val="bullet"/>
      <w:lvlText w:val="•"/>
      <w:lvlJc w:val="left"/>
      <w:pPr>
        <w:ind w:left="1276" w:hanging="360"/>
      </w:pPr>
      <w:rPr>
        <w:lang w:val="es-ES" w:eastAsia="en-US" w:bidi="ar-SA"/>
      </w:rPr>
    </w:lvl>
    <w:lvl w:ilvl="2" w:tplc="9410CB6C">
      <w:numFmt w:val="bullet"/>
      <w:lvlText w:val="•"/>
      <w:lvlJc w:val="left"/>
      <w:pPr>
        <w:ind w:left="1733" w:hanging="360"/>
      </w:pPr>
      <w:rPr>
        <w:lang w:val="es-ES" w:eastAsia="en-US" w:bidi="ar-SA"/>
      </w:rPr>
    </w:lvl>
    <w:lvl w:ilvl="3" w:tplc="6C8E151C">
      <w:numFmt w:val="bullet"/>
      <w:lvlText w:val="•"/>
      <w:lvlJc w:val="left"/>
      <w:pPr>
        <w:ind w:left="2190" w:hanging="360"/>
      </w:pPr>
      <w:rPr>
        <w:lang w:val="es-ES" w:eastAsia="en-US" w:bidi="ar-SA"/>
      </w:rPr>
    </w:lvl>
    <w:lvl w:ilvl="4" w:tplc="190A1A36">
      <w:numFmt w:val="bullet"/>
      <w:lvlText w:val="•"/>
      <w:lvlJc w:val="left"/>
      <w:pPr>
        <w:ind w:left="2647" w:hanging="360"/>
      </w:pPr>
      <w:rPr>
        <w:lang w:val="es-ES" w:eastAsia="en-US" w:bidi="ar-SA"/>
      </w:rPr>
    </w:lvl>
    <w:lvl w:ilvl="5" w:tplc="D4267074">
      <w:numFmt w:val="bullet"/>
      <w:lvlText w:val="•"/>
      <w:lvlJc w:val="left"/>
      <w:pPr>
        <w:ind w:left="3104" w:hanging="360"/>
      </w:pPr>
      <w:rPr>
        <w:lang w:val="es-ES" w:eastAsia="en-US" w:bidi="ar-SA"/>
      </w:rPr>
    </w:lvl>
    <w:lvl w:ilvl="6" w:tplc="B3E6F44A">
      <w:numFmt w:val="bullet"/>
      <w:lvlText w:val="•"/>
      <w:lvlJc w:val="left"/>
      <w:pPr>
        <w:ind w:left="3561" w:hanging="360"/>
      </w:pPr>
      <w:rPr>
        <w:lang w:val="es-ES" w:eastAsia="en-US" w:bidi="ar-SA"/>
      </w:rPr>
    </w:lvl>
    <w:lvl w:ilvl="7" w:tplc="3B160B1A">
      <w:numFmt w:val="bullet"/>
      <w:lvlText w:val="•"/>
      <w:lvlJc w:val="left"/>
      <w:pPr>
        <w:ind w:left="4018" w:hanging="360"/>
      </w:pPr>
      <w:rPr>
        <w:lang w:val="es-ES" w:eastAsia="en-US" w:bidi="ar-SA"/>
      </w:rPr>
    </w:lvl>
    <w:lvl w:ilvl="8" w:tplc="5134AAF8">
      <w:numFmt w:val="bullet"/>
      <w:lvlText w:val="•"/>
      <w:lvlJc w:val="left"/>
      <w:pPr>
        <w:ind w:left="4475" w:hanging="360"/>
      </w:pPr>
      <w:rPr>
        <w:lang w:val="es-ES" w:eastAsia="en-US" w:bidi="ar-SA"/>
      </w:rPr>
    </w:lvl>
  </w:abstractNum>
  <w:abstractNum w:abstractNumId="14" w15:restartNumberingAfterBreak="0">
    <w:nsid w:val="32C90F71"/>
    <w:multiLevelType w:val="hybridMultilevel"/>
    <w:tmpl w:val="2D56847E"/>
    <w:lvl w:ilvl="0" w:tplc="40D24946">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55283956">
      <w:numFmt w:val="bullet"/>
      <w:lvlText w:val="•"/>
      <w:lvlJc w:val="left"/>
      <w:pPr>
        <w:ind w:left="1276" w:hanging="360"/>
      </w:pPr>
      <w:rPr>
        <w:lang w:val="es-ES" w:eastAsia="en-US" w:bidi="ar-SA"/>
      </w:rPr>
    </w:lvl>
    <w:lvl w:ilvl="2" w:tplc="EC16CF7A">
      <w:numFmt w:val="bullet"/>
      <w:lvlText w:val="•"/>
      <w:lvlJc w:val="left"/>
      <w:pPr>
        <w:ind w:left="1733" w:hanging="360"/>
      </w:pPr>
      <w:rPr>
        <w:lang w:val="es-ES" w:eastAsia="en-US" w:bidi="ar-SA"/>
      </w:rPr>
    </w:lvl>
    <w:lvl w:ilvl="3" w:tplc="F2DEDF08">
      <w:numFmt w:val="bullet"/>
      <w:lvlText w:val="•"/>
      <w:lvlJc w:val="left"/>
      <w:pPr>
        <w:ind w:left="2190" w:hanging="360"/>
      </w:pPr>
      <w:rPr>
        <w:lang w:val="es-ES" w:eastAsia="en-US" w:bidi="ar-SA"/>
      </w:rPr>
    </w:lvl>
    <w:lvl w:ilvl="4" w:tplc="C8026F12">
      <w:numFmt w:val="bullet"/>
      <w:lvlText w:val="•"/>
      <w:lvlJc w:val="left"/>
      <w:pPr>
        <w:ind w:left="2647" w:hanging="360"/>
      </w:pPr>
      <w:rPr>
        <w:lang w:val="es-ES" w:eastAsia="en-US" w:bidi="ar-SA"/>
      </w:rPr>
    </w:lvl>
    <w:lvl w:ilvl="5" w:tplc="628CEB10">
      <w:numFmt w:val="bullet"/>
      <w:lvlText w:val="•"/>
      <w:lvlJc w:val="left"/>
      <w:pPr>
        <w:ind w:left="3104" w:hanging="360"/>
      </w:pPr>
      <w:rPr>
        <w:lang w:val="es-ES" w:eastAsia="en-US" w:bidi="ar-SA"/>
      </w:rPr>
    </w:lvl>
    <w:lvl w:ilvl="6" w:tplc="5F54AEAE">
      <w:numFmt w:val="bullet"/>
      <w:lvlText w:val="•"/>
      <w:lvlJc w:val="left"/>
      <w:pPr>
        <w:ind w:left="3561" w:hanging="360"/>
      </w:pPr>
      <w:rPr>
        <w:lang w:val="es-ES" w:eastAsia="en-US" w:bidi="ar-SA"/>
      </w:rPr>
    </w:lvl>
    <w:lvl w:ilvl="7" w:tplc="C2F0EEAC">
      <w:numFmt w:val="bullet"/>
      <w:lvlText w:val="•"/>
      <w:lvlJc w:val="left"/>
      <w:pPr>
        <w:ind w:left="4018" w:hanging="360"/>
      </w:pPr>
      <w:rPr>
        <w:lang w:val="es-ES" w:eastAsia="en-US" w:bidi="ar-SA"/>
      </w:rPr>
    </w:lvl>
    <w:lvl w:ilvl="8" w:tplc="CC128590">
      <w:numFmt w:val="bullet"/>
      <w:lvlText w:val="•"/>
      <w:lvlJc w:val="left"/>
      <w:pPr>
        <w:ind w:left="4475" w:hanging="360"/>
      </w:pPr>
      <w:rPr>
        <w:lang w:val="es-ES" w:eastAsia="en-US" w:bidi="ar-SA"/>
      </w:rPr>
    </w:lvl>
  </w:abstractNum>
  <w:abstractNum w:abstractNumId="15" w15:restartNumberingAfterBreak="0">
    <w:nsid w:val="32EC4381"/>
    <w:multiLevelType w:val="hybridMultilevel"/>
    <w:tmpl w:val="CEB4460E"/>
    <w:lvl w:ilvl="0" w:tplc="1CBA520A">
      <w:numFmt w:val="bullet"/>
      <w:lvlText w:val="•"/>
      <w:lvlJc w:val="left"/>
      <w:pPr>
        <w:ind w:left="466" w:hanging="360"/>
      </w:pPr>
      <w:rPr>
        <w:rFonts w:ascii="Arial MT" w:eastAsia="Arial MT" w:hAnsi="Arial MT" w:cs="Arial MT" w:hint="default"/>
        <w:w w:val="100"/>
        <w:sz w:val="22"/>
        <w:szCs w:val="22"/>
        <w:lang w:val="es-ES" w:eastAsia="en-US" w:bidi="ar-SA"/>
      </w:rPr>
    </w:lvl>
    <w:lvl w:ilvl="1" w:tplc="A9C43A24">
      <w:numFmt w:val="bullet"/>
      <w:lvlText w:val="•"/>
      <w:lvlJc w:val="left"/>
      <w:pPr>
        <w:ind w:left="952" w:hanging="360"/>
      </w:pPr>
      <w:rPr>
        <w:lang w:val="es-ES" w:eastAsia="en-US" w:bidi="ar-SA"/>
      </w:rPr>
    </w:lvl>
    <w:lvl w:ilvl="2" w:tplc="D90E8F0E">
      <w:numFmt w:val="bullet"/>
      <w:lvlText w:val="•"/>
      <w:lvlJc w:val="left"/>
      <w:pPr>
        <w:ind w:left="1445" w:hanging="360"/>
      </w:pPr>
      <w:rPr>
        <w:lang w:val="es-ES" w:eastAsia="en-US" w:bidi="ar-SA"/>
      </w:rPr>
    </w:lvl>
    <w:lvl w:ilvl="3" w:tplc="905EC972">
      <w:numFmt w:val="bullet"/>
      <w:lvlText w:val="•"/>
      <w:lvlJc w:val="left"/>
      <w:pPr>
        <w:ind w:left="1938" w:hanging="360"/>
      </w:pPr>
      <w:rPr>
        <w:lang w:val="es-ES" w:eastAsia="en-US" w:bidi="ar-SA"/>
      </w:rPr>
    </w:lvl>
    <w:lvl w:ilvl="4" w:tplc="B51683BA">
      <w:numFmt w:val="bullet"/>
      <w:lvlText w:val="•"/>
      <w:lvlJc w:val="left"/>
      <w:pPr>
        <w:ind w:left="2431" w:hanging="360"/>
      </w:pPr>
      <w:rPr>
        <w:lang w:val="es-ES" w:eastAsia="en-US" w:bidi="ar-SA"/>
      </w:rPr>
    </w:lvl>
    <w:lvl w:ilvl="5" w:tplc="F356AC34">
      <w:numFmt w:val="bullet"/>
      <w:lvlText w:val="•"/>
      <w:lvlJc w:val="left"/>
      <w:pPr>
        <w:ind w:left="2924" w:hanging="360"/>
      </w:pPr>
      <w:rPr>
        <w:lang w:val="es-ES" w:eastAsia="en-US" w:bidi="ar-SA"/>
      </w:rPr>
    </w:lvl>
    <w:lvl w:ilvl="6" w:tplc="F2427230">
      <w:numFmt w:val="bullet"/>
      <w:lvlText w:val="•"/>
      <w:lvlJc w:val="left"/>
      <w:pPr>
        <w:ind w:left="3417" w:hanging="360"/>
      </w:pPr>
      <w:rPr>
        <w:lang w:val="es-ES" w:eastAsia="en-US" w:bidi="ar-SA"/>
      </w:rPr>
    </w:lvl>
    <w:lvl w:ilvl="7" w:tplc="1A20947A">
      <w:numFmt w:val="bullet"/>
      <w:lvlText w:val="•"/>
      <w:lvlJc w:val="left"/>
      <w:pPr>
        <w:ind w:left="3910" w:hanging="360"/>
      </w:pPr>
      <w:rPr>
        <w:lang w:val="es-ES" w:eastAsia="en-US" w:bidi="ar-SA"/>
      </w:rPr>
    </w:lvl>
    <w:lvl w:ilvl="8" w:tplc="AE18605E">
      <w:numFmt w:val="bullet"/>
      <w:lvlText w:val="•"/>
      <w:lvlJc w:val="left"/>
      <w:pPr>
        <w:ind w:left="4403" w:hanging="360"/>
      </w:pPr>
      <w:rPr>
        <w:lang w:val="es-ES" w:eastAsia="en-US" w:bidi="ar-SA"/>
      </w:rPr>
    </w:lvl>
  </w:abstractNum>
  <w:abstractNum w:abstractNumId="16" w15:restartNumberingAfterBreak="0">
    <w:nsid w:val="36533F92"/>
    <w:multiLevelType w:val="hybridMultilevel"/>
    <w:tmpl w:val="298A2158"/>
    <w:lvl w:ilvl="0" w:tplc="9340A7B6">
      <w:numFmt w:val="bullet"/>
      <w:lvlText w:val="•"/>
      <w:lvlJc w:val="left"/>
      <w:pPr>
        <w:ind w:left="466" w:hanging="360"/>
      </w:pPr>
      <w:rPr>
        <w:rFonts w:ascii="Arial MT" w:eastAsia="Arial MT" w:hAnsi="Arial MT" w:cs="Arial MT" w:hint="default"/>
        <w:w w:val="100"/>
        <w:sz w:val="22"/>
        <w:szCs w:val="22"/>
        <w:lang w:val="es-ES" w:eastAsia="en-US" w:bidi="ar-SA"/>
      </w:rPr>
    </w:lvl>
    <w:lvl w:ilvl="1" w:tplc="81B6A842">
      <w:numFmt w:val="bullet"/>
      <w:lvlText w:val="•"/>
      <w:lvlJc w:val="left"/>
      <w:pPr>
        <w:ind w:left="952" w:hanging="360"/>
      </w:pPr>
      <w:rPr>
        <w:lang w:val="es-ES" w:eastAsia="en-US" w:bidi="ar-SA"/>
      </w:rPr>
    </w:lvl>
    <w:lvl w:ilvl="2" w:tplc="5C14D442">
      <w:numFmt w:val="bullet"/>
      <w:lvlText w:val="•"/>
      <w:lvlJc w:val="left"/>
      <w:pPr>
        <w:ind w:left="1445" w:hanging="360"/>
      </w:pPr>
      <w:rPr>
        <w:lang w:val="es-ES" w:eastAsia="en-US" w:bidi="ar-SA"/>
      </w:rPr>
    </w:lvl>
    <w:lvl w:ilvl="3" w:tplc="954611C0">
      <w:numFmt w:val="bullet"/>
      <w:lvlText w:val="•"/>
      <w:lvlJc w:val="left"/>
      <w:pPr>
        <w:ind w:left="1938" w:hanging="360"/>
      </w:pPr>
      <w:rPr>
        <w:lang w:val="es-ES" w:eastAsia="en-US" w:bidi="ar-SA"/>
      </w:rPr>
    </w:lvl>
    <w:lvl w:ilvl="4" w:tplc="43B61524">
      <w:numFmt w:val="bullet"/>
      <w:lvlText w:val="•"/>
      <w:lvlJc w:val="left"/>
      <w:pPr>
        <w:ind w:left="2431" w:hanging="360"/>
      </w:pPr>
      <w:rPr>
        <w:lang w:val="es-ES" w:eastAsia="en-US" w:bidi="ar-SA"/>
      </w:rPr>
    </w:lvl>
    <w:lvl w:ilvl="5" w:tplc="6510AC64">
      <w:numFmt w:val="bullet"/>
      <w:lvlText w:val="•"/>
      <w:lvlJc w:val="left"/>
      <w:pPr>
        <w:ind w:left="2924" w:hanging="360"/>
      </w:pPr>
      <w:rPr>
        <w:lang w:val="es-ES" w:eastAsia="en-US" w:bidi="ar-SA"/>
      </w:rPr>
    </w:lvl>
    <w:lvl w:ilvl="6" w:tplc="1E2AB10A">
      <w:numFmt w:val="bullet"/>
      <w:lvlText w:val="•"/>
      <w:lvlJc w:val="left"/>
      <w:pPr>
        <w:ind w:left="3417" w:hanging="360"/>
      </w:pPr>
      <w:rPr>
        <w:lang w:val="es-ES" w:eastAsia="en-US" w:bidi="ar-SA"/>
      </w:rPr>
    </w:lvl>
    <w:lvl w:ilvl="7" w:tplc="80F48CAC">
      <w:numFmt w:val="bullet"/>
      <w:lvlText w:val="•"/>
      <w:lvlJc w:val="left"/>
      <w:pPr>
        <w:ind w:left="3910" w:hanging="360"/>
      </w:pPr>
      <w:rPr>
        <w:lang w:val="es-ES" w:eastAsia="en-US" w:bidi="ar-SA"/>
      </w:rPr>
    </w:lvl>
    <w:lvl w:ilvl="8" w:tplc="4A76E6F6">
      <w:numFmt w:val="bullet"/>
      <w:lvlText w:val="•"/>
      <w:lvlJc w:val="left"/>
      <w:pPr>
        <w:ind w:left="4403" w:hanging="360"/>
      </w:pPr>
      <w:rPr>
        <w:lang w:val="es-ES" w:eastAsia="en-US" w:bidi="ar-SA"/>
      </w:rPr>
    </w:lvl>
  </w:abstractNum>
  <w:abstractNum w:abstractNumId="17" w15:restartNumberingAfterBreak="0">
    <w:nsid w:val="3A0D4550"/>
    <w:multiLevelType w:val="hybridMultilevel"/>
    <w:tmpl w:val="A7BEA6C4"/>
    <w:lvl w:ilvl="0" w:tplc="4E3E289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B9A47F50">
      <w:numFmt w:val="bullet"/>
      <w:lvlText w:val="•"/>
      <w:lvlJc w:val="left"/>
      <w:pPr>
        <w:ind w:left="1276" w:hanging="360"/>
      </w:pPr>
      <w:rPr>
        <w:lang w:val="es-ES" w:eastAsia="en-US" w:bidi="ar-SA"/>
      </w:rPr>
    </w:lvl>
    <w:lvl w:ilvl="2" w:tplc="9AAC363A">
      <w:numFmt w:val="bullet"/>
      <w:lvlText w:val="•"/>
      <w:lvlJc w:val="left"/>
      <w:pPr>
        <w:ind w:left="1733" w:hanging="360"/>
      </w:pPr>
      <w:rPr>
        <w:lang w:val="es-ES" w:eastAsia="en-US" w:bidi="ar-SA"/>
      </w:rPr>
    </w:lvl>
    <w:lvl w:ilvl="3" w:tplc="983819F8">
      <w:numFmt w:val="bullet"/>
      <w:lvlText w:val="•"/>
      <w:lvlJc w:val="left"/>
      <w:pPr>
        <w:ind w:left="2190" w:hanging="360"/>
      </w:pPr>
      <w:rPr>
        <w:lang w:val="es-ES" w:eastAsia="en-US" w:bidi="ar-SA"/>
      </w:rPr>
    </w:lvl>
    <w:lvl w:ilvl="4" w:tplc="8A767BC0">
      <w:numFmt w:val="bullet"/>
      <w:lvlText w:val="•"/>
      <w:lvlJc w:val="left"/>
      <w:pPr>
        <w:ind w:left="2647" w:hanging="360"/>
      </w:pPr>
      <w:rPr>
        <w:lang w:val="es-ES" w:eastAsia="en-US" w:bidi="ar-SA"/>
      </w:rPr>
    </w:lvl>
    <w:lvl w:ilvl="5" w:tplc="EA404CAC">
      <w:numFmt w:val="bullet"/>
      <w:lvlText w:val="•"/>
      <w:lvlJc w:val="left"/>
      <w:pPr>
        <w:ind w:left="3104" w:hanging="360"/>
      </w:pPr>
      <w:rPr>
        <w:lang w:val="es-ES" w:eastAsia="en-US" w:bidi="ar-SA"/>
      </w:rPr>
    </w:lvl>
    <w:lvl w:ilvl="6" w:tplc="EC54F504">
      <w:numFmt w:val="bullet"/>
      <w:lvlText w:val="•"/>
      <w:lvlJc w:val="left"/>
      <w:pPr>
        <w:ind w:left="3561" w:hanging="360"/>
      </w:pPr>
      <w:rPr>
        <w:lang w:val="es-ES" w:eastAsia="en-US" w:bidi="ar-SA"/>
      </w:rPr>
    </w:lvl>
    <w:lvl w:ilvl="7" w:tplc="55503F9C">
      <w:numFmt w:val="bullet"/>
      <w:lvlText w:val="•"/>
      <w:lvlJc w:val="left"/>
      <w:pPr>
        <w:ind w:left="4018" w:hanging="360"/>
      </w:pPr>
      <w:rPr>
        <w:lang w:val="es-ES" w:eastAsia="en-US" w:bidi="ar-SA"/>
      </w:rPr>
    </w:lvl>
    <w:lvl w:ilvl="8" w:tplc="CA1E7A62">
      <w:numFmt w:val="bullet"/>
      <w:lvlText w:val="•"/>
      <w:lvlJc w:val="left"/>
      <w:pPr>
        <w:ind w:left="4475" w:hanging="360"/>
      </w:pPr>
      <w:rPr>
        <w:lang w:val="es-ES" w:eastAsia="en-US" w:bidi="ar-SA"/>
      </w:rPr>
    </w:lvl>
  </w:abstractNum>
  <w:abstractNum w:abstractNumId="18" w15:restartNumberingAfterBreak="0">
    <w:nsid w:val="3BCA66EF"/>
    <w:multiLevelType w:val="hybridMultilevel"/>
    <w:tmpl w:val="59BE45C4"/>
    <w:lvl w:ilvl="0" w:tplc="CDFCFB64">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BDFCF3F0">
      <w:numFmt w:val="bullet"/>
      <w:lvlText w:val="•"/>
      <w:lvlJc w:val="left"/>
      <w:pPr>
        <w:ind w:left="1276" w:hanging="360"/>
      </w:pPr>
      <w:rPr>
        <w:lang w:val="es-ES" w:eastAsia="en-US" w:bidi="ar-SA"/>
      </w:rPr>
    </w:lvl>
    <w:lvl w:ilvl="2" w:tplc="F43E7194">
      <w:numFmt w:val="bullet"/>
      <w:lvlText w:val="•"/>
      <w:lvlJc w:val="left"/>
      <w:pPr>
        <w:ind w:left="1733" w:hanging="360"/>
      </w:pPr>
      <w:rPr>
        <w:lang w:val="es-ES" w:eastAsia="en-US" w:bidi="ar-SA"/>
      </w:rPr>
    </w:lvl>
    <w:lvl w:ilvl="3" w:tplc="DCAE8C4C">
      <w:numFmt w:val="bullet"/>
      <w:lvlText w:val="•"/>
      <w:lvlJc w:val="left"/>
      <w:pPr>
        <w:ind w:left="2190" w:hanging="360"/>
      </w:pPr>
      <w:rPr>
        <w:lang w:val="es-ES" w:eastAsia="en-US" w:bidi="ar-SA"/>
      </w:rPr>
    </w:lvl>
    <w:lvl w:ilvl="4" w:tplc="E2B24DA6">
      <w:numFmt w:val="bullet"/>
      <w:lvlText w:val="•"/>
      <w:lvlJc w:val="left"/>
      <w:pPr>
        <w:ind w:left="2647" w:hanging="360"/>
      </w:pPr>
      <w:rPr>
        <w:lang w:val="es-ES" w:eastAsia="en-US" w:bidi="ar-SA"/>
      </w:rPr>
    </w:lvl>
    <w:lvl w:ilvl="5" w:tplc="2EC22902">
      <w:numFmt w:val="bullet"/>
      <w:lvlText w:val="•"/>
      <w:lvlJc w:val="left"/>
      <w:pPr>
        <w:ind w:left="3104" w:hanging="360"/>
      </w:pPr>
      <w:rPr>
        <w:lang w:val="es-ES" w:eastAsia="en-US" w:bidi="ar-SA"/>
      </w:rPr>
    </w:lvl>
    <w:lvl w:ilvl="6" w:tplc="7A2C688C">
      <w:numFmt w:val="bullet"/>
      <w:lvlText w:val="•"/>
      <w:lvlJc w:val="left"/>
      <w:pPr>
        <w:ind w:left="3561" w:hanging="360"/>
      </w:pPr>
      <w:rPr>
        <w:lang w:val="es-ES" w:eastAsia="en-US" w:bidi="ar-SA"/>
      </w:rPr>
    </w:lvl>
    <w:lvl w:ilvl="7" w:tplc="4D063AE4">
      <w:numFmt w:val="bullet"/>
      <w:lvlText w:val="•"/>
      <w:lvlJc w:val="left"/>
      <w:pPr>
        <w:ind w:left="4018" w:hanging="360"/>
      </w:pPr>
      <w:rPr>
        <w:lang w:val="es-ES" w:eastAsia="en-US" w:bidi="ar-SA"/>
      </w:rPr>
    </w:lvl>
    <w:lvl w:ilvl="8" w:tplc="9DAC45A2">
      <w:numFmt w:val="bullet"/>
      <w:lvlText w:val="•"/>
      <w:lvlJc w:val="left"/>
      <w:pPr>
        <w:ind w:left="4475" w:hanging="360"/>
      </w:pPr>
      <w:rPr>
        <w:lang w:val="es-ES" w:eastAsia="en-US" w:bidi="ar-SA"/>
      </w:rPr>
    </w:lvl>
  </w:abstractNum>
  <w:abstractNum w:abstractNumId="19" w15:restartNumberingAfterBreak="0">
    <w:nsid w:val="41E94147"/>
    <w:multiLevelType w:val="hybridMultilevel"/>
    <w:tmpl w:val="06A8A5C6"/>
    <w:lvl w:ilvl="0" w:tplc="05E20312">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0B54DE64">
      <w:numFmt w:val="bullet"/>
      <w:lvlText w:val="•"/>
      <w:lvlJc w:val="left"/>
      <w:pPr>
        <w:ind w:left="1276" w:hanging="360"/>
      </w:pPr>
      <w:rPr>
        <w:lang w:val="es-ES" w:eastAsia="en-US" w:bidi="ar-SA"/>
      </w:rPr>
    </w:lvl>
    <w:lvl w:ilvl="2" w:tplc="5A2EFEE0">
      <w:numFmt w:val="bullet"/>
      <w:lvlText w:val="•"/>
      <w:lvlJc w:val="left"/>
      <w:pPr>
        <w:ind w:left="1733" w:hanging="360"/>
      </w:pPr>
      <w:rPr>
        <w:lang w:val="es-ES" w:eastAsia="en-US" w:bidi="ar-SA"/>
      </w:rPr>
    </w:lvl>
    <w:lvl w:ilvl="3" w:tplc="8EF271A0">
      <w:numFmt w:val="bullet"/>
      <w:lvlText w:val="•"/>
      <w:lvlJc w:val="left"/>
      <w:pPr>
        <w:ind w:left="2190" w:hanging="360"/>
      </w:pPr>
      <w:rPr>
        <w:lang w:val="es-ES" w:eastAsia="en-US" w:bidi="ar-SA"/>
      </w:rPr>
    </w:lvl>
    <w:lvl w:ilvl="4" w:tplc="6B143A68">
      <w:numFmt w:val="bullet"/>
      <w:lvlText w:val="•"/>
      <w:lvlJc w:val="left"/>
      <w:pPr>
        <w:ind w:left="2647" w:hanging="360"/>
      </w:pPr>
      <w:rPr>
        <w:lang w:val="es-ES" w:eastAsia="en-US" w:bidi="ar-SA"/>
      </w:rPr>
    </w:lvl>
    <w:lvl w:ilvl="5" w:tplc="2BCC798A">
      <w:numFmt w:val="bullet"/>
      <w:lvlText w:val="•"/>
      <w:lvlJc w:val="left"/>
      <w:pPr>
        <w:ind w:left="3104" w:hanging="360"/>
      </w:pPr>
      <w:rPr>
        <w:lang w:val="es-ES" w:eastAsia="en-US" w:bidi="ar-SA"/>
      </w:rPr>
    </w:lvl>
    <w:lvl w:ilvl="6" w:tplc="10CCA5DC">
      <w:numFmt w:val="bullet"/>
      <w:lvlText w:val="•"/>
      <w:lvlJc w:val="left"/>
      <w:pPr>
        <w:ind w:left="3561" w:hanging="360"/>
      </w:pPr>
      <w:rPr>
        <w:lang w:val="es-ES" w:eastAsia="en-US" w:bidi="ar-SA"/>
      </w:rPr>
    </w:lvl>
    <w:lvl w:ilvl="7" w:tplc="510CB652">
      <w:numFmt w:val="bullet"/>
      <w:lvlText w:val="•"/>
      <w:lvlJc w:val="left"/>
      <w:pPr>
        <w:ind w:left="4018" w:hanging="360"/>
      </w:pPr>
      <w:rPr>
        <w:lang w:val="es-ES" w:eastAsia="en-US" w:bidi="ar-SA"/>
      </w:rPr>
    </w:lvl>
    <w:lvl w:ilvl="8" w:tplc="DEC6CB36">
      <w:numFmt w:val="bullet"/>
      <w:lvlText w:val="•"/>
      <w:lvlJc w:val="left"/>
      <w:pPr>
        <w:ind w:left="4475" w:hanging="360"/>
      </w:pPr>
      <w:rPr>
        <w:lang w:val="es-ES" w:eastAsia="en-US" w:bidi="ar-SA"/>
      </w:rPr>
    </w:lvl>
  </w:abstractNum>
  <w:abstractNum w:abstractNumId="20" w15:restartNumberingAfterBreak="0">
    <w:nsid w:val="435B4EB8"/>
    <w:multiLevelType w:val="hybridMultilevel"/>
    <w:tmpl w:val="60C02928"/>
    <w:lvl w:ilvl="0" w:tplc="3D50B91A">
      <w:numFmt w:val="bullet"/>
      <w:lvlText w:val=""/>
      <w:lvlJc w:val="left"/>
      <w:pPr>
        <w:ind w:left="493" w:hanging="284"/>
      </w:pPr>
      <w:rPr>
        <w:rFonts w:ascii="Symbol" w:eastAsia="Symbol" w:hAnsi="Symbol" w:cs="Symbol" w:hint="default"/>
        <w:color w:val="404040"/>
        <w:w w:val="100"/>
        <w:sz w:val="22"/>
        <w:szCs w:val="22"/>
        <w:lang w:val="es-ES" w:eastAsia="en-US" w:bidi="ar-SA"/>
      </w:rPr>
    </w:lvl>
    <w:lvl w:ilvl="1" w:tplc="A8E26D8C">
      <w:numFmt w:val="bullet"/>
      <w:lvlText w:val=""/>
      <w:lvlJc w:val="left"/>
      <w:pPr>
        <w:ind w:left="827" w:hanging="360"/>
      </w:pPr>
      <w:rPr>
        <w:rFonts w:ascii="Symbol" w:eastAsia="Symbol" w:hAnsi="Symbol" w:cs="Symbol" w:hint="default"/>
        <w:color w:val="404040"/>
        <w:w w:val="100"/>
        <w:sz w:val="22"/>
        <w:szCs w:val="22"/>
        <w:lang w:val="es-ES" w:eastAsia="en-US" w:bidi="ar-SA"/>
      </w:rPr>
    </w:lvl>
    <w:lvl w:ilvl="2" w:tplc="1324AAB6">
      <w:numFmt w:val="bullet"/>
      <w:lvlText w:val="•"/>
      <w:lvlJc w:val="left"/>
      <w:pPr>
        <w:ind w:left="1372" w:hanging="360"/>
      </w:pPr>
      <w:rPr>
        <w:lang w:val="es-ES" w:eastAsia="en-US" w:bidi="ar-SA"/>
      </w:rPr>
    </w:lvl>
    <w:lvl w:ilvl="3" w:tplc="8EFE129E">
      <w:numFmt w:val="bullet"/>
      <w:lvlText w:val="•"/>
      <w:lvlJc w:val="left"/>
      <w:pPr>
        <w:ind w:left="1925" w:hanging="360"/>
      </w:pPr>
      <w:rPr>
        <w:lang w:val="es-ES" w:eastAsia="en-US" w:bidi="ar-SA"/>
      </w:rPr>
    </w:lvl>
    <w:lvl w:ilvl="4" w:tplc="ACF22DA4">
      <w:numFmt w:val="bullet"/>
      <w:lvlText w:val="•"/>
      <w:lvlJc w:val="left"/>
      <w:pPr>
        <w:ind w:left="2478" w:hanging="360"/>
      </w:pPr>
      <w:rPr>
        <w:lang w:val="es-ES" w:eastAsia="en-US" w:bidi="ar-SA"/>
      </w:rPr>
    </w:lvl>
    <w:lvl w:ilvl="5" w:tplc="6052ADB8">
      <w:numFmt w:val="bullet"/>
      <w:lvlText w:val="•"/>
      <w:lvlJc w:val="left"/>
      <w:pPr>
        <w:ind w:left="3030" w:hanging="360"/>
      </w:pPr>
      <w:rPr>
        <w:lang w:val="es-ES" w:eastAsia="en-US" w:bidi="ar-SA"/>
      </w:rPr>
    </w:lvl>
    <w:lvl w:ilvl="6" w:tplc="DC2AE53E">
      <w:numFmt w:val="bullet"/>
      <w:lvlText w:val="•"/>
      <w:lvlJc w:val="left"/>
      <w:pPr>
        <w:ind w:left="3583" w:hanging="360"/>
      </w:pPr>
      <w:rPr>
        <w:lang w:val="es-ES" w:eastAsia="en-US" w:bidi="ar-SA"/>
      </w:rPr>
    </w:lvl>
    <w:lvl w:ilvl="7" w:tplc="287219D8">
      <w:numFmt w:val="bullet"/>
      <w:lvlText w:val="•"/>
      <w:lvlJc w:val="left"/>
      <w:pPr>
        <w:ind w:left="4136" w:hanging="360"/>
      </w:pPr>
      <w:rPr>
        <w:lang w:val="es-ES" w:eastAsia="en-US" w:bidi="ar-SA"/>
      </w:rPr>
    </w:lvl>
    <w:lvl w:ilvl="8" w:tplc="EC2C0CDE">
      <w:numFmt w:val="bullet"/>
      <w:lvlText w:val="•"/>
      <w:lvlJc w:val="left"/>
      <w:pPr>
        <w:ind w:left="4688" w:hanging="360"/>
      </w:pPr>
      <w:rPr>
        <w:lang w:val="es-ES" w:eastAsia="en-US" w:bidi="ar-SA"/>
      </w:rPr>
    </w:lvl>
  </w:abstractNum>
  <w:abstractNum w:abstractNumId="21" w15:restartNumberingAfterBreak="0">
    <w:nsid w:val="4D4646A8"/>
    <w:multiLevelType w:val="hybridMultilevel"/>
    <w:tmpl w:val="B49A21D0"/>
    <w:lvl w:ilvl="0" w:tplc="94C000D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C45EDE20">
      <w:numFmt w:val="bullet"/>
      <w:lvlText w:val="•"/>
      <w:lvlJc w:val="left"/>
      <w:pPr>
        <w:ind w:left="1276" w:hanging="360"/>
      </w:pPr>
      <w:rPr>
        <w:lang w:val="es-ES" w:eastAsia="en-US" w:bidi="ar-SA"/>
      </w:rPr>
    </w:lvl>
    <w:lvl w:ilvl="2" w:tplc="F9FA6E74">
      <w:numFmt w:val="bullet"/>
      <w:lvlText w:val="•"/>
      <w:lvlJc w:val="left"/>
      <w:pPr>
        <w:ind w:left="1733" w:hanging="360"/>
      </w:pPr>
      <w:rPr>
        <w:lang w:val="es-ES" w:eastAsia="en-US" w:bidi="ar-SA"/>
      </w:rPr>
    </w:lvl>
    <w:lvl w:ilvl="3" w:tplc="D06E909E">
      <w:numFmt w:val="bullet"/>
      <w:lvlText w:val="•"/>
      <w:lvlJc w:val="left"/>
      <w:pPr>
        <w:ind w:left="2190" w:hanging="360"/>
      </w:pPr>
      <w:rPr>
        <w:lang w:val="es-ES" w:eastAsia="en-US" w:bidi="ar-SA"/>
      </w:rPr>
    </w:lvl>
    <w:lvl w:ilvl="4" w:tplc="A3C2D266">
      <w:numFmt w:val="bullet"/>
      <w:lvlText w:val="•"/>
      <w:lvlJc w:val="left"/>
      <w:pPr>
        <w:ind w:left="2647" w:hanging="360"/>
      </w:pPr>
      <w:rPr>
        <w:lang w:val="es-ES" w:eastAsia="en-US" w:bidi="ar-SA"/>
      </w:rPr>
    </w:lvl>
    <w:lvl w:ilvl="5" w:tplc="0FF8EF76">
      <w:numFmt w:val="bullet"/>
      <w:lvlText w:val="•"/>
      <w:lvlJc w:val="left"/>
      <w:pPr>
        <w:ind w:left="3104" w:hanging="360"/>
      </w:pPr>
      <w:rPr>
        <w:lang w:val="es-ES" w:eastAsia="en-US" w:bidi="ar-SA"/>
      </w:rPr>
    </w:lvl>
    <w:lvl w:ilvl="6" w:tplc="1C1CE76E">
      <w:numFmt w:val="bullet"/>
      <w:lvlText w:val="•"/>
      <w:lvlJc w:val="left"/>
      <w:pPr>
        <w:ind w:left="3561" w:hanging="360"/>
      </w:pPr>
      <w:rPr>
        <w:lang w:val="es-ES" w:eastAsia="en-US" w:bidi="ar-SA"/>
      </w:rPr>
    </w:lvl>
    <w:lvl w:ilvl="7" w:tplc="0B1C989C">
      <w:numFmt w:val="bullet"/>
      <w:lvlText w:val="•"/>
      <w:lvlJc w:val="left"/>
      <w:pPr>
        <w:ind w:left="4018" w:hanging="360"/>
      </w:pPr>
      <w:rPr>
        <w:lang w:val="es-ES" w:eastAsia="en-US" w:bidi="ar-SA"/>
      </w:rPr>
    </w:lvl>
    <w:lvl w:ilvl="8" w:tplc="08EC9A16">
      <w:numFmt w:val="bullet"/>
      <w:lvlText w:val="•"/>
      <w:lvlJc w:val="left"/>
      <w:pPr>
        <w:ind w:left="4475" w:hanging="360"/>
      </w:pPr>
      <w:rPr>
        <w:lang w:val="es-ES" w:eastAsia="en-US" w:bidi="ar-SA"/>
      </w:rPr>
    </w:lvl>
  </w:abstractNum>
  <w:abstractNum w:abstractNumId="22" w15:restartNumberingAfterBreak="0">
    <w:nsid w:val="596421CF"/>
    <w:multiLevelType w:val="hybridMultilevel"/>
    <w:tmpl w:val="52DC5050"/>
    <w:lvl w:ilvl="0" w:tplc="843EA876">
      <w:numFmt w:val="bullet"/>
      <w:lvlText w:val=""/>
      <w:lvlJc w:val="left"/>
      <w:pPr>
        <w:ind w:left="466" w:hanging="360"/>
      </w:pPr>
      <w:rPr>
        <w:rFonts w:ascii="Symbol" w:eastAsia="Symbol" w:hAnsi="Symbol" w:cs="Symbol" w:hint="default"/>
        <w:color w:val="404040"/>
        <w:w w:val="100"/>
        <w:sz w:val="22"/>
        <w:szCs w:val="22"/>
        <w:lang w:val="es-ES" w:eastAsia="en-US" w:bidi="ar-SA"/>
      </w:rPr>
    </w:lvl>
    <w:lvl w:ilvl="1" w:tplc="62665218">
      <w:numFmt w:val="bullet"/>
      <w:lvlText w:val="•"/>
      <w:lvlJc w:val="left"/>
      <w:pPr>
        <w:ind w:left="952" w:hanging="360"/>
      </w:pPr>
      <w:rPr>
        <w:lang w:val="es-ES" w:eastAsia="en-US" w:bidi="ar-SA"/>
      </w:rPr>
    </w:lvl>
    <w:lvl w:ilvl="2" w:tplc="FA58C726">
      <w:numFmt w:val="bullet"/>
      <w:lvlText w:val="•"/>
      <w:lvlJc w:val="left"/>
      <w:pPr>
        <w:ind w:left="1445" w:hanging="360"/>
      </w:pPr>
      <w:rPr>
        <w:lang w:val="es-ES" w:eastAsia="en-US" w:bidi="ar-SA"/>
      </w:rPr>
    </w:lvl>
    <w:lvl w:ilvl="3" w:tplc="7974F87A">
      <w:numFmt w:val="bullet"/>
      <w:lvlText w:val="•"/>
      <w:lvlJc w:val="left"/>
      <w:pPr>
        <w:ind w:left="1938" w:hanging="360"/>
      </w:pPr>
      <w:rPr>
        <w:lang w:val="es-ES" w:eastAsia="en-US" w:bidi="ar-SA"/>
      </w:rPr>
    </w:lvl>
    <w:lvl w:ilvl="4" w:tplc="F3746FB8">
      <w:numFmt w:val="bullet"/>
      <w:lvlText w:val="•"/>
      <w:lvlJc w:val="left"/>
      <w:pPr>
        <w:ind w:left="2431" w:hanging="360"/>
      </w:pPr>
      <w:rPr>
        <w:lang w:val="es-ES" w:eastAsia="en-US" w:bidi="ar-SA"/>
      </w:rPr>
    </w:lvl>
    <w:lvl w:ilvl="5" w:tplc="527A7300">
      <w:numFmt w:val="bullet"/>
      <w:lvlText w:val="•"/>
      <w:lvlJc w:val="left"/>
      <w:pPr>
        <w:ind w:left="2924" w:hanging="360"/>
      </w:pPr>
      <w:rPr>
        <w:lang w:val="es-ES" w:eastAsia="en-US" w:bidi="ar-SA"/>
      </w:rPr>
    </w:lvl>
    <w:lvl w:ilvl="6" w:tplc="3364FA06">
      <w:numFmt w:val="bullet"/>
      <w:lvlText w:val="•"/>
      <w:lvlJc w:val="left"/>
      <w:pPr>
        <w:ind w:left="3417" w:hanging="360"/>
      </w:pPr>
      <w:rPr>
        <w:lang w:val="es-ES" w:eastAsia="en-US" w:bidi="ar-SA"/>
      </w:rPr>
    </w:lvl>
    <w:lvl w:ilvl="7" w:tplc="5EECDA68">
      <w:numFmt w:val="bullet"/>
      <w:lvlText w:val="•"/>
      <w:lvlJc w:val="left"/>
      <w:pPr>
        <w:ind w:left="3910" w:hanging="360"/>
      </w:pPr>
      <w:rPr>
        <w:lang w:val="es-ES" w:eastAsia="en-US" w:bidi="ar-SA"/>
      </w:rPr>
    </w:lvl>
    <w:lvl w:ilvl="8" w:tplc="6F6AAF74">
      <w:numFmt w:val="bullet"/>
      <w:lvlText w:val="•"/>
      <w:lvlJc w:val="left"/>
      <w:pPr>
        <w:ind w:left="4403" w:hanging="360"/>
      </w:pPr>
      <w:rPr>
        <w:lang w:val="es-ES" w:eastAsia="en-US" w:bidi="ar-SA"/>
      </w:rPr>
    </w:lvl>
  </w:abstractNum>
  <w:abstractNum w:abstractNumId="23" w15:restartNumberingAfterBreak="0">
    <w:nsid w:val="597078E7"/>
    <w:multiLevelType w:val="hybridMultilevel"/>
    <w:tmpl w:val="15AA68AC"/>
    <w:lvl w:ilvl="0" w:tplc="13E0C14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4B623F38">
      <w:numFmt w:val="bullet"/>
      <w:lvlText w:val="•"/>
      <w:lvlJc w:val="left"/>
      <w:pPr>
        <w:ind w:left="1276" w:hanging="360"/>
      </w:pPr>
      <w:rPr>
        <w:lang w:val="es-ES" w:eastAsia="en-US" w:bidi="ar-SA"/>
      </w:rPr>
    </w:lvl>
    <w:lvl w:ilvl="2" w:tplc="C65A22CC">
      <w:numFmt w:val="bullet"/>
      <w:lvlText w:val="•"/>
      <w:lvlJc w:val="left"/>
      <w:pPr>
        <w:ind w:left="1733" w:hanging="360"/>
      </w:pPr>
      <w:rPr>
        <w:lang w:val="es-ES" w:eastAsia="en-US" w:bidi="ar-SA"/>
      </w:rPr>
    </w:lvl>
    <w:lvl w:ilvl="3" w:tplc="74B0EF62">
      <w:numFmt w:val="bullet"/>
      <w:lvlText w:val="•"/>
      <w:lvlJc w:val="left"/>
      <w:pPr>
        <w:ind w:left="2190" w:hanging="360"/>
      </w:pPr>
      <w:rPr>
        <w:lang w:val="es-ES" w:eastAsia="en-US" w:bidi="ar-SA"/>
      </w:rPr>
    </w:lvl>
    <w:lvl w:ilvl="4" w:tplc="152A570C">
      <w:numFmt w:val="bullet"/>
      <w:lvlText w:val="•"/>
      <w:lvlJc w:val="left"/>
      <w:pPr>
        <w:ind w:left="2647" w:hanging="360"/>
      </w:pPr>
      <w:rPr>
        <w:lang w:val="es-ES" w:eastAsia="en-US" w:bidi="ar-SA"/>
      </w:rPr>
    </w:lvl>
    <w:lvl w:ilvl="5" w:tplc="F586C056">
      <w:numFmt w:val="bullet"/>
      <w:lvlText w:val="•"/>
      <w:lvlJc w:val="left"/>
      <w:pPr>
        <w:ind w:left="3104" w:hanging="360"/>
      </w:pPr>
      <w:rPr>
        <w:lang w:val="es-ES" w:eastAsia="en-US" w:bidi="ar-SA"/>
      </w:rPr>
    </w:lvl>
    <w:lvl w:ilvl="6" w:tplc="3524363E">
      <w:numFmt w:val="bullet"/>
      <w:lvlText w:val="•"/>
      <w:lvlJc w:val="left"/>
      <w:pPr>
        <w:ind w:left="3561" w:hanging="360"/>
      </w:pPr>
      <w:rPr>
        <w:lang w:val="es-ES" w:eastAsia="en-US" w:bidi="ar-SA"/>
      </w:rPr>
    </w:lvl>
    <w:lvl w:ilvl="7" w:tplc="3CB08B46">
      <w:numFmt w:val="bullet"/>
      <w:lvlText w:val="•"/>
      <w:lvlJc w:val="left"/>
      <w:pPr>
        <w:ind w:left="4018" w:hanging="360"/>
      </w:pPr>
      <w:rPr>
        <w:lang w:val="es-ES" w:eastAsia="en-US" w:bidi="ar-SA"/>
      </w:rPr>
    </w:lvl>
    <w:lvl w:ilvl="8" w:tplc="837C9134">
      <w:numFmt w:val="bullet"/>
      <w:lvlText w:val="•"/>
      <w:lvlJc w:val="left"/>
      <w:pPr>
        <w:ind w:left="4475" w:hanging="360"/>
      </w:pPr>
      <w:rPr>
        <w:lang w:val="es-ES" w:eastAsia="en-US" w:bidi="ar-SA"/>
      </w:rPr>
    </w:lvl>
  </w:abstractNum>
  <w:abstractNum w:abstractNumId="24" w15:restartNumberingAfterBreak="0">
    <w:nsid w:val="599E5B1C"/>
    <w:multiLevelType w:val="hybridMultilevel"/>
    <w:tmpl w:val="EF2AD488"/>
    <w:lvl w:ilvl="0" w:tplc="F0860C40">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2DE8A7F6">
      <w:numFmt w:val="bullet"/>
      <w:lvlText w:val="•"/>
      <w:lvlJc w:val="left"/>
      <w:pPr>
        <w:ind w:left="1083" w:hanging="284"/>
      </w:pPr>
      <w:rPr>
        <w:lang w:val="es-ES" w:eastAsia="en-US" w:bidi="ar-SA"/>
      </w:rPr>
    </w:lvl>
    <w:lvl w:ilvl="2" w:tplc="1AE8821A">
      <w:numFmt w:val="bullet"/>
      <w:lvlText w:val="•"/>
      <w:lvlJc w:val="left"/>
      <w:pPr>
        <w:ind w:left="1606" w:hanging="284"/>
      </w:pPr>
      <w:rPr>
        <w:lang w:val="es-ES" w:eastAsia="en-US" w:bidi="ar-SA"/>
      </w:rPr>
    </w:lvl>
    <w:lvl w:ilvl="3" w:tplc="873A59FC">
      <w:numFmt w:val="bullet"/>
      <w:lvlText w:val="•"/>
      <w:lvlJc w:val="left"/>
      <w:pPr>
        <w:ind w:left="2130" w:hanging="284"/>
      </w:pPr>
      <w:rPr>
        <w:lang w:val="es-ES" w:eastAsia="en-US" w:bidi="ar-SA"/>
      </w:rPr>
    </w:lvl>
    <w:lvl w:ilvl="4" w:tplc="957AE210">
      <w:numFmt w:val="bullet"/>
      <w:lvlText w:val="•"/>
      <w:lvlJc w:val="left"/>
      <w:pPr>
        <w:ind w:left="2653" w:hanging="284"/>
      </w:pPr>
      <w:rPr>
        <w:lang w:val="es-ES" w:eastAsia="en-US" w:bidi="ar-SA"/>
      </w:rPr>
    </w:lvl>
    <w:lvl w:ilvl="5" w:tplc="150E0B9E">
      <w:numFmt w:val="bullet"/>
      <w:lvlText w:val="•"/>
      <w:lvlJc w:val="left"/>
      <w:pPr>
        <w:ind w:left="3177" w:hanging="284"/>
      </w:pPr>
      <w:rPr>
        <w:lang w:val="es-ES" w:eastAsia="en-US" w:bidi="ar-SA"/>
      </w:rPr>
    </w:lvl>
    <w:lvl w:ilvl="6" w:tplc="0E9E3E9A">
      <w:numFmt w:val="bullet"/>
      <w:lvlText w:val="•"/>
      <w:lvlJc w:val="left"/>
      <w:pPr>
        <w:ind w:left="3700" w:hanging="284"/>
      </w:pPr>
      <w:rPr>
        <w:lang w:val="es-ES" w:eastAsia="en-US" w:bidi="ar-SA"/>
      </w:rPr>
    </w:lvl>
    <w:lvl w:ilvl="7" w:tplc="2F009984">
      <w:numFmt w:val="bullet"/>
      <w:lvlText w:val="•"/>
      <w:lvlJc w:val="left"/>
      <w:pPr>
        <w:ind w:left="4223" w:hanging="284"/>
      </w:pPr>
      <w:rPr>
        <w:lang w:val="es-ES" w:eastAsia="en-US" w:bidi="ar-SA"/>
      </w:rPr>
    </w:lvl>
    <w:lvl w:ilvl="8" w:tplc="C75A7224">
      <w:numFmt w:val="bullet"/>
      <w:lvlText w:val="•"/>
      <w:lvlJc w:val="left"/>
      <w:pPr>
        <w:ind w:left="4747" w:hanging="284"/>
      </w:pPr>
      <w:rPr>
        <w:lang w:val="es-ES" w:eastAsia="en-US" w:bidi="ar-SA"/>
      </w:rPr>
    </w:lvl>
  </w:abstractNum>
  <w:abstractNum w:abstractNumId="25" w15:restartNumberingAfterBreak="0">
    <w:nsid w:val="59C11C4E"/>
    <w:multiLevelType w:val="hybridMultilevel"/>
    <w:tmpl w:val="2B6090B0"/>
    <w:lvl w:ilvl="0" w:tplc="5502ABE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B8DC6558">
      <w:numFmt w:val="bullet"/>
      <w:lvlText w:val="•"/>
      <w:lvlJc w:val="left"/>
      <w:pPr>
        <w:ind w:left="1276" w:hanging="360"/>
      </w:pPr>
      <w:rPr>
        <w:lang w:val="es-ES" w:eastAsia="en-US" w:bidi="ar-SA"/>
      </w:rPr>
    </w:lvl>
    <w:lvl w:ilvl="2" w:tplc="4530AEBC">
      <w:numFmt w:val="bullet"/>
      <w:lvlText w:val="•"/>
      <w:lvlJc w:val="left"/>
      <w:pPr>
        <w:ind w:left="1733" w:hanging="360"/>
      </w:pPr>
      <w:rPr>
        <w:lang w:val="es-ES" w:eastAsia="en-US" w:bidi="ar-SA"/>
      </w:rPr>
    </w:lvl>
    <w:lvl w:ilvl="3" w:tplc="090A28B8">
      <w:numFmt w:val="bullet"/>
      <w:lvlText w:val="•"/>
      <w:lvlJc w:val="left"/>
      <w:pPr>
        <w:ind w:left="2190" w:hanging="360"/>
      </w:pPr>
      <w:rPr>
        <w:lang w:val="es-ES" w:eastAsia="en-US" w:bidi="ar-SA"/>
      </w:rPr>
    </w:lvl>
    <w:lvl w:ilvl="4" w:tplc="7B5CF76A">
      <w:numFmt w:val="bullet"/>
      <w:lvlText w:val="•"/>
      <w:lvlJc w:val="left"/>
      <w:pPr>
        <w:ind w:left="2647" w:hanging="360"/>
      </w:pPr>
      <w:rPr>
        <w:lang w:val="es-ES" w:eastAsia="en-US" w:bidi="ar-SA"/>
      </w:rPr>
    </w:lvl>
    <w:lvl w:ilvl="5" w:tplc="53B0DF32">
      <w:numFmt w:val="bullet"/>
      <w:lvlText w:val="•"/>
      <w:lvlJc w:val="left"/>
      <w:pPr>
        <w:ind w:left="3104" w:hanging="360"/>
      </w:pPr>
      <w:rPr>
        <w:lang w:val="es-ES" w:eastAsia="en-US" w:bidi="ar-SA"/>
      </w:rPr>
    </w:lvl>
    <w:lvl w:ilvl="6" w:tplc="3DB0E842">
      <w:numFmt w:val="bullet"/>
      <w:lvlText w:val="•"/>
      <w:lvlJc w:val="left"/>
      <w:pPr>
        <w:ind w:left="3561" w:hanging="360"/>
      </w:pPr>
      <w:rPr>
        <w:lang w:val="es-ES" w:eastAsia="en-US" w:bidi="ar-SA"/>
      </w:rPr>
    </w:lvl>
    <w:lvl w:ilvl="7" w:tplc="EEDAE4D0">
      <w:numFmt w:val="bullet"/>
      <w:lvlText w:val="•"/>
      <w:lvlJc w:val="left"/>
      <w:pPr>
        <w:ind w:left="4018" w:hanging="360"/>
      </w:pPr>
      <w:rPr>
        <w:lang w:val="es-ES" w:eastAsia="en-US" w:bidi="ar-SA"/>
      </w:rPr>
    </w:lvl>
    <w:lvl w:ilvl="8" w:tplc="89A60532">
      <w:numFmt w:val="bullet"/>
      <w:lvlText w:val="•"/>
      <w:lvlJc w:val="left"/>
      <w:pPr>
        <w:ind w:left="4475" w:hanging="360"/>
      </w:pPr>
      <w:rPr>
        <w:lang w:val="es-ES" w:eastAsia="en-US" w:bidi="ar-SA"/>
      </w:rPr>
    </w:lvl>
  </w:abstractNum>
  <w:abstractNum w:abstractNumId="26" w15:restartNumberingAfterBreak="0">
    <w:nsid w:val="5FDC3AFA"/>
    <w:multiLevelType w:val="hybridMultilevel"/>
    <w:tmpl w:val="A97A518E"/>
    <w:lvl w:ilvl="0" w:tplc="0BFADC7A">
      <w:numFmt w:val="bullet"/>
      <w:lvlText w:val="•"/>
      <w:lvlJc w:val="left"/>
      <w:pPr>
        <w:ind w:left="1367" w:hanging="706"/>
      </w:pPr>
      <w:rPr>
        <w:w w:val="100"/>
        <w:lang w:val="es-ES" w:eastAsia="en-US" w:bidi="ar-SA"/>
      </w:rPr>
    </w:lvl>
    <w:lvl w:ilvl="1" w:tplc="CE7E4814">
      <w:numFmt w:val="bullet"/>
      <w:lvlText w:val="•"/>
      <w:lvlJc w:val="left"/>
      <w:pPr>
        <w:ind w:left="2174" w:hanging="706"/>
      </w:pPr>
      <w:rPr>
        <w:lang w:val="es-ES" w:eastAsia="en-US" w:bidi="ar-SA"/>
      </w:rPr>
    </w:lvl>
    <w:lvl w:ilvl="2" w:tplc="75247B00">
      <w:numFmt w:val="bullet"/>
      <w:lvlText w:val="•"/>
      <w:lvlJc w:val="left"/>
      <w:pPr>
        <w:ind w:left="2988" w:hanging="706"/>
      </w:pPr>
      <w:rPr>
        <w:lang w:val="es-ES" w:eastAsia="en-US" w:bidi="ar-SA"/>
      </w:rPr>
    </w:lvl>
    <w:lvl w:ilvl="3" w:tplc="5094C3A4">
      <w:numFmt w:val="bullet"/>
      <w:lvlText w:val="•"/>
      <w:lvlJc w:val="left"/>
      <w:pPr>
        <w:ind w:left="3802" w:hanging="706"/>
      </w:pPr>
      <w:rPr>
        <w:lang w:val="es-ES" w:eastAsia="en-US" w:bidi="ar-SA"/>
      </w:rPr>
    </w:lvl>
    <w:lvl w:ilvl="4" w:tplc="FADEBBAA">
      <w:numFmt w:val="bullet"/>
      <w:lvlText w:val="•"/>
      <w:lvlJc w:val="left"/>
      <w:pPr>
        <w:ind w:left="4616" w:hanging="706"/>
      </w:pPr>
      <w:rPr>
        <w:lang w:val="es-ES" w:eastAsia="en-US" w:bidi="ar-SA"/>
      </w:rPr>
    </w:lvl>
    <w:lvl w:ilvl="5" w:tplc="E048A80E">
      <w:numFmt w:val="bullet"/>
      <w:lvlText w:val="•"/>
      <w:lvlJc w:val="left"/>
      <w:pPr>
        <w:ind w:left="5431" w:hanging="706"/>
      </w:pPr>
      <w:rPr>
        <w:lang w:val="es-ES" w:eastAsia="en-US" w:bidi="ar-SA"/>
      </w:rPr>
    </w:lvl>
    <w:lvl w:ilvl="6" w:tplc="91B68AFA">
      <w:numFmt w:val="bullet"/>
      <w:lvlText w:val="•"/>
      <w:lvlJc w:val="left"/>
      <w:pPr>
        <w:ind w:left="6245" w:hanging="706"/>
      </w:pPr>
      <w:rPr>
        <w:lang w:val="es-ES" w:eastAsia="en-US" w:bidi="ar-SA"/>
      </w:rPr>
    </w:lvl>
    <w:lvl w:ilvl="7" w:tplc="1A52FE56">
      <w:numFmt w:val="bullet"/>
      <w:lvlText w:val="•"/>
      <w:lvlJc w:val="left"/>
      <w:pPr>
        <w:ind w:left="7059" w:hanging="706"/>
      </w:pPr>
      <w:rPr>
        <w:lang w:val="es-ES" w:eastAsia="en-US" w:bidi="ar-SA"/>
      </w:rPr>
    </w:lvl>
    <w:lvl w:ilvl="8" w:tplc="D292A50C">
      <w:numFmt w:val="bullet"/>
      <w:lvlText w:val="•"/>
      <w:lvlJc w:val="left"/>
      <w:pPr>
        <w:ind w:left="7873" w:hanging="706"/>
      </w:pPr>
      <w:rPr>
        <w:lang w:val="es-ES" w:eastAsia="en-US" w:bidi="ar-SA"/>
      </w:rPr>
    </w:lvl>
  </w:abstractNum>
  <w:abstractNum w:abstractNumId="27" w15:restartNumberingAfterBreak="0">
    <w:nsid w:val="6162486D"/>
    <w:multiLevelType w:val="hybridMultilevel"/>
    <w:tmpl w:val="96D6F5BC"/>
    <w:lvl w:ilvl="0" w:tplc="BB9241D4">
      <w:numFmt w:val="bullet"/>
      <w:lvlText w:val="•"/>
      <w:lvlJc w:val="left"/>
      <w:pPr>
        <w:ind w:left="466" w:hanging="360"/>
      </w:pPr>
      <w:rPr>
        <w:rFonts w:ascii="Arial MT" w:eastAsia="Arial MT" w:hAnsi="Arial MT" w:cs="Arial MT" w:hint="default"/>
        <w:w w:val="100"/>
        <w:sz w:val="22"/>
        <w:szCs w:val="22"/>
        <w:lang w:val="es-ES" w:eastAsia="en-US" w:bidi="ar-SA"/>
      </w:rPr>
    </w:lvl>
    <w:lvl w:ilvl="1" w:tplc="D668CBA6">
      <w:numFmt w:val="bullet"/>
      <w:lvlText w:val="•"/>
      <w:lvlJc w:val="left"/>
      <w:pPr>
        <w:ind w:left="952" w:hanging="360"/>
      </w:pPr>
      <w:rPr>
        <w:lang w:val="es-ES" w:eastAsia="en-US" w:bidi="ar-SA"/>
      </w:rPr>
    </w:lvl>
    <w:lvl w:ilvl="2" w:tplc="53D0A2D2">
      <w:numFmt w:val="bullet"/>
      <w:lvlText w:val="•"/>
      <w:lvlJc w:val="left"/>
      <w:pPr>
        <w:ind w:left="1445" w:hanging="360"/>
      </w:pPr>
      <w:rPr>
        <w:lang w:val="es-ES" w:eastAsia="en-US" w:bidi="ar-SA"/>
      </w:rPr>
    </w:lvl>
    <w:lvl w:ilvl="3" w:tplc="CEFAF756">
      <w:numFmt w:val="bullet"/>
      <w:lvlText w:val="•"/>
      <w:lvlJc w:val="left"/>
      <w:pPr>
        <w:ind w:left="1938" w:hanging="360"/>
      </w:pPr>
      <w:rPr>
        <w:lang w:val="es-ES" w:eastAsia="en-US" w:bidi="ar-SA"/>
      </w:rPr>
    </w:lvl>
    <w:lvl w:ilvl="4" w:tplc="6448AFD4">
      <w:numFmt w:val="bullet"/>
      <w:lvlText w:val="•"/>
      <w:lvlJc w:val="left"/>
      <w:pPr>
        <w:ind w:left="2431" w:hanging="360"/>
      </w:pPr>
      <w:rPr>
        <w:lang w:val="es-ES" w:eastAsia="en-US" w:bidi="ar-SA"/>
      </w:rPr>
    </w:lvl>
    <w:lvl w:ilvl="5" w:tplc="CCAC7D6C">
      <w:numFmt w:val="bullet"/>
      <w:lvlText w:val="•"/>
      <w:lvlJc w:val="left"/>
      <w:pPr>
        <w:ind w:left="2924" w:hanging="360"/>
      </w:pPr>
      <w:rPr>
        <w:lang w:val="es-ES" w:eastAsia="en-US" w:bidi="ar-SA"/>
      </w:rPr>
    </w:lvl>
    <w:lvl w:ilvl="6" w:tplc="3BA6D0C0">
      <w:numFmt w:val="bullet"/>
      <w:lvlText w:val="•"/>
      <w:lvlJc w:val="left"/>
      <w:pPr>
        <w:ind w:left="3417" w:hanging="360"/>
      </w:pPr>
      <w:rPr>
        <w:lang w:val="es-ES" w:eastAsia="en-US" w:bidi="ar-SA"/>
      </w:rPr>
    </w:lvl>
    <w:lvl w:ilvl="7" w:tplc="0BB2F406">
      <w:numFmt w:val="bullet"/>
      <w:lvlText w:val="•"/>
      <w:lvlJc w:val="left"/>
      <w:pPr>
        <w:ind w:left="3910" w:hanging="360"/>
      </w:pPr>
      <w:rPr>
        <w:lang w:val="es-ES" w:eastAsia="en-US" w:bidi="ar-SA"/>
      </w:rPr>
    </w:lvl>
    <w:lvl w:ilvl="8" w:tplc="3E12B24E">
      <w:numFmt w:val="bullet"/>
      <w:lvlText w:val="•"/>
      <w:lvlJc w:val="left"/>
      <w:pPr>
        <w:ind w:left="4403" w:hanging="360"/>
      </w:pPr>
      <w:rPr>
        <w:lang w:val="es-ES" w:eastAsia="en-US" w:bidi="ar-SA"/>
      </w:rPr>
    </w:lvl>
  </w:abstractNum>
  <w:abstractNum w:abstractNumId="28" w15:restartNumberingAfterBreak="0">
    <w:nsid w:val="62AD5BBB"/>
    <w:multiLevelType w:val="hybridMultilevel"/>
    <w:tmpl w:val="84D2F684"/>
    <w:lvl w:ilvl="0" w:tplc="C302A5C2">
      <w:numFmt w:val="bullet"/>
      <w:lvlText w:val="-"/>
      <w:lvlJc w:val="left"/>
      <w:pPr>
        <w:ind w:left="720"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72545BE"/>
    <w:multiLevelType w:val="hybridMultilevel"/>
    <w:tmpl w:val="AF40BA80"/>
    <w:lvl w:ilvl="0" w:tplc="3828A9A4">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8F3A2C48">
      <w:numFmt w:val="bullet"/>
      <w:lvlText w:val="•"/>
      <w:lvlJc w:val="left"/>
      <w:pPr>
        <w:ind w:left="1276" w:hanging="360"/>
      </w:pPr>
      <w:rPr>
        <w:lang w:val="es-ES" w:eastAsia="en-US" w:bidi="ar-SA"/>
      </w:rPr>
    </w:lvl>
    <w:lvl w:ilvl="2" w:tplc="38E8A1FC">
      <w:numFmt w:val="bullet"/>
      <w:lvlText w:val="•"/>
      <w:lvlJc w:val="left"/>
      <w:pPr>
        <w:ind w:left="1733" w:hanging="360"/>
      </w:pPr>
      <w:rPr>
        <w:lang w:val="es-ES" w:eastAsia="en-US" w:bidi="ar-SA"/>
      </w:rPr>
    </w:lvl>
    <w:lvl w:ilvl="3" w:tplc="ED348F54">
      <w:numFmt w:val="bullet"/>
      <w:lvlText w:val="•"/>
      <w:lvlJc w:val="left"/>
      <w:pPr>
        <w:ind w:left="2190" w:hanging="360"/>
      </w:pPr>
      <w:rPr>
        <w:lang w:val="es-ES" w:eastAsia="en-US" w:bidi="ar-SA"/>
      </w:rPr>
    </w:lvl>
    <w:lvl w:ilvl="4" w:tplc="28AA8698">
      <w:numFmt w:val="bullet"/>
      <w:lvlText w:val="•"/>
      <w:lvlJc w:val="left"/>
      <w:pPr>
        <w:ind w:left="2647" w:hanging="360"/>
      </w:pPr>
      <w:rPr>
        <w:lang w:val="es-ES" w:eastAsia="en-US" w:bidi="ar-SA"/>
      </w:rPr>
    </w:lvl>
    <w:lvl w:ilvl="5" w:tplc="005E8550">
      <w:numFmt w:val="bullet"/>
      <w:lvlText w:val="•"/>
      <w:lvlJc w:val="left"/>
      <w:pPr>
        <w:ind w:left="3104" w:hanging="360"/>
      </w:pPr>
      <w:rPr>
        <w:lang w:val="es-ES" w:eastAsia="en-US" w:bidi="ar-SA"/>
      </w:rPr>
    </w:lvl>
    <w:lvl w:ilvl="6" w:tplc="C8C02C08">
      <w:numFmt w:val="bullet"/>
      <w:lvlText w:val="•"/>
      <w:lvlJc w:val="left"/>
      <w:pPr>
        <w:ind w:left="3561" w:hanging="360"/>
      </w:pPr>
      <w:rPr>
        <w:lang w:val="es-ES" w:eastAsia="en-US" w:bidi="ar-SA"/>
      </w:rPr>
    </w:lvl>
    <w:lvl w:ilvl="7" w:tplc="927ACCBE">
      <w:numFmt w:val="bullet"/>
      <w:lvlText w:val="•"/>
      <w:lvlJc w:val="left"/>
      <w:pPr>
        <w:ind w:left="4018" w:hanging="360"/>
      </w:pPr>
      <w:rPr>
        <w:lang w:val="es-ES" w:eastAsia="en-US" w:bidi="ar-SA"/>
      </w:rPr>
    </w:lvl>
    <w:lvl w:ilvl="8" w:tplc="1A629AE4">
      <w:numFmt w:val="bullet"/>
      <w:lvlText w:val="•"/>
      <w:lvlJc w:val="left"/>
      <w:pPr>
        <w:ind w:left="4475" w:hanging="360"/>
      </w:pPr>
      <w:rPr>
        <w:lang w:val="es-ES" w:eastAsia="en-US" w:bidi="ar-SA"/>
      </w:rPr>
    </w:lvl>
  </w:abstractNum>
  <w:abstractNum w:abstractNumId="30" w15:restartNumberingAfterBreak="0">
    <w:nsid w:val="675212B4"/>
    <w:multiLevelType w:val="hybridMultilevel"/>
    <w:tmpl w:val="911A0A40"/>
    <w:lvl w:ilvl="0" w:tplc="9808E074">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5C32714E">
      <w:numFmt w:val="bullet"/>
      <w:lvlText w:val="•"/>
      <w:lvlJc w:val="left"/>
      <w:pPr>
        <w:ind w:left="1276" w:hanging="360"/>
      </w:pPr>
      <w:rPr>
        <w:lang w:val="es-ES" w:eastAsia="en-US" w:bidi="ar-SA"/>
      </w:rPr>
    </w:lvl>
    <w:lvl w:ilvl="2" w:tplc="1C286FC6">
      <w:numFmt w:val="bullet"/>
      <w:lvlText w:val="•"/>
      <w:lvlJc w:val="left"/>
      <w:pPr>
        <w:ind w:left="1733" w:hanging="360"/>
      </w:pPr>
      <w:rPr>
        <w:lang w:val="es-ES" w:eastAsia="en-US" w:bidi="ar-SA"/>
      </w:rPr>
    </w:lvl>
    <w:lvl w:ilvl="3" w:tplc="95A8F426">
      <w:numFmt w:val="bullet"/>
      <w:lvlText w:val="•"/>
      <w:lvlJc w:val="left"/>
      <w:pPr>
        <w:ind w:left="2190" w:hanging="360"/>
      </w:pPr>
      <w:rPr>
        <w:lang w:val="es-ES" w:eastAsia="en-US" w:bidi="ar-SA"/>
      </w:rPr>
    </w:lvl>
    <w:lvl w:ilvl="4" w:tplc="0742B992">
      <w:numFmt w:val="bullet"/>
      <w:lvlText w:val="•"/>
      <w:lvlJc w:val="left"/>
      <w:pPr>
        <w:ind w:left="2647" w:hanging="360"/>
      </w:pPr>
      <w:rPr>
        <w:lang w:val="es-ES" w:eastAsia="en-US" w:bidi="ar-SA"/>
      </w:rPr>
    </w:lvl>
    <w:lvl w:ilvl="5" w:tplc="887EF098">
      <w:numFmt w:val="bullet"/>
      <w:lvlText w:val="•"/>
      <w:lvlJc w:val="left"/>
      <w:pPr>
        <w:ind w:left="3104" w:hanging="360"/>
      </w:pPr>
      <w:rPr>
        <w:lang w:val="es-ES" w:eastAsia="en-US" w:bidi="ar-SA"/>
      </w:rPr>
    </w:lvl>
    <w:lvl w:ilvl="6" w:tplc="BE2E6936">
      <w:numFmt w:val="bullet"/>
      <w:lvlText w:val="•"/>
      <w:lvlJc w:val="left"/>
      <w:pPr>
        <w:ind w:left="3561" w:hanging="360"/>
      </w:pPr>
      <w:rPr>
        <w:lang w:val="es-ES" w:eastAsia="en-US" w:bidi="ar-SA"/>
      </w:rPr>
    </w:lvl>
    <w:lvl w:ilvl="7" w:tplc="958CA108">
      <w:numFmt w:val="bullet"/>
      <w:lvlText w:val="•"/>
      <w:lvlJc w:val="left"/>
      <w:pPr>
        <w:ind w:left="4018" w:hanging="360"/>
      </w:pPr>
      <w:rPr>
        <w:lang w:val="es-ES" w:eastAsia="en-US" w:bidi="ar-SA"/>
      </w:rPr>
    </w:lvl>
    <w:lvl w:ilvl="8" w:tplc="3092CB2C">
      <w:numFmt w:val="bullet"/>
      <w:lvlText w:val="•"/>
      <w:lvlJc w:val="left"/>
      <w:pPr>
        <w:ind w:left="4475" w:hanging="360"/>
      </w:pPr>
      <w:rPr>
        <w:lang w:val="es-ES" w:eastAsia="en-US" w:bidi="ar-SA"/>
      </w:rPr>
    </w:lvl>
  </w:abstractNum>
  <w:abstractNum w:abstractNumId="31" w15:restartNumberingAfterBreak="0">
    <w:nsid w:val="6B696D61"/>
    <w:multiLevelType w:val="hybridMultilevel"/>
    <w:tmpl w:val="FD9E2EA8"/>
    <w:lvl w:ilvl="0" w:tplc="4238E3BE">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782EEF60">
      <w:numFmt w:val="bullet"/>
      <w:lvlText w:val="•"/>
      <w:lvlJc w:val="left"/>
      <w:pPr>
        <w:ind w:left="1276" w:hanging="360"/>
      </w:pPr>
      <w:rPr>
        <w:lang w:val="es-ES" w:eastAsia="en-US" w:bidi="ar-SA"/>
      </w:rPr>
    </w:lvl>
    <w:lvl w:ilvl="2" w:tplc="C20A907A">
      <w:numFmt w:val="bullet"/>
      <w:lvlText w:val="•"/>
      <w:lvlJc w:val="left"/>
      <w:pPr>
        <w:ind w:left="1733" w:hanging="360"/>
      </w:pPr>
      <w:rPr>
        <w:lang w:val="es-ES" w:eastAsia="en-US" w:bidi="ar-SA"/>
      </w:rPr>
    </w:lvl>
    <w:lvl w:ilvl="3" w:tplc="1AEC10BA">
      <w:numFmt w:val="bullet"/>
      <w:lvlText w:val="•"/>
      <w:lvlJc w:val="left"/>
      <w:pPr>
        <w:ind w:left="2190" w:hanging="360"/>
      </w:pPr>
      <w:rPr>
        <w:lang w:val="es-ES" w:eastAsia="en-US" w:bidi="ar-SA"/>
      </w:rPr>
    </w:lvl>
    <w:lvl w:ilvl="4" w:tplc="FC6E8FA4">
      <w:numFmt w:val="bullet"/>
      <w:lvlText w:val="•"/>
      <w:lvlJc w:val="left"/>
      <w:pPr>
        <w:ind w:left="2647" w:hanging="360"/>
      </w:pPr>
      <w:rPr>
        <w:lang w:val="es-ES" w:eastAsia="en-US" w:bidi="ar-SA"/>
      </w:rPr>
    </w:lvl>
    <w:lvl w:ilvl="5" w:tplc="E90ACF80">
      <w:numFmt w:val="bullet"/>
      <w:lvlText w:val="•"/>
      <w:lvlJc w:val="left"/>
      <w:pPr>
        <w:ind w:left="3104" w:hanging="360"/>
      </w:pPr>
      <w:rPr>
        <w:lang w:val="es-ES" w:eastAsia="en-US" w:bidi="ar-SA"/>
      </w:rPr>
    </w:lvl>
    <w:lvl w:ilvl="6" w:tplc="E6FA85D0">
      <w:numFmt w:val="bullet"/>
      <w:lvlText w:val="•"/>
      <w:lvlJc w:val="left"/>
      <w:pPr>
        <w:ind w:left="3561" w:hanging="360"/>
      </w:pPr>
      <w:rPr>
        <w:lang w:val="es-ES" w:eastAsia="en-US" w:bidi="ar-SA"/>
      </w:rPr>
    </w:lvl>
    <w:lvl w:ilvl="7" w:tplc="F13C2F4E">
      <w:numFmt w:val="bullet"/>
      <w:lvlText w:val="•"/>
      <w:lvlJc w:val="left"/>
      <w:pPr>
        <w:ind w:left="4018" w:hanging="360"/>
      </w:pPr>
      <w:rPr>
        <w:lang w:val="es-ES" w:eastAsia="en-US" w:bidi="ar-SA"/>
      </w:rPr>
    </w:lvl>
    <w:lvl w:ilvl="8" w:tplc="16CCF148">
      <w:numFmt w:val="bullet"/>
      <w:lvlText w:val="•"/>
      <w:lvlJc w:val="left"/>
      <w:pPr>
        <w:ind w:left="4475" w:hanging="360"/>
      </w:pPr>
      <w:rPr>
        <w:lang w:val="es-ES" w:eastAsia="en-US" w:bidi="ar-SA"/>
      </w:rPr>
    </w:lvl>
  </w:abstractNum>
  <w:abstractNum w:abstractNumId="32" w15:restartNumberingAfterBreak="0">
    <w:nsid w:val="6DA345E6"/>
    <w:multiLevelType w:val="hybridMultilevel"/>
    <w:tmpl w:val="A2368264"/>
    <w:lvl w:ilvl="0" w:tplc="A0926A06">
      <w:numFmt w:val="bullet"/>
      <w:lvlText w:val=""/>
      <w:lvlJc w:val="left"/>
      <w:pPr>
        <w:ind w:left="827" w:hanging="360"/>
      </w:pPr>
      <w:rPr>
        <w:rFonts w:ascii="Symbol" w:eastAsia="Symbol" w:hAnsi="Symbol" w:cs="Symbol" w:hint="default"/>
        <w:color w:val="404040"/>
        <w:w w:val="100"/>
        <w:sz w:val="22"/>
        <w:szCs w:val="22"/>
        <w:lang w:val="es-ES" w:eastAsia="en-US" w:bidi="ar-SA"/>
      </w:rPr>
    </w:lvl>
    <w:lvl w:ilvl="1" w:tplc="BEEAB462">
      <w:numFmt w:val="bullet"/>
      <w:lvlText w:val="•"/>
      <w:lvlJc w:val="left"/>
      <w:pPr>
        <w:ind w:left="1317" w:hanging="360"/>
      </w:pPr>
      <w:rPr>
        <w:lang w:val="es-ES" w:eastAsia="en-US" w:bidi="ar-SA"/>
      </w:rPr>
    </w:lvl>
    <w:lvl w:ilvl="2" w:tplc="87A08140">
      <w:numFmt w:val="bullet"/>
      <w:lvlText w:val="•"/>
      <w:lvlJc w:val="left"/>
      <w:pPr>
        <w:ind w:left="1814" w:hanging="360"/>
      </w:pPr>
      <w:rPr>
        <w:lang w:val="es-ES" w:eastAsia="en-US" w:bidi="ar-SA"/>
      </w:rPr>
    </w:lvl>
    <w:lvl w:ilvl="3" w:tplc="D4729800">
      <w:numFmt w:val="bullet"/>
      <w:lvlText w:val="•"/>
      <w:lvlJc w:val="left"/>
      <w:pPr>
        <w:ind w:left="2312" w:hanging="360"/>
      </w:pPr>
      <w:rPr>
        <w:lang w:val="es-ES" w:eastAsia="en-US" w:bidi="ar-SA"/>
      </w:rPr>
    </w:lvl>
    <w:lvl w:ilvl="4" w:tplc="ACF6058C">
      <w:numFmt w:val="bullet"/>
      <w:lvlText w:val="•"/>
      <w:lvlJc w:val="left"/>
      <w:pPr>
        <w:ind w:left="2809" w:hanging="360"/>
      </w:pPr>
      <w:rPr>
        <w:lang w:val="es-ES" w:eastAsia="en-US" w:bidi="ar-SA"/>
      </w:rPr>
    </w:lvl>
    <w:lvl w:ilvl="5" w:tplc="430A261A">
      <w:numFmt w:val="bullet"/>
      <w:lvlText w:val="•"/>
      <w:lvlJc w:val="left"/>
      <w:pPr>
        <w:ind w:left="3307" w:hanging="360"/>
      </w:pPr>
      <w:rPr>
        <w:lang w:val="es-ES" w:eastAsia="en-US" w:bidi="ar-SA"/>
      </w:rPr>
    </w:lvl>
    <w:lvl w:ilvl="6" w:tplc="10001210">
      <w:numFmt w:val="bullet"/>
      <w:lvlText w:val="•"/>
      <w:lvlJc w:val="left"/>
      <w:pPr>
        <w:ind w:left="3804" w:hanging="360"/>
      </w:pPr>
      <w:rPr>
        <w:lang w:val="es-ES" w:eastAsia="en-US" w:bidi="ar-SA"/>
      </w:rPr>
    </w:lvl>
    <w:lvl w:ilvl="7" w:tplc="4248451E">
      <w:numFmt w:val="bullet"/>
      <w:lvlText w:val="•"/>
      <w:lvlJc w:val="left"/>
      <w:pPr>
        <w:ind w:left="4301" w:hanging="360"/>
      </w:pPr>
      <w:rPr>
        <w:lang w:val="es-ES" w:eastAsia="en-US" w:bidi="ar-SA"/>
      </w:rPr>
    </w:lvl>
    <w:lvl w:ilvl="8" w:tplc="1004D612">
      <w:numFmt w:val="bullet"/>
      <w:lvlText w:val="•"/>
      <w:lvlJc w:val="left"/>
      <w:pPr>
        <w:ind w:left="4799" w:hanging="360"/>
      </w:pPr>
      <w:rPr>
        <w:lang w:val="es-ES" w:eastAsia="en-US" w:bidi="ar-SA"/>
      </w:rPr>
    </w:lvl>
  </w:abstractNum>
  <w:abstractNum w:abstractNumId="33" w15:restartNumberingAfterBreak="0">
    <w:nsid w:val="6EB60417"/>
    <w:multiLevelType w:val="hybridMultilevel"/>
    <w:tmpl w:val="4F500862"/>
    <w:lvl w:ilvl="0" w:tplc="12827B0A">
      <w:numFmt w:val="bullet"/>
      <w:lvlText w:val=""/>
      <w:lvlJc w:val="left"/>
      <w:pPr>
        <w:ind w:left="826" w:hanging="360"/>
      </w:pPr>
      <w:rPr>
        <w:rFonts w:ascii="Symbol" w:eastAsia="Symbol" w:hAnsi="Symbol" w:cs="Symbol" w:hint="default"/>
        <w:color w:val="404040"/>
        <w:w w:val="100"/>
        <w:sz w:val="22"/>
        <w:szCs w:val="22"/>
        <w:lang w:val="es-ES" w:eastAsia="en-US" w:bidi="ar-SA"/>
      </w:rPr>
    </w:lvl>
    <w:lvl w:ilvl="1" w:tplc="B8426E22">
      <w:numFmt w:val="bullet"/>
      <w:lvlText w:val="•"/>
      <w:lvlJc w:val="left"/>
      <w:pPr>
        <w:ind w:left="1276" w:hanging="360"/>
      </w:pPr>
      <w:rPr>
        <w:lang w:val="es-ES" w:eastAsia="en-US" w:bidi="ar-SA"/>
      </w:rPr>
    </w:lvl>
    <w:lvl w:ilvl="2" w:tplc="7AA0F0A8">
      <w:numFmt w:val="bullet"/>
      <w:lvlText w:val="•"/>
      <w:lvlJc w:val="left"/>
      <w:pPr>
        <w:ind w:left="1733" w:hanging="360"/>
      </w:pPr>
      <w:rPr>
        <w:lang w:val="es-ES" w:eastAsia="en-US" w:bidi="ar-SA"/>
      </w:rPr>
    </w:lvl>
    <w:lvl w:ilvl="3" w:tplc="F8F0A57A">
      <w:numFmt w:val="bullet"/>
      <w:lvlText w:val="•"/>
      <w:lvlJc w:val="left"/>
      <w:pPr>
        <w:ind w:left="2190" w:hanging="360"/>
      </w:pPr>
      <w:rPr>
        <w:lang w:val="es-ES" w:eastAsia="en-US" w:bidi="ar-SA"/>
      </w:rPr>
    </w:lvl>
    <w:lvl w:ilvl="4" w:tplc="BC78C4B2">
      <w:numFmt w:val="bullet"/>
      <w:lvlText w:val="•"/>
      <w:lvlJc w:val="left"/>
      <w:pPr>
        <w:ind w:left="2647" w:hanging="360"/>
      </w:pPr>
      <w:rPr>
        <w:lang w:val="es-ES" w:eastAsia="en-US" w:bidi="ar-SA"/>
      </w:rPr>
    </w:lvl>
    <w:lvl w:ilvl="5" w:tplc="76A40678">
      <w:numFmt w:val="bullet"/>
      <w:lvlText w:val="•"/>
      <w:lvlJc w:val="left"/>
      <w:pPr>
        <w:ind w:left="3104" w:hanging="360"/>
      </w:pPr>
      <w:rPr>
        <w:lang w:val="es-ES" w:eastAsia="en-US" w:bidi="ar-SA"/>
      </w:rPr>
    </w:lvl>
    <w:lvl w:ilvl="6" w:tplc="9E4A05BA">
      <w:numFmt w:val="bullet"/>
      <w:lvlText w:val="•"/>
      <w:lvlJc w:val="left"/>
      <w:pPr>
        <w:ind w:left="3561" w:hanging="360"/>
      </w:pPr>
      <w:rPr>
        <w:lang w:val="es-ES" w:eastAsia="en-US" w:bidi="ar-SA"/>
      </w:rPr>
    </w:lvl>
    <w:lvl w:ilvl="7" w:tplc="12F0F5D8">
      <w:numFmt w:val="bullet"/>
      <w:lvlText w:val="•"/>
      <w:lvlJc w:val="left"/>
      <w:pPr>
        <w:ind w:left="4018" w:hanging="360"/>
      </w:pPr>
      <w:rPr>
        <w:lang w:val="es-ES" w:eastAsia="en-US" w:bidi="ar-SA"/>
      </w:rPr>
    </w:lvl>
    <w:lvl w:ilvl="8" w:tplc="0FA235F0">
      <w:numFmt w:val="bullet"/>
      <w:lvlText w:val="•"/>
      <w:lvlJc w:val="left"/>
      <w:pPr>
        <w:ind w:left="4475" w:hanging="360"/>
      </w:pPr>
      <w:rPr>
        <w:lang w:val="es-ES" w:eastAsia="en-US" w:bidi="ar-SA"/>
      </w:rPr>
    </w:lvl>
  </w:abstractNum>
  <w:abstractNum w:abstractNumId="34" w15:restartNumberingAfterBreak="0">
    <w:nsid w:val="72C24F93"/>
    <w:multiLevelType w:val="hybridMultilevel"/>
    <w:tmpl w:val="FDAC35C4"/>
    <w:lvl w:ilvl="0" w:tplc="057818B4">
      <w:numFmt w:val="bullet"/>
      <w:lvlText w:val="•"/>
      <w:lvlJc w:val="left"/>
      <w:pPr>
        <w:ind w:left="826" w:hanging="360"/>
      </w:pPr>
      <w:rPr>
        <w:rFonts w:ascii="Arial MT" w:eastAsia="Arial MT" w:hAnsi="Arial MT" w:cs="Arial MT" w:hint="default"/>
        <w:w w:val="100"/>
        <w:sz w:val="22"/>
        <w:szCs w:val="22"/>
        <w:lang w:val="es-ES" w:eastAsia="en-US" w:bidi="ar-SA"/>
      </w:rPr>
    </w:lvl>
    <w:lvl w:ilvl="1" w:tplc="36D0521A">
      <w:numFmt w:val="bullet"/>
      <w:lvlText w:val="•"/>
      <w:lvlJc w:val="left"/>
      <w:pPr>
        <w:ind w:left="1276" w:hanging="360"/>
      </w:pPr>
      <w:rPr>
        <w:lang w:val="es-ES" w:eastAsia="en-US" w:bidi="ar-SA"/>
      </w:rPr>
    </w:lvl>
    <w:lvl w:ilvl="2" w:tplc="4AA2ADBA">
      <w:numFmt w:val="bullet"/>
      <w:lvlText w:val="•"/>
      <w:lvlJc w:val="left"/>
      <w:pPr>
        <w:ind w:left="1733" w:hanging="360"/>
      </w:pPr>
      <w:rPr>
        <w:lang w:val="es-ES" w:eastAsia="en-US" w:bidi="ar-SA"/>
      </w:rPr>
    </w:lvl>
    <w:lvl w:ilvl="3" w:tplc="61BCC5D8">
      <w:numFmt w:val="bullet"/>
      <w:lvlText w:val="•"/>
      <w:lvlJc w:val="left"/>
      <w:pPr>
        <w:ind w:left="2190" w:hanging="360"/>
      </w:pPr>
      <w:rPr>
        <w:lang w:val="es-ES" w:eastAsia="en-US" w:bidi="ar-SA"/>
      </w:rPr>
    </w:lvl>
    <w:lvl w:ilvl="4" w:tplc="66E60056">
      <w:numFmt w:val="bullet"/>
      <w:lvlText w:val="•"/>
      <w:lvlJc w:val="left"/>
      <w:pPr>
        <w:ind w:left="2647" w:hanging="360"/>
      </w:pPr>
      <w:rPr>
        <w:lang w:val="es-ES" w:eastAsia="en-US" w:bidi="ar-SA"/>
      </w:rPr>
    </w:lvl>
    <w:lvl w:ilvl="5" w:tplc="56546228">
      <w:numFmt w:val="bullet"/>
      <w:lvlText w:val="•"/>
      <w:lvlJc w:val="left"/>
      <w:pPr>
        <w:ind w:left="3104" w:hanging="360"/>
      </w:pPr>
      <w:rPr>
        <w:lang w:val="es-ES" w:eastAsia="en-US" w:bidi="ar-SA"/>
      </w:rPr>
    </w:lvl>
    <w:lvl w:ilvl="6" w:tplc="0A06DF4C">
      <w:numFmt w:val="bullet"/>
      <w:lvlText w:val="•"/>
      <w:lvlJc w:val="left"/>
      <w:pPr>
        <w:ind w:left="3561" w:hanging="360"/>
      </w:pPr>
      <w:rPr>
        <w:lang w:val="es-ES" w:eastAsia="en-US" w:bidi="ar-SA"/>
      </w:rPr>
    </w:lvl>
    <w:lvl w:ilvl="7" w:tplc="2AEAD47E">
      <w:numFmt w:val="bullet"/>
      <w:lvlText w:val="•"/>
      <w:lvlJc w:val="left"/>
      <w:pPr>
        <w:ind w:left="4018" w:hanging="360"/>
      </w:pPr>
      <w:rPr>
        <w:lang w:val="es-ES" w:eastAsia="en-US" w:bidi="ar-SA"/>
      </w:rPr>
    </w:lvl>
    <w:lvl w:ilvl="8" w:tplc="704ED678">
      <w:numFmt w:val="bullet"/>
      <w:lvlText w:val="•"/>
      <w:lvlJc w:val="left"/>
      <w:pPr>
        <w:ind w:left="4475" w:hanging="360"/>
      </w:pPr>
      <w:rPr>
        <w:lang w:val="es-ES" w:eastAsia="en-US" w:bidi="ar-SA"/>
      </w:rPr>
    </w:lvl>
  </w:abstractNum>
  <w:abstractNum w:abstractNumId="35" w15:restartNumberingAfterBreak="0">
    <w:nsid w:val="7A5D1BA6"/>
    <w:multiLevelType w:val="hybridMultilevel"/>
    <w:tmpl w:val="A6FC99E4"/>
    <w:lvl w:ilvl="0" w:tplc="288A962A">
      <w:numFmt w:val="bullet"/>
      <w:lvlText w:val=""/>
      <w:lvlJc w:val="left"/>
      <w:pPr>
        <w:ind w:left="563" w:hanging="284"/>
      </w:pPr>
      <w:rPr>
        <w:rFonts w:ascii="Symbol" w:eastAsia="Symbol" w:hAnsi="Symbol" w:cs="Symbol" w:hint="default"/>
        <w:color w:val="404040"/>
        <w:w w:val="100"/>
        <w:sz w:val="22"/>
        <w:szCs w:val="22"/>
        <w:lang w:val="es-ES" w:eastAsia="en-US" w:bidi="ar-SA"/>
      </w:rPr>
    </w:lvl>
    <w:lvl w:ilvl="1" w:tplc="6C70907E">
      <w:numFmt w:val="bullet"/>
      <w:lvlText w:val="•"/>
      <w:lvlJc w:val="left"/>
      <w:pPr>
        <w:ind w:left="1083" w:hanging="284"/>
      </w:pPr>
      <w:rPr>
        <w:lang w:val="es-ES" w:eastAsia="en-US" w:bidi="ar-SA"/>
      </w:rPr>
    </w:lvl>
    <w:lvl w:ilvl="2" w:tplc="A82E78EE">
      <w:numFmt w:val="bullet"/>
      <w:lvlText w:val="•"/>
      <w:lvlJc w:val="left"/>
      <w:pPr>
        <w:ind w:left="1606" w:hanging="284"/>
      </w:pPr>
      <w:rPr>
        <w:lang w:val="es-ES" w:eastAsia="en-US" w:bidi="ar-SA"/>
      </w:rPr>
    </w:lvl>
    <w:lvl w:ilvl="3" w:tplc="D9123DCA">
      <w:numFmt w:val="bullet"/>
      <w:lvlText w:val="•"/>
      <w:lvlJc w:val="left"/>
      <w:pPr>
        <w:ind w:left="2130" w:hanging="284"/>
      </w:pPr>
      <w:rPr>
        <w:lang w:val="es-ES" w:eastAsia="en-US" w:bidi="ar-SA"/>
      </w:rPr>
    </w:lvl>
    <w:lvl w:ilvl="4" w:tplc="CB9A4AC4">
      <w:numFmt w:val="bullet"/>
      <w:lvlText w:val="•"/>
      <w:lvlJc w:val="left"/>
      <w:pPr>
        <w:ind w:left="2653" w:hanging="284"/>
      </w:pPr>
      <w:rPr>
        <w:lang w:val="es-ES" w:eastAsia="en-US" w:bidi="ar-SA"/>
      </w:rPr>
    </w:lvl>
    <w:lvl w:ilvl="5" w:tplc="B6A8F370">
      <w:numFmt w:val="bullet"/>
      <w:lvlText w:val="•"/>
      <w:lvlJc w:val="left"/>
      <w:pPr>
        <w:ind w:left="3177" w:hanging="284"/>
      </w:pPr>
      <w:rPr>
        <w:lang w:val="es-ES" w:eastAsia="en-US" w:bidi="ar-SA"/>
      </w:rPr>
    </w:lvl>
    <w:lvl w:ilvl="6" w:tplc="B4ACBD18">
      <w:numFmt w:val="bullet"/>
      <w:lvlText w:val="•"/>
      <w:lvlJc w:val="left"/>
      <w:pPr>
        <w:ind w:left="3700" w:hanging="284"/>
      </w:pPr>
      <w:rPr>
        <w:lang w:val="es-ES" w:eastAsia="en-US" w:bidi="ar-SA"/>
      </w:rPr>
    </w:lvl>
    <w:lvl w:ilvl="7" w:tplc="FC92324A">
      <w:numFmt w:val="bullet"/>
      <w:lvlText w:val="•"/>
      <w:lvlJc w:val="left"/>
      <w:pPr>
        <w:ind w:left="4223" w:hanging="284"/>
      </w:pPr>
      <w:rPr>
        <w:lang w:val="es-ES" w:eastAsia="en-US" w:bidi="ar-SA"/>
      </w:rPr>
    </w:lvl>
    <w:lvl w:ilvl="8" w:tplc="A93E5E18">
      <w:numFmt w:val="bullet"/>
      <w:lvlText w:val="•"/>
      <w:lvlJc w:val="left"/>
      <w:pPr>
        <w:ind w:left="4747" w:hanging="284"/>
      </w:pPr>
      <w:rPr>
        <w:lang w:val="es-ES" w:eastAsia="en-US" w:bidi="ar-SA"/>
      </w:rPr>
    </w:lvl>
  </w:abstractNum>
  <w:abstractNum w:abstractNumId="36" w15:restartNumberingAfterBreak="0">
    <w:nsid w:val="7ADC0DC4"/>
    <w:multiLevelType w:val="hybridMultilevel"/>
    <w:tmpl w:val="857ED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12"/>
  </w:num>
  <w:num w:numId="4">
    <w:abstractNumId w:val="26"/>
  </w:num>
  <w:num w:numId="5">
    <w:abstractNumId w:val="18"/>
  </w:num>
  <w:num w:numId="6">
    <w:abstractNumId w:val="2"/>
  </w:num>
  <w:num w:numId="7">
    <w:abstractNumId w:val="19"/>
  </w:num>
  <w:num w:numId="8">
    <w:abstractNumId w:val="6"/>
  </w:num>
  <w:num w:numId="9">
    <w:abstractNumId w:val="33"/>
  </w:num>
  <w:num w:numId="10">
    <w:abstractNumId w:val="9"/>
  </w:num>
  <w:num w:numId="11">
    <w:abstractNumId w:val="4"/>
  </w:num>
  <w:num w:numId="12">
    <w:abstractNumId w:val="8"/>
  </w:num>
  <w:num w:numId="13">
    <w:abstractNumId w:val="5"/>
  </w:num>
  <w:num w:numId="14">
    <w:abstractNumId w:val="25"/>
  </w:num>
  <w:num w:numId="15">
    <w:abstractNumId w:val="23"/>
  </w:num>
  <w:num w:numId="16">
    <w:abstractNumId w:val="34"/>
  </w:num>
  <w:num w:numId="17">
    <w:abstractNumId w:val="0"/>
  </w:num>
  <w:num w:numId="18">
    <w:abstractNumId w:val="10"/>
  </w:num>
  <w:num w:numId="19">
    <w:abstractNumId w:val="15"/>
  </w:num>
  <w:num w:numId="20">
    <w:abstractNumId w:val="3"/>
  </w:num>
  <w:num w:numId="21">
    <w:abstractNumId w:val="27"/>
  </w:num>
  <w:num w:numId="22">
    <w:abstractNumId w:val="22"/>
  </w:num>
  <w:num w:numId="23">
    <w:abstractNumId w:val="16"/>
  </w:num>
  <w:num w:numId="24">
    <w:abstractNumId w:val="17"/>
  </w:num>
  <w:num w:numId="25">
    <w:abstractNumId w:val="29"/>
  </w:num>
  <w:num w:numId="26">
    <w:abstractNumId w:val="1"/>
  </w:num>
  <w:num w:numId="27">
    <w:abstractNumId w:val="30"/>
  </w:num>
  <w:num w:numId="28">
    <w:abstractNumId w:val="21"/>
  </w:num>
  <w:num w:numId="29">
    <w:abstractNumId w:val="31"/>
  </w:num>
  <w:num w:numId="30">
    <w:abstractNumId w:val="14"/>
  </w:num>
  <w:num w:numId="31">
    <w:abstractNumId w:val="13"/>
  </w:num>
  <w:num w:numId="32">
    <w:abstractNumId w:val="20"/>
  </w:num>
  <w:num w:numId="33">
    <w:abstractNumId w:val="32"/>
  </w:num>
  <w:num w:numId="34">
    <w:abstractNumId w:val="24"/>
  </w:num>
  <w:num w:numId="35">
    <w:abstractNumId w:val="7"/>
  </w:num>
  <w:num w:numId="36">
    <w:abstractNumId w:val="3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0C"/>
    <w:rsid w:val="00053C16"/>
    <w:rsid w:val="000B0E4E"/>
    <w:rsid w:val="00170B03"/>
    <w:rsid w:val="001E3E14"/>
    <w:rsid w:val="00234F30"/>
    <w:rsid w:val="00275A19"/>
    <w:rsid w:val="002E5BB3"/>
    <w:rsid w:val="002E646F"/>
    <w:rsid w:val="00330B7E"/>
    <w:rsid w:val="00350143"/>
    <w:rsid w:val="004B2CEF"/>
    <w:rsid w:val="004B51D6"/>
    <w:rsid w:val="0056104F"/>
    <w:rsid w:val="0057196F"/>
    <w:rsid w:val="005E1122"/>
    <w:rsid w:val="007A6B3D"/>
    <w:rsid w:val="007F3894"/>
    <w:rsid w:val="00893E33"/>
    <w:rsid w:val="00915CE4"/>
    <w:rsid w:val="00954534"/>
    <w:rsid w:val="009578E0"/>
    <w:rsid w:val="00985AA0"/>
    <w:rsid w:val="00992D33"/>
    <w:rsid w:val="009D564E"/>
    <w:rsid w:val="009E660C"/>
    <w:rsid w:val="00B07F98"/>
    <w:rsid w:val="00CE130C"/>
    <w:rsid w:val="00D74BD5"/>
    <w:rsid w:val="00D8264A"/>
    <w:rsid w:val="00DA03E4"/>
    <w:rsid w:val="00DD535B"/>
    <w:rsid w:val="00E14125"/>
    <w:rsid w:val="00FF2BB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9E8C"/>
  <w15:chartTrackingRefBased/>
  <w15:docId w15:val="{FCEC20D7-F6F1-A340-9441-FEDFEB68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6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6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66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66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6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6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6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6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66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6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6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66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66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6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6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60C"/>
    <w:rPr>
      <w:rFonts w:eastAsiaTheme="majorEastAsia" w:cstheme="majorBidi"/>
      <w:color w:val="272727" w:themeColor="text1" w:themeTint="D8"/>
    </w:rPr>
  </w:style>
  <w:style w:type="paragraph" w:styleId="Ttulo">
    <w:name w:val="Title"/>
    <w:basedOn w:val="Normal"/>
    <w:next w:val="Normal"/>
    <w:link w:val="TtuloCar"/>
    <w:uiPriority w:val="10"/>
    <w:qFormat/>
    <w:rsid w:val="009E66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6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60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6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6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E660C"/>
    <w:rPr>
      <w:i/>
      <w:iCs/>
      <w:color w:val="404040" w:themeColor="text1" w:themeTint="BF"/>
    </w:rPr>
  </w:style>
  <w:style w:type="paragraph" w:styleId="Prrafodelista">
    <w:name w:val="List Paragraph"/>
    <w:basedOn w:val="Normal"/>
    <w:uiPriority w:val="1"/>
    <w:qFormat/>
    <w:rsid w:val="009E660C"/>
    <w:pPr>
      <w:ind w:left="720"/>
      <w:contextualSpacing/>
    </w:pPr>
  </w:style>
  <w:style w:type="character" w:styleId="nfasisintenso">
    <w:name w:val="Intense Emphasis"/>
    <w:basedOn w:val="Fuentedeprrafopredeter"/>
    <w:uiPriority w:val="21"/>
    <w:qFormat/>
    <w:rsid w:val="009E660C"/>
    <w:rPr>
      <w:i/>
      <w:iCs/>
      <w:color w:val="0F4761" w:themeColor="accent1" w:themeShade="BF"/>
    </w:rPr>
  </w:style>
  <w:style w:type="paragraph" w:styleId="Citadestacada">
    <w:name w:val="Intense Quote"/>
    <w:basedOn w:val="Normal"/>
    <w:next w:val="Normal"/>
    <w:link w:val="CitadestacadaCar"/>
    <w:uiPriority w:val="30"/>
    <w:qFormat/>
    <w:rsid w:val="009E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660C"/>
    <w:rPr>
      <w:i/>
      <w:iCs/>
      <w:color w:val="0F4761" w:themeColor="accent1" w:themeShade="BF"/>
    </w:rPr>
  </w:style>
  <w:style w:type="character" w:styleId="Referenciaintensa">
    <w:name w:val="Intense Reference"/>
    <w:basedOn w:val="Fuentedeprrafopredeter"/>
    <w:uiPriority w:val="32"/>
    <w:qFormat/>
    <w:rsid w:val="009E660C"/>
    <w:rPr>
      <w:b/>
      <w:bCs/>
      <w:smallCaps/>
      <w:color w:val="0F4761" w:themeColor="accent1" w:themeShade="BF"/>
      <w:spacing w:val="5"/>
    </w:rPr>
  </w:style>
  <w:style w:type="paragraph" w:styleId="Encabezado">
    <w:name w:val="header"/>
    <w:basedOn w:val="Normal"/>
    <w:link w:val="EncabezadoCar"/>
    <w:uiPriority w:val="99"/>
    <w:unhideWhenUsed/>
    <w:rsid w:val="009E660C"/>
    <w:pPr>
      <w:tabs>
        <w:tab w:val="center" w:pos="4419"/>
        <w:tab w:val="right" w:pos="8838"/>
      </w:tabs>
    </w:pPr>
  </w:style>
  <w:style w:type="character" w:customStyle="1" w:styleId="EncabezadoCar">
    <w:name w:val="Encabezado Car"/>
    <w:basedOn w:val="Fuentedeprrafopredeter"/>
    <w:link w:val="Encabezado"/>
    <w:uiPriority w:val="99"/>
    <w:rsid w:val="009E660C"/>
  </w:style>
  <w:style w:type="paragraph" w:styleId="Piedepgina">
    <w:name w:val="footer"/>
    <w:basedOn w:val="Normal"/>
    <w:link w:val="PiedepginaCar"/>
    <w:uiPriority w:val="99"/>
    <w:unhideWhenUsed/>
    <w:rsid w:val="009E660C"/>
    <w:pPr>
      <w:tabs>
        <w:tab w:val="center" w:pos="4419"/>
        <w:tab w:val="right" w:pos="8838"/>
      </w:tabs>
    </w:pPr>
  </w:style>
  <w:style w:type="character" w:customStyle="1" w:styleId="PiedepginaCar">
    <w:name w:val="Pie de página Car"/>
    <w:basedOn w:val="Fuentedeprrafopredeter"/>
    <w:link w:val="Piedepgina"/>
    <w:uiPriority w:val="99"/>
    <w:rsid w:val="009E660C"/>
  </w:style>
  <w:style w:type="paragraph" w:styleId="NormalWeb">
    <w:name w:val="Normal (Web)"/>
    <w:basedOn w:val="Normal"/>
    <w:uiPriority w:val="99"/>
    <w:unhideWhenUsed/>
    <w:qFormat/>
    <w:rsid w:val="009E660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E660C"/>
    <w:rPr>
      <w:b/>
      <w:bCs/>
    </w:rPr>
  </w:style>
  <w:style w:type="table" w:styleId="Tablaconcuadrcula">
    <w:name w:val="Table Grid"/>
    <w:basedOn w:val="Tablanormal"/>
    <w:uiPriority w:val="39"/>
    <w:rsid w:val="009D564E"/>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D564E"/>
    <w:pPr>
      <w:suppressAutoHyphens/>
      <w:spacing w:after="120"/>
    </w:pPr>
    <w:rPr>
      <w:rFonts w:ascii="Times New Roman" w:eastAsia="Times New Roman" w:hAnsi="Times New Roman" w:cs="Times New Roman"/>
      <w:kern w:val="0"/>
      <w:lang w:val="es-ES" w:eastAsia="ar-SA"/>
      <w14:ligatures w14:val="none"/>
    </w:rPr>
  </w:style>
  <w:style w:type="character" w:customStyle="1" w:styleId="TextoindependienteCar">
    <w:name w:val="Texto independiente Car"/>
    <w:basedOn w:val="Fuentedeprrafopredeter"/>
    <w:link w:val="Textoindependiente"/>
    <w:uiPriority w:val="1"/>
    <w:rsid w:val="009D564E"/>
    <w:rPr>
      <w:rFonts w:ascii="Times New Roman" w:eastAsia="Times New Roman" w:hAnsi="Times New Roman" w:cs="Times New Roman"/>
      <w:kern w:val="0"/>
      <w:lang w:val="es-ES" w:eastAsia="ar-SA"/>
      <w14:ligatures w14:val="none"/>
    </w:rPr>
  </w:style>
  <w:style w:type="paragraph" w:styleId="TDC1">
    <w:name w:val="toc 1"/>
    <w:basedOn w:val="Normal"/>
    <w:uiPriority w:val="1"/>
    <w:qFormat/>
    <w:rsid w:val="009D564E"/>
    <w:pPr>
      <w:widowControl w:val="0"/>
      <w:autoSpaceDE w:val="0"/>
      <w:autoSpaceDN w:val="0"/>
      <w:spacing w:before="349"/>
      <w:ind w:left="302"/>
    </w:pPr>
    <w:rPr>
      <w:rFonts w:ascii="Arial" w:eastAsia="Arial" w:hAnsi="Arial" w:cs="Arial"/>
      <w:b/>
      <w:bCs/>
      <w:kern w:val="0"/>
      <w:sz w:val="22"/>
      <w:szCs w:val="22"/>
      <w:lang w:val="es-ES"/>
      <w14:ligatures w14:val="none"/>
    </w:rPr>
  </w:style>
  <w:style w:type="paragraph" w:styleId="TDC2">
    <w:name w:val="toc 2"/>
    <w:basedOn w:val="Normal"/>
    <w:uiPriority w:val="1"/>
    <w:qFormat/>
    <w:rsid w:val="009D564E"/>
    <w:pPr>
      <w:widowControl w:val="0"/>
      <w:autoSpaceDE w:val="0"/>
      <w:autoSpaceDN w:val="0"/>
      <w:spacing w:before="100"/>
      <w:ind w:left="302"/>
    </w:pPr>
    <w:rPr>
      <w:rFonts w:ascii="Arial MT" w:eastAsia="Arial MT" w:hAnsi="Arial MT" w:cs="Arial MT"/>
      <w:kern w:val="0"/>
      <w:sz w:val="22"/>
      <w:szCs w:val="22"/>
      <w:lang w:val="es-ES"/>
      <w14:ligatures w14:val="none"/>
    </w:rPr>
  </w:style>
  <w:style w:type="character" w:styleId="Hipervnculo">
    <w:name w:val="Hyperlink"/>
    <w:basedOn w:val="Fuentedeprrafopredeter"/>
    <w:uiPriority w:val="99"/>
    <w:unhideWhenUsed/>
    <w:rsid w:val="009D564E"/>
    <w:rPr>
      <w:color w:val="0000FF"/>
      <w:u w:val="single"/>
    </w:rPr>
  </w:style>
  <w:style w:type="paragraph" w:customStyle="1" w:styleId="TableParagraph">
    <w:name w:val="Table Paragraph"/>
    <w:basedOn w:val="Normal"/>
    <w:uiPriority w:val="1"/>
    <w:qFormat/>
    <w:rsid w:val="009D564E"/>
    <w:pPr>
      <w:widowControl w:val="0"/>
      <w:autoSpaceDE w:val="0"/>
      <w:autoSpaceDN w:val="0"/>
    </w:pPr>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53559">
      <w:bodyDiv w:val="1"/>
      <w:marLeft w:val="0"/>
      <w:marRight w:val="0"/>
      <w:marTop w:val="0"/>
      <w:marBottom w:val="0"/>
      <w:divBdr>
        <w:top w:val="none" w:sz="0" w:space="0" w:color="auto"/>
        <w:left w:val="none" w:sz="0" w:space="0" w:color="auto"/>
        <w:bottom w:val="none" w:sz="0" w:space="0" w:color="auto"/>
        <w:right w:val="none" w:sz="0" w:space="0" w:color="auto"/>
      </w:divBdr>
      <w:divsChild>
        <w:div w:id="1050424619">
          <w:marLeft w:val="432"/>
          <w:marRight w:val="216"/>
          <w:marTop w:val="0"/>
          <w:marBottom w:val="0"/>
          <w:divBdr>
            <w:top w:val="none" w:sz="0" w:space="0" w:color="auto"/>
            <w:left w:val="none" w:sz="0" w:space="0" w:color="auto"/>
            <w:bottom w:val="none" w:sz="0" w:space="0" w:color="auto"/>
            <w:right w:val="none" w:sz="0" w:space="0" w:color="auto"/>
          </w:divBdr>
        </w:div>
        <w:div w:id="1267881693">
          <w:marLeft w:val="216"/>
          <w:marRight w:val="432"/>
          <w:marTop w:val="0"/>
          <w:marBottom w:val="0"/>
          <w:divBdr>
            <w:top w:val="none" w:sz="0" w:space="0" w:color="auto"/>
            <w:left w:val="none" w:sz="0" w:space="0" w:color="auto"/>
            <w:bottom w:val="none" w:sz="0" w:space="0" w:color="auto"/>
            <w:right w:val="none" w:sz="0" w:space="0" w:color="auto"/>
          </w:divBdr>
        </w:div>
        <w:div w:id="143468932">
          <w:marLeft w:val="432"/>
          <w:marRight w:val="216"/>
          <w:marTop w:val="0"/>
          <w:marBottom w:val="0"/>
          <w:divBdr>
            <w:top w:val="none" w:sz="0" w:space="0" w:color="auto"/>
            <w:left w:val="none" w:sz="0" w:space="0" w:color="auto"/>
            <w:bottom w:val="none" w:sz="0" w:space="0" w:color="auto"/>
            <w:right w:val="none" w:sz="0" w:space="0" w:color="auto"/>
          </w:divBdr>
        </w:div>
        <w:div w:id="1314600771">
          <w:marLeft w:val="216"/>
          <w:marRight w:val="432"/>
          <w:marTop w:val="0"/>
          <w:marBottom w:val="0"/>
          <w:divBdr>
            <w:top w:val="none" w:sz="0" w:space="0" w:color="auto"/>
            <w:left w:val="none" w:sz="0" w:space="0" w:color="auto"/>
            <w:bottom w:val="none" w:sz="0" w:space="0" w:color="auto"/>
            <w:right w:val="none" w:sz="0" w:space="0" w:color="auto"/>
          </w:divBdr>
        </w:div>
      </w:divsChild>
    </w:div>
    <w:div w:id="1455097451">
      <w:bodyDiv w:val="1"/>
      <w:marLeft w:val="0"/>
      <w:marRight w:val="0"/>
      <w:marTop w:val="0"/>
      <w:marBottom w:val="0"/>
      <w:divBdr>
        <w:top w:val="none" w:sz="0" w:space="0" w:color="auto"/>
        <w:left w:val="none" w:sz="0" w:space="0" w:color="auto"/>
        <w:bottom w:val="none" w:sz="0" w:space="0" w:color="auto"/>
        <w:right w:val="none" w:sz="0" w:space="0" w:color="auto"/>
      </w:divBdr>
      <w:divsChild>
        <w:div w:id="1497380982">
          <w:marLeft w:val="432"/>
          <w:marRight w:val="216"/>
          <w:marTop w:val="0"/>
          <w:marBottom w:val="0"/>
          <w:divBdr>
            <w:top w:val="none" w:sz="0" w:space="0" w:color="auto"/>
            <w:left w:val="none" w:sz="0" w:space="0" w:color="auto"/>
            <w:bottom w:val="none" w:sz="0" w:space="0" w:color="auto"/>
            <w:right w:val="none" w:sz="0" w:space="0" w:color="auto"/>
          </w:divBdr>
        </w:div>
        <w:div w:id="462238097">
          <w:marLeft w:val="216"/>
          <w:marRight w:val="432"/>
          <w:marTop w:val="0"/>
          <w:marBottom w:val="0"/>
          <w:divBdr>
            <w:top w:val="none" w:sz="0" w:space="0" w:color="auto"/>
            <w:left w:val="none" w:sz="0" w:space="0" w:color="auto"/>
            <w:bottom w:val="none" w:sz="0" w:space="0" w:color="auto"/>
            <w:right w:val="none" w:sz="0" w:space="0" w:color="auto"/>
          </w:divBdr>
        </w:div>
        <w:div w:id="349261802">
          <w:marLeft w:val="432"/>
          <w:marRight w:val="216"/>
          <w:marTop w:val="0"/>
          <w:marBottom w:val="0"/>
          <w:divBdr>
            <w:top w:val="none" w:sz="0" w:space="0" w:color="auto"/>
            <w:left w:val="none" w:sz="0" w:space="0" w:color="auto"/>
            <w:bottom w:val="none" w:sz="0" w:space="0" w:color="auto"/>
            <w:right w:val="none" w:sz="0" w:space="0" w:color="auto"/>
          </w:divBdr>
        </w:div>
        <w:div w:id="1990674766">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documents/418537/39713115/manual-operativo-del-modelo-integrado-de-planeaci%C3%B3n-y-gesti%C3%B3n-mipg-version4.pdf/babd85df-53bc-ad24-6df3-2e88eca7ecfc?t=162612673987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cionpublica.gov.co/documents/418537/39713115/manual-operativo-del-modelo-integrado-de-planeaci%C3%B3n-y-gesti%C3%B3n-mipg-version4.pdf/babd85df-53bc-ad24-6df3-2e88eca7ecfc?t=1626126739879" TargetMode="External"/><Relationship Id="rId12" Type="http://schemas.openxmlformats.org/officeDocument/2006/relationships/hyperlink" Target="https://www.funcionpublica.gov.co/documents/34645357/34702994/Manual_metodologia_riesgos.pdf.pptx/8b3d4a02-7c0d-41a7-b609-3752cb063bc8?t=15361629619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documents/34645357/34702994/Manual_metodologia_riesgos.pdf.pptx/8b3d4a02-7c0d-41a7-b609-3752cb063bc8?t=15361629619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uncionpublica.gov.co/documents/34645357/34702994/Modelo_integrado_planeacion_gestion.pdf/7f3d55ea-4ad6-3bdc-3f05-a23d287ca69b?t=1615223466439" TargetMode="External"/><Relationship Id="rId4" Type="http://schemas.openxmlformats.org/officeDocument/2006/relationships/webSettings" Target="webSettings.xml"/><Relationship Id="rId9" Type="http://schemas.openxmlformats.org/officeDocument/2006/relationships/hyperlink" Target="https://www.funcionpublica.gov.co/documents/34645357/34702994/Modelo_integrado_planeacion_gestion.pdf/7f3d55ea-4ad6-3bdc-3f05-a23d287ca69b?t=1615223466439"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24</Pages>
  <Words>6693</Words>
  <Characters>36815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Comunicaciones</dc:creator>
  <cp:keywords/>
  <dc:description/>
  <cp:lastModifiedBy>Johanna</cp:lastModifiedBy>
  <cp:revision>17</cp:revision>
  <cp:lastPrinted>2024-11-20T16:02:00Z</cp:lastPrinted>
  <dcterms:created xsi:type="dcterms:W3CDTF">2024-08-29T15:56:00Z</dcterms:created>
  <dcterms:modified xsi:type="dcterms:W3CDTF">2024-11-20T18:10:00Z</dcterms:modified>
</cp:coreProperties>
</file>